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2C5E" w14:textId="77777777" w:rsidR="00546DEE" w:rsidRPr="00546DEE" w:rsidRDefault="00546DEE" w:rsidP="00546DEE">
      <w:pPr>
        <w:shd w:val="clear" w:color="auto" w:fill="FEFEFE"/>
        <w:spacing w:after="825" w:line="240" w:lineRule="auto"/>
        <w:rPr>
          <w:rFonts w:ascii="Helvetica" w:eastAsia="Times New Roman" w:hAnsi="Helvetica" w:cs="Times New Roman"/>
          <w:color w:val="656565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656565"/>
          <w:sz w:val="24"/>
          <w:szCs w:val="24"/>
          <w:lang w:eastAsia="en-GB"/>
        </w:rPr>
        <w:t>Those awarded HLTA status must demonstrate, through their practice, that they:</w:t>
      </w:r>
    </w:p>
    <w:p w14:paraId="6C36EF6F" w14:textId="77777777" w:rsidR="00546DEE" w:rsidRPr="00546DEE" w:rsidRDefault="00546DEE" w:rsidP="00546DEE">
      <w:pPr>
        <w:shd w:val="clear" w:color="auto" w:fill="FEFEFE"/>
        <w:spacing w:after="750" w:line="240" w:lineRule="auto"/>
        <w:outlineLvl w:val="1"/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</w:pPr>
      <w:r w:rsidRPr="00546DEE"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  <w:t>Professional Attributes</w:t>
      </w:r>
    </w:p>
    <w:p w14:paraId="128C54A3" w14:textId="77777777" w:rsidR="00546DEE" w:rsidRPr="00546DEE" w:rsidRDefault="00546DEE" w:rsidP="00546DEE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Have high expectations of children and young people with a commitment to helping them fulfil their potential</w:t>
      </w:r>
    </w:p>
    <w:p w14:paraId="2C97A67E" w14:textId="77777777" w:rsidR="00546DEE" w:rsidRPr="00546DEE" w:rsidRDefault="00546DEE" w:rsidP="00546DEE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Establish fair, respectful, trusting, supportive and constructive relationships with children and young people</w:t>
      </w:r>
    </w:p>
    <w:p w14:paraId="50DAE8DE" w14:textId="77777777" w:rsidR="00546DEE" w:rsidRPr="00546DEE" w:rsidRDefault="00546DEE" w:rsidP="00546DEE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Demonstrate the positive values, attitudes and behaviour they expect from children and young people</w:t>
      </w:r>
    </w:p>
    <w:p w14:paraId="79247638" w14:textId="77777777" w:rsidR="00546DEE" w:rsidRPr="00546DEE" w:rsidRDefault="00546DEE" w:rsidP="00546DEE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Communicate effectively and sensitively with children, young people, colleagues, parents and carers</w:t>
      </w:r>
    </w:p>
    <w:p w14:paraId="06D83FED" w14:textId="77777777" w:rsidR="00546DEE" w:rsidRPr="00546DEE" w:rsidRDefault="00546DEE" w:rsidP="00546DEE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Recognise and respect the contribution that parents and carers can make to the development and wellbeing of children and young people</w:t>
      </w:r>
    </w:p>
    <w:p w14:paraId="31192B0F" w14:textId="77777777" w:rsidR="00546DEE" w:rsidRPr="00546DEE" w:rsidRDefault="00546DEE" w:rsidP="00546DEE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Demonstrate a commitment to collaborative and cooperative working with colleagues</w:t>
      </w:r>
    </w:p>
    <w:p w14:paraId="2D95AEA0" w14:textId="77777777" w:rsidR="00546DEE" w:rsidRPr="00546DEE" w:rsidRDefault="00546DEE" w:rsidP="00546DEE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Improve their own knowledge and practice including responding to advice and feedback</w:t>
      </w:r>
    </w:p>
    <w:p w14:paraId="6258F13C" w14:textId="77777777" w:rsidR="00546DEE" w:rsidRPr="00546DEE" w:rsidRDefault="00546DEE" w:rsidP="00546DEE">
      <w:pPr>
        <w:shd w:val="clear" w:color="auto" w:fill="FEFEFE"/>
        <w:spacing w:after="750" w:line="240" w:lineRule="auto"/>
        <w:outlineLvl w:val="1"/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</w:pPr>
      <w:r w:rsidRPr="00546DEE"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  <w:t>Professional Knowledge and Understanding</w:t>
      </w:r>
    </w:p>
    <w:p w14:paraId="092B8515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Understand the key factors that affect children and young people’s learning and progress</w:t>
      </w:r>
    </w:p>
    <w:p w14:paraId="659D3AE3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Know how to contribute to effective personalised provision by taking practical account of diversity</w:t>
      </w:r>
    </w:p>
    <w:p w14:paraId="5BE90283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Have sufficient understanding of their area(s) of expertise to support the development, learning and progress of children and young people</w:t>
      </w:r>
    </w:p>
    <w:p w14:paraId="15123296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Have achieved a nationally recognised qualification at level 2 or above in English/literacy and Mathematics/numeracy</w:t>
      </w:r>
    </w:p>
    <w:p w14:paraId="762B538B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Know how to use ICT to support their professional activities</w:t>
      </w:r>
    </w:p>
    <w:p w14:paraId="7730FE65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Know how statutory and non</w:t>
      </w:r>
      <w:r w:rsidRPr="00546DEE">
        <w:rPr>
          <w:rFonts w:ascii="Cambria Math" w:eastAsia="Times New Roman" w:hAnsi="Cambria Math" w:cs="Cambria Math"/>
          <w:color w:val="0A0A0A"/>
          <w:sz w:val="24"/>
          <w:szCs w:val="24"/>
          <w:lang w:eastAsia="en-GB"/>
        </w:rPr>
        <w:t>‐</w:t>
      </w: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statutory frameworks for the school curriculum relate to the age and ability ranges of the learners they support</w:t>
      </w:r>
    </w:p>
    <w:p w14:paraId="2D9C4F1F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Understand the objectives, content and intended outcomes for the learning activities in which they are involved</w:t>
      </w:r>
    </w:p>
    <w:p w14:paraId="6094176D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Know how to support learners in accessing the curriculum in accordance with the special educational needs (SEN) code of practice and equalities legislation</w:t>
      </w:r>
    </w:p>
    <w:p w14:paraId="2C538F29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Know how other frameworks, that support the development and well</w:t>
      </w:r>
      <w:r w:rsidRPr="00546DEE">
        <w:rPr>
          <w:rFonts w:ascii="Cambria Math" w:eastAsia="Times New Roman" w:hAnsi="Cambria Math" w:cs="Cambria Math"/>
          <w:color w:val="0A0A0A"/>
          <w:sz w:val="24"/>
          <w:szCs w:val="24"/>
          <w:lang w:eastAsia="en-GB"/>
        </w:rPr>
        <w:t>‐</w:t>
      </w: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being of children and young people, impact upon their practice</w:t>
      </w:r>
    </w:p>
    <w:p w14:paraId="1CA7D437" w14:textId="77777777" w:rsidR="00546DEE" w:rsidRPr="00546DEE" w:rsidRDefault="00546DEE" w:rsidP="00546DEE">
      <w:pPr>
        <w:shd w:val="clear" w:color="auto" w:fill="FEFEFE"/>
        <w:spacing w:after="750" w:line="240" w:lineRule="auto"/>
        <w:outlineLvl w:val="1"/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</w:pPr>
      <w:r w:rsidRPr="00546DEE"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  <w:t>Professional Skills</w:t>
      </w:r>
    </w:p>
    <w:p w14:paraId="6D84FDEC" w14:textId="77777777" w:rsidR="00546DEE" w:rsidRPr="00546DEE" w:rsidRDefault="00546DEE" w:rsidP="00546DEE">
      <w:pPr>
        <w:shd w:val="clear" w:color="auto" w:fill="FEFEFE"/>
        <w:spacing w:after="750" w:line="240" w:lineRule="auto"/>
        <w:outlineLvl w:val="2"/>
        <w:rPr>
          <w:rFonts w:ascii="Helvetica" w:eastAsia="Times New Roman" w:hAnsi="Helvetica" w:cs="Times New Roman"/>
          <w:color w:val="0A0A0A"/>
          <w:sz w:val="27"/>
          <w:szCs w:val="27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7"/>
          <w:szCs w:val="27"/>
          <w:lang w:eastAsia="en-GB"/>
        </w:rPr>
        <w:lastRenderedPageBreak/>
        <w:t>Planning and Expectations</w:t>
      </w:r>
    </w:p>
    <w:p w14:paraId="220E2C90" w14:textId="77777777" w:rsidR="00546DEE" w:rsidRPr="00546DEE" w:rsidRDefault="00546DEE" w:rsidP="00546DEE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Use their area(s) of expertise to contribute to the planning and preparation of learning activities</w:t>
      </w:r>
    </w:p>
    <w:p w14:paraId="14D06476" w14:textId="77777777" w:rsidR="00546DEE" w:rsidRPr="00546DEE" w:rsidRDefault="00546DEE" w:rsidP="00546DEE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Use their area(s) of expertise to plan their role in learning activities</w:t>
      </w:r>
    </w:p>
    <w:p w14:paraId="19AAB5AC" w14:textId="77777777" w:rsidR="00546DEE" w:rsidRPr="00546DEE" w:rsidRDefault="00546DEE" w:rsidP="00546DEE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Devise clearly structured activities that interest and motivate learners and advance their learning</w:t>
      </w:r>
    </w:p>
    <w:p w14:paraId="450840CE" w14:textId="77777777" w:rsidR="00546DEE" w:rsidRPr="00546DEE" w:rsidRDefault="00546DEE" w:rsidP="00546DEE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Plan how they will support the inclusion of the children and young people in the learning activities</w:t>
      </w:r>
    </w:p>
    <w:p w14:paraId="68AAF6F3" w14:textId="77777777" w:rsidR="00546DEE" w:rsidRPr="00546DEE" w:rsidRDefault="00546DEE" w:rsidP="00546DEE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Contribute to the selection and preparation of resources suitable for children and young people’s interests and abilities</w:t>
      </w:r>
    </w:p>
    <w:p w14:paraId="01D0B980" w14:textId="77777777" w:rsidR="00546DEE" w:rsidRPr="00546DEE" w:rsidRDefault="00546DEE" w:rsidP="00546DEE">
      <w:pPr>
        <w:shd w:val="clear" w:color="auto" w:fill="FEFEFE"/>
        <w:spacing w:after="750" w:line="240" w:lineRule="auto"/>
        <w:outlineLvl w:val="1"/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</w:pPr>
      <w:r w:rsidRPr="00546DEE"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  <w:t>Monitoring and Assessment</w:t>
      </w:r>
    </w:p>
    <w:p w14:paraId="3F690239" w14:textId="77777777" w:rsidR="00546DEE" w:rsidRPr="00546DEE" w:rsidRDefault="00546DEE" w:rsidP="00546DEE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Monitor learners’ responses to activities and modify the approach accordingly</w:t>
      </w:r>
    </w:p>
    <w:p w14:paraId="3A870A52" w14:textId="77777777" w:rsidR="00546DEE" w:rsidRPr="00546DEE" w:rsidRDefault="00546DEE" w:rsidP="00546DEE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Monitor learners’ progress in order to provide focused support and feedback</w:t>
      </w:r>
    </w:p>
    <w:p w14:paraId="69A3AC73" w14:textId="77777777" w:rsidR="00546DEE" w:rsidRPr="00546DEE" w:rsidRDefault="00546DEE" w:rsidP="00546DEE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Support the evaluation of learners’ progress using a range of assessment techniques</w:t>
      </w:r>
    </w:p>
    <w:p w14:paraId="471BAE9D" w14:textId="77777777" w:rsidR="00546DEE" w:rsidRPr="00546DEE" w:rsidRDefault="00546DEE" w:rsidP="00546DEE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Contribute to maintaining and analysing records of learners’ progress</w:t>
      </w:r>
    </w:p>
    <w:p w14:paraId="0C069A06" w14:textId="77777777" w:rsidR="00546DEE" w:rsidRPr="00546DEE" w:rsidRDefault="00546DEE" w:rsidP="00546DEE">
      <w:pPr>
        <w:shd w:val="clear" w:color="auto" w:fill="FEFEFE"/>
        <w:spacing w:after="750" w:line="240" w:lineRule="auto"/>
        <w:outlineLvl w:val="1"/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</w:pPr>
      <w:r w:rsidRPr="00546DEE"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  <w:t>Teaching and Learning Activities</w:t>
      </w:r>
    </w:p>
    <w:p w14:paraId="744F9B9D" w14:textId="77777777" w:rsidR="00546DEE" w:rsidRPr="00546DEE" w:rsidRDefault="00546DEE" w:rsidP="00546DE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Use effective strategies to promote positive behaviour</w:t>
      </w:r>
    </w:p>
    <w:p w14:paraId="2D11C228" w14:textId="77777777" w:rsidR="00546DEE" w:rsidRPr="00546DEE" w:rsidRDefault="00546DEE" w:rsidP="00546DE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Recognise and respond appropriately to situations that challenge equality of opportunity</w:t>
      </w:r>
    </w:p>
    <w:p w14:paraId="1D525692" w14:textId="77777777" w:rsidR="00546DEE" w:rsidRPr="00546DEE" w:rsidRDefault="00546DEE" w:rsidP="00546DE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Use their ICT skills to advance learning</w:t>
      </w:r>
    </w:p>
    <w:p w14:paraId="7ACFD0F0" w14:textId="77777777" w:rsidR="00546DEE" w:rsidRPr="00546DEE" w:rsidRDefault="00546DEE" w:rsidP="00546DE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Advance learning when working with individuals</w:t>
      </w:r>
    </w:p>
    <w:p w14:paraId="118F8658" w14:textId="77777777" w:rsidR="00546DEE" w:rsidRPr="00546DEE" w:rsidRDefault="00546DEE" w:rsidP="00546DE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Advance learning when working with small groups</w:t>
      </w:r>
    </w:p>
    <w:p w14:paraId="4A219AE3" w14:textId="77777777" w:rsidR="00546DEE" w:rsidRPr="00546DEE" w:rsidRDefault="00546DEE" w:rsidP="00546DE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Advance learning when working with whole classes without the presence of the assigned teacher</w:t>
      </w:r>
    </w:p>
    <w:p w14:paraId="063FC3CB" w14:textId="77777777" w:rsidR="00546DEE" w:rsidRPr="00546DEE" w:rsidRDefault="00546DEE" w:rsidP="00546DE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Organise and manage learning activities in ways which keep learners safe</w:t>
      </w:r>
    </w:p>
    <w:p w14:paraId="5747079B" w14:textId="77777777" w:rsidR="00546DEE" w:rsidRPr="00546DEE" w:rsidRDefault="00546DEE" w:rsidP="00546DE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Direct the work, where relevant, of other adults in supporting learning</w:t>
      </w:r>
    </w:p>
    <w:p w14:paraId="5AFB9C60" w14:textId="77777777" w:rsidR="00546DEE" w:rsidRPr="00546DEE" w:rsidRDefault="00546DEE" w:rsidP="00546DEE">
      <w:pPr>
        <w:shd w:val="clear" w:color="auto" w:fill="FEFEFE"/>
        <w:spacing w:after="825" w:line="240" w:lineRule="auto"/>
        <w:rPr>
          <w:rFonts w:ascii="Helvetica" w:eastAsia="Times New Roman" w:hAnsi="Helvetica" w:cs="Times New Roman"/>
          <w:color w:val="656565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i/>
          <w:iCs/>
          <w:color w:val="656565"/>
          <w:sz w:val="24"/>
          <w:szCs w:val="24"/>
          <w:lang w:eastAsia="en-GB"/>
        </w:rPr>
        <w:t>*Teaching and learning activities must take place under the direction of a teacher and in accordance with arrangements made by the headteacher of the school.</w:t>
      </w:r>
    </w:p>
    <w:p w14:paraId="5BA2C209" w14:textId="77777777" w:rsidR="00401102" w:rsidRDefault="00401102"/>
    <w:sectPr w:rsidR="00401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857D9"/>
    <w:multiLevelType w:val="multilevel"/>
    <w:tmpl w:val="DBC0053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A20CB9"/>
    <w:multiLevelType w:val="multilevel"/>
    <w:tmpl w:val="794E04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3014A9"/>
    <w:multiLevelType w:val="multilevel"/>
    <w:tmpl w:val="B43A9F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471698"/>
    <w:multiLevelType w:val="multilevel"/>
    <w:tmpl w:val="0136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8F51C0"/>
    <w:multiLevelType w:val="multilevel"/>
    <w:tmpl w:val="D50498A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EE"/>
    <w:rsid w:val="00401102"/>
    <w:rsid w:val="00546DEE"/>
    <w:rsid w:val="007F3A63"/>
    <w:rsid w:val="00EB2187"/>
    <w:rsid w:val="00F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E212"/>
  <w15:chartTrackingRefBased/>
  <w15:docId w15:val="{50532B3D-D008-4E0B-B0B8-C176BD94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4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Bitsakaki</dc:creator>
  <cp:keywords/>
  <dc:description/>
  <cp:lastModifiedBy>D Duhig -2005 School Bursar</cp:lastModifiedBy>
  <cp:revision>2</cp:revision>
  <dcterms:created xsi:type="dcterms:W3CDTF">2025-03-19T09:56:00Z</dcterms:created>
  <dcterms:modified xsi:type="dcterms:W3CDTF">2025-03-19T09:56:00Z</dcterms:modified>
</cp:coreProperties>
</file>