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0A7FBC" w:rsidP="30EC5DBD" w:rsidRDefault="00E157AD" w14:paraId="23131FDB" w14:textId="77777777" w14:noSpellErr="1">
      <w:pPr>
        <w:jc w:val="center"/>
        <w:rPr>
          <w:rFonts w:ascii="Cambria" w:hAnsi="Cambria" w:asciiTheme="majorAscii" w:hAnsiTheme="majorAscii"/>
        </w:rPr>
      </w:pPr>
      <w:r>
        <w:rPr>
          <w:rFonts w:asciiTheme="majorHAnsi" w:hAnsiTheme="majorHAnsi"/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782D456B" wp14:editId="7BCD02B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514350</wp:posOffset>
                </wp:positionH>
                <wp:positionV xmlns:wp="http://schemas.openxmlformats.org/drawingml/2006/wordprocessingDrawing" relativeFrom="paragraph">
                  <wp:posOffset>-228600</wp:posOffset>
                </wp:positionV>
                <wp:extent cx="5619750" cy="476250"/>
                <wp:effectExtent l="0" t="0" r="19050" b="19050"/>
                <wp:wrapNone xmlns:wp="http://schemas.openxmlformats.org/drawingml/2006/wordprocessingDrawing"/>
                <wp:docPr xmlns:wp="http://schemas.openxmlformats.org/drawingml/2006/wordprocessingDrawing" id="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0" cy="476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5F0248" w:rsidP="005F0248" w:rsidRDefault="005F0248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LCC Upper Pay Range Assessment Criteria (previously Post-Threshold)  = All Teacher Standards+ all following standards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F9476E" w:rsidP="000A7FBC" w:rsidRDefault="00F9476E" w14:paraId="4F1065EC" w14:textId="77777777">
      <w:pPr>
        <w:rPr>
          <w:rFonts w:asciiTheme="majorHAnsi" w:hAnsiTheme="majorHAnsi"/>
          <w:b/>
        </w:rPr>
      </w:pPr>
    </w:p>
    <w:p w:rsidRPr="00A50A32" w:rsidR="000A7FBC" w:rsidP="000A7FBC" w:rsidRDefault="000A7FBC" w14:paraId="4322F58A" w14:textId="77777777">
      <w:pPr>
        <w:rPr>
          <w:rFonts w:asciiTheme="majorHAnsi" w:hAnsiTheme="majorHAnsi"/>
          <w:b/>
        </w:rPr>
      </w:pPr>
      <w:r w:rsidRPr="00A50A32">
        <w:rPr>
          <w:rFonts w:asciiTheme="majorHAnsi" w:hAnsiTheme="majorHAnsi"/>
          <w:b/>
        </w:rPr>
        <w:t>Professional Attributes:</w:t>
      </w:r>
    </w:p>
    <w:p w:rsidRPr="00A50A32" w:rsidR="00A50A32" w:rsidP="000A7FBC" w:rsidRDefault="00A50A32" w14:paraId="2F32762B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u w:val="single"/>
        </w:rPr>
        <w:t xml:space="preserve">Frameworks: </w:t>
      </w:r>
    </w:p>
    <w:p w:rsidR="000A7FBC" w:rsidP="000A7FBC" w:rsidRDefault="000A7FBC" w14:paraId="3DEC0A97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P1: Contribute significantly, where appropriate, to implementing workplace policies and practice and to promoting collective responsibility for their implementation.</w:t>
      </w:r>
    </w:p>
    <w:p w:rsidR="000A7FBC" w:rsidP="000A7FBC" w:rsidRDefault="000A7FBC" w14:paraId="235F1AD3" w14:textId="77777777">
      <w:pPr>
        <w:rPr>
          <w:rFonts w:asciiTheme="majorHAnsi" w:hAnsiTheme="majorHAnsi"/>
        </w:rPr>
      </w:pPr>
    </w:p>
    <w:p w:rsidRPr="00A50A32" w:rsidR="000A7FBC" w:rsidP="000A7FBC" w:rsidRDefault="000A7FBC" w14:paraId="1294CD92" w14:textId="77777777">
      <w:pPr>
        <w:rPr>
          <w:rFonts w:asciiTheme="majorHAnsi" w:hAnsiTheme="majorHAnsi"/>
          <w:b/>
        </w:rPr>
      </w:pPr>
      <w:r w:rsidRPr="00A50A32">
        <w:rPr>
          <w:rFonts w:asciiTheme="majorHAnsi" w:hAnsiTheme="majorHAnsi"/>
          <w:b/>
        </w:rPr>
        <w:t>Professional Knowledge and Understanding:</w:t>
      </w:r>
    </w:p>
    <w:p w:rsidRPr="00A50A32" w:rsidR="00A50A32" w:rsidP="000A7FBC" w:rsidRDefault="00A50A32" w14:paraId="719F275D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u w:val="single"/>
        </w:rPr>
        <w:t xml:space="preserve">Teaching and Learning: </w:t>
      </w:r>
    </w:p>
    <w:p w:rsidR="000A7FBC" w:rsidP="000A7FBC" w:rsidRDefault="000A7FBC" w14:paraId="01B60603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P2: Have an extensive knowledge and understanding of how to use and adapt a range of teaching, learning and behaviour management strategies, including how to personalise learning to provide opportunities for all learners to achieve their potential</w:t>
      </w:r>
    </w:p>
    <w:p w:rsidR="000A7FBC" w:rsidP="000A7FBC" w:rsidRDefault="000A7FBC" w14:paraId="3F1151DE" w14:textId="77777777">
      <w:pPr>
        <w:rPr>
          <w:rFonts w:asciiTheme="majorHAnsi" w:hAnsiTheme="majorHAnsi"/>
        </w:rPr>
      </w:pPr>
    </w:p>
    <w:p w:rsidRPr="00A50A32" w:rsidR="00A50A32" w:rsidP="000A7FBC" w:rsidRDefault="00A50A32" w14:paraId="167E9502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u w:val="single"/>
        </w:rPr>
        <w:t>Assessment and Monitoring:</w:t>
      </w:r>
    </w:p>
    <w:p w:rsidR="000A7FBC" w:rsidP="000A7FBC" w:rsidRDefault="000A7FBC" w14:paraId="112732AA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P3: Have an extensive knowledge and well-informed understanding of the assessment requirements and arrangements for subjects/curriculum areas they teach, including those related to public examinations and qualifications</w:t>
      </w:r>
    </w:p>
    <w:p w:rsidR="000A7FBC" w:rsidP="000A7FBC" w:rsidRDefault="000A7FBC" w14:paraId="27CF5B6E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P4: Have up-to-date knowledge and understanding of the different types of qualifications and specifications and their suitability for meeting learners' needs.</w:t>
      </w:r>
    </w:p>
    <w:p w:rsidR="00A50A32" w:rsidP="000A7FBC" w:rsidRDefault="00A50A32" w14:paraId="58F3633A" w14:textId="77777777">
      <w:pPr>
        <w:rPr>
          <w:rFonts w:asciiTheme="majorHAnsi" w:hAnsiTheme="majorHAnsi"/>
        </w:rPr>
      </w:pPr>
    </w:p>
    <w:p w:rsidRPr="00A50A32" w:rsidR="00A50A32" w:rsidP="000A7FBC" w:rsidRDefault="00A50A32" w14:paraId="0C3280DD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u w:val="single"/>
        </w:rPr>
        <w:t>Subject and curriculum:</w:t>
      </w:r>
    </w:p>
    <w:p w:rsidR="000A7FBC" w:rsidP="000A7FBC" w:rsidRDefault="000A7FBC" w14:paraId="08865B21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P5: Have a more developed knowledge and understanding of their subjects/curriculum areas and related pedagogy, including how learning progresses within them.</w:t>
      </w:r>
    </w:p>
    <w:p w:rsidR="00A50A32" w:rsidP="000A7FBC" w:rsidRDefault="00A50A32" w14:paraId="2562C759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Health and </w:t>
      </w:r>
      <w:proofErr w:type="spellStart"/>
      <w:r>
        <w:rPr>
          <w:rFonts w:asciiTheme="majorHAnsi" w:hAnsiTheme="majorHAnsi"/>
        </w:rPr>
        <w:t>Well being</w:t>
      </w:r>
      <w:proofErr w:type="spellEnd"/>
      <w:r>
        <w:rPr>
          <w:rFonts w:asciiTheme="majorHAnsi" w:hAnsiTheme="majorHAnsi"/>
        </w:rPr>
        <w:t>:</w:t>
      </w:r>
    </w:p>
    <w:p w:rsidR="000A7FBC" w:rsidP="000A7FBC" w:rsidRDefault="000A7FBC" w14:paraId="59866A50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P6: Have sufficient depth of knowledge and experience to be able to give advice on the development and </w:t>
      </w:r>
      <w:proofErr w:type="spellStart"/>
      <w:r>
        <w:rPr>
          <w:rFonts w:asciiTheme="majorHAnsi" w:hAnsiTheme="majorHAnsi"/>
        </w:rPr>
        <w:t>well being</w:t>
      </w:r>
      <w:proofErr w:type="spellEnd"/>
      <w:r>
        <w:rPr>
          <w:rFonts w:asciiTheme="majorHAnsi" w:hAnsiTheme="majorHAnsi"/>
        </w:rPr>
        <w:t xml:space="preserve"> of young people.</w:t>
      </w:r>
    </w:p>
    <w:p w:rsidR="000A7FBC" w:rsidP="000A7FBC" w:rsidRDefault="000A7FBC" w14:paraId="14A955C2" w14:textId="77777777">
      <w:pPr>
        <w:rPr>
          <w:rFonts w:asciiTheme="majorHAnsi" w:hAnsiTheme="majorHAnsi"/>
        </w:rPr>
      </w:pPr>
    </w:p>
    <w:p w:rsidRPr="00A50A32" w:rsidR="00A50A32" w:rsidP="000A7FBC" w:rsidRDefault="000A7FBC" w14:paraId="3F4BAD06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b/>
        </w:rPr>
        <w:t>Professional Skills:</w:t>
      </w:r>
      <w:r w:rsidRPr="00A50A32">
        <w:rPr>
          <w:rFonts w:asciiTheme="majorHAnsi" w:hAnsiTheme="majorHAnsi"/>
          <w:b/>
        </w:rPr>
        <w:br/>
      </w:r>
      <w:r w:rsidRPr="00A50A32" w:rsidR="00A50A32">
        <w:rPr>
          <w:rFonts w:asciiTheme="majorHAnsi" w:hAnsiTheme="majorHAnsi"/>
          <w:u w:val="single"/>
        </w:rPr>
        <w:t>Planning:</w:t>
      </w:r>
    </w:p>
    <w:p w:rsidR="000A7FBC" w:rsidP="000A7FBC" w:rsidRDefault="000A7FBC" w14:paraId="553985D6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P7: be flexible, creative and adept at designing learning sequences within lessons, and across lessons that are effective </w:t>
      </w:r>
      <w:r w:rsidR="00A50A32">
        <w:rPr>
          <w:rFonts w:asciiTheme="majorHAnsi" w:hAnsiTheme="majorHAnsi"/>
        </w:rPr>
        <w:t>and consistently well-matched to learning objectives and the needs of learners and which integrate recent developments, including those relating to subject/curriculum knowledge.</w:t>
      </w:r>
    </w:p>
    <w:p w:rsidR="00A50A32" w:rsidP="000A7FBC" w:rsidRDefault="00A50A32" w14:paraId="1AD04799" w14:textId="77777777">
      <w:pPr>
        <w:rPr>
          <w:rFonts w:asciiTheme="majorHAnsi" w:hAnsiTheme="majorHAnsi"/>
          <w:u w:val="single"/>
        </w:rPr>
      </w:pPr>
    </w:p>
    <w:p w:rsidRPr="00A50A32" w:rsidR="00A50A32" w:rsidP="000A7FBC" w:rsidRDefault="00A50A32" w14:paraId="43577ECA" w14:textId="77777777">
      <w:pPr>
        <w:rPr>
          <w:rFonts w:asciiTheme="majorHAnsi" w:hAnsiTheme="majorHAnsi"/>
          <w:u w:val="single"/>
        </w:rPr>
      </w:pPr>
      <w:r w:rsidRPr="00A50A32">
        <w:rPr>
          <w:rFonts w:asciiTheme="majorHAnsi" w:hAnsiTheme="majorHAnsi"/>
          <w:u w:val="single"/>
        </w:rPr>
        <w:t>Teaching:</w:t>
      </w:r>
    </w:p>
    <w:p w:rsidR="00A50A32" w:rsidP="000A7FBC" w:rsidRDefault="00A50A32" w14:paraId="0EA7ECCB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P8: have teaching skills which lead to learners achieving well relative to their prior attainment, making progress as good as, or better than, similar learners nationally.</w:t>
      </w:r>
    </w:p>
    <w:p w:rsidR="00A50A32" w:rsidP="000A7FBC" w:rsidRDefault="00A50A32" w14:paraId="5B33E051" w14:textId="77777777">
      <w:pPr>
        <w:rPr>
          <w:rFonts w:asciiTheme="majorHAnsi" w:hAnsiTheme="majorHAnsi"/>
        </w:rPr>
      </w:pPr>
    </w:p>
    <w:p w:rsidR="00A50A32" w:rsidP="000A7FBC" w:rsidRDefault="00A50A32" w14:paraId="70316295" w14:textId="77777777">
      <w:pPr>
        <w:rPr>
          <w:rFonts w:asciiTheme="majorHAnsi" w:hAnsiTheme="majorHAnsi"/>
        </w:rPr>
      </w:pPr>
      <w:r w:rsidRPr="00A50A32">
        <w:rPr>
          <w:rFonts w:asciiTheme="majorHAnsi" w:hAnsiTheme="majorHAnsi"/>
          <w:u w:val="single"/>
        </w:rPr>
        <w:t>Team working and collaboration</w:t>
      </w:r>
      <w:r>
        <w:rPr>
          <w:rFonts w:asciiTheme="majorHAnsi" w:hAnsiTheme="majorHAnsi"/>
        </w:rPr>
        <w:t>:</w:t>
      </w:r>
    </w:p>
    <w:p w:rsidR="00A50A32" w:rsidP="000A7FBC" w:rsidRDefault="00A50A32" w14:paraId="319FE23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P9: promote collaboration and work effectively as a team member.</w:t>
      </w:r>
    </w:p>
    <w:p w:rsidRPr="000A7FBC" w:rsidR="00A50A32" w:rsidP="000A7FBC" w:rsidRDefault="00A50A32" w14:paraId="5DB55993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P10: Contribute to the professional development of colleagues through coaching and mentoring, demonstrating effective practice and providing advice and feedback.</w:t>
      </w:r>
    </w:p>
    <w:sectPr w:rsidRPr="000A7FBC" w:rsidR="00A50A32" w:rsidSect="00A50A32">
      <w:foot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476E" w:rsidP="00F9476E" w:rsidRDefault="00F9476E" w14:paraId="6AC86160" w14:textId="77777777">
      <w:pPr>
        <w:spacing w:line="240" w:lineRule="auto"/>
      </w:pPr>
      <w:r>
        <w:separator/>
      </w:r>
    </w:p>
  </w:endnote>
  <w:endnote w:type="continuationSeparator" w:id="0">
    <w:p w:rsidR="00F9476E" w:rsidP="00F9476E" w:rsidRDefault="00F9476E" w14:paraId="244C863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9476E" w:rsidR="00F9476E" w:rsidRDefault="00F9476E" w14:paraId="0FD997EF" w14:textId="77777777">
    <w:pPr>
      <w:pStyle w:val="Footer"/>
      <w:rPr>
        <w:sz w:val="20"/>
        <w:szCs w:val="20"/>
      </w:rPr>
    </w:pPr>
    <w:r w:rsidRPr="00F9476E">
      <w:rPr>
        <w:sz w:val="20"/>
        <w:szCs w:val="20"/>
      </w:rPr>
      <w:t>Post-threshold standards August 2012</w:t>
    </w:r>
    <w:r w:rsidR="00E157AD">
      <w:rPr>
        <w:sz w:val="20"/>
        <w:szCs w:val="20"/>
      </w:rPr>
      <w:t xml:space="preserve">                                           </w:t>
    </w:r>
    <w:r w:rsidR="00D34EB0">
      <w:rPr>
        <w:sz w:val="20"/>
        <w:szCs w:val="20"/>
      </w:rPr>
      <w:t xml:space="preserve">                            </w:t>
    </w:r>
    <w:r w:rsidR="00E157AD">
      <w:rPr>
        <w:sz w:val="20"/>
        <w:szCs w:val="20"/>
      </w:rPr>
      <w:t>A</w:t>
    </w:r>
    <w:r w:rsidR="00D34EB0">
      <w:rPr>
        <w:sz w:val="20"/>
        <w:szCs w:val="20"/>
      </w:rPr>
      <w:t>ppraisal upper pay range criteria</w:t>
    </w:r>
    <w:r w:rsidR="00E157AD">
      <w:rPr>
        <w:sz w:val="20"/>
        <w:szCs w:val="20"/>
      </w:rPr>
      <w:t xml:space="preserve"> threshold</w:t>
    </w:r>
  </w:p>
  <w:p w:rsidRPr="00F9476E" w:rsidR="00F9476E" w:rsidRDefault="00F9476E" w14:paraId="29A67182" w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476E" w:rsidP="00F9476E" w:rsidRDefault="00F9476E" w14:paraId="715D5F37" w14:textId="77777777">
      <w:pPr>
        <w:spacing w:line="240" w:lineRule="auto"/>
      </w:pPr>
      <w:r>
        <w:separator/>
      </w:r>
    </w:p>
  </w:footnote>
  <w:footnote w:type="continuationSeparator" w:id="0">
    <w:p w:rsidR="00F9476E" w:rsidP="00F9476E" w:rsidRDefault="00F9476E" w14:paraId="261ABCC4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BC"/>
    <w:rsid w:val="000009AF"/>
    <w:rsid w:val="00013EBF"/>
    <w:rsid w:val="000A7FBC"/>
    <w:rsid w:val="000B4333"/>
    <w:rsid w:val="000C036C"/>
    <w:rsid w:val="000C3FDB"/>
    <w:rsid w:val="000D0FFA"/>
    <w:rsid w:val="000F4621"/>
    <w:rsid w:val="00102F5E"/>
    <w:rsid w:val="00136BB7"/>
    <w:rsid w:val="00176DB6"/>
    <w:rsid w:val="001F30B4"/>
    <w:rsid w:val="0023132D"/>
    <w:rsid w:val="002E2C84"/>
    <w:rsid w:val="0031093F"/>
    <w:rsid w:val="00340FA8"/>
    <w:rsid w:val="003C0C8D"/>
    <w:rsid w:val="003C6973"/>
    <w:rsid w:val="00403AF2"/>
    <w:rsid w:val="00450069"/>
    <w:rsid w:val="00466B95"/>
    <w:rsid w:val="004C6815"/>
    <w:rsid w:val="004F0CBD"/>
    <w:rsid w:val="0053324D"/>
    <w:rsid w:val="0058351D"/>
    <w:rsid w:val="00602EE6"/>
    <w:rsid w:val="00825DC7"/>
    <w:rsid w:val="00922B5B"/>
    <w:rsid w:val="00976A09"/>
    <w:rsid w:val="009A726F"/>
    <w:rsid w:val="00A265C7"/>
    <w:rsid w:val="00A50A32"/>
    <w:rsid w:val="00AC1375"/>
    <w:rsid w:val="00B41BED"/>
    <w:rsid w:val="00B7491E"/>
    <w:rsid w:val="00B84648"/>
    <w:rsid w:val="00C03E84"/>
    <w:rsid w:val="00C512E1"/>
    <w:rsid w:val="00C665F4"/>
    <w:rsid w:val="00CD4CF3"/>
    <w:rsid w:val="00D10A8E"/>
    <w:rsid w:val="00D14A7A"/>
    <w:rsid w:val="00D34EB0"/>
    <w:rsid w:val="00D56DDC"/>
    <w:rsid w:val="00D67C43"/>
    <w:rsid w:val="00E157AD"/>
    <w:rsid w:val="00E16C1E"/>
    <w:rsid w:val="00EB2B9F"/>
    <w:rsid w:val="00EC1BA1"/>
    <w:rsid w:val="00EF1C25"/>
    <w:rsid w:val="00F153A6"/>
    <w:rsid w:val="00F465A0"/>
    <w:rsid w:val="00F5660F"/>
    <w:rsid w:val="00F9476E"/>
    <w:rsid w:val="00FA691E"/>
    <w:rsid w:val="00FD2AD8"/>
    <w:rsid w:val="00FF0CA7"/>
    <w:rsid w:val="00FF5354"/>
    <w:rsid w:val="30E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6C913A63"/>
  <w15:docId w15:val="{67A96BF5-F815-4614-AE02-EA02687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36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76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4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76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476E"/>
  </w:style>
  <w:style w:type="paragraph" w:styleId="Footer">
    <w:name w:val="footer"/>
    <w:basedOn w:val="Normal"/>
    <w:link w:val="FooterChar"/>
    <w:uiPriority w:val="99"/>
    <w:unhideWhenUsed/>
    <w:rsid w:val="00F9476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9" ma:contentTypeDescription="Create a new document." ma:contentTypeScope="" ma:versionID="65df56dd9c02e369fbae9826811c4c2c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1648c5cb76fa33d6a94609e4afe54dfe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9E565-C75D-414C-AFBA-269D2916C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7D0B3-1DF4-41F4-96B3-3758A624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3D5CB-2618-4137-8D55-A070A428613A}">
  <ds:schemaRefs>
    <ds:schemaRef ds:uri="eb36aaf7-c0ad-4e0a-93b7-c73b1e4a9621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jphythian001</dc:creator>
  <keywords/>
  <dc:description/>
  <lastModifiedBy>Liam Marshall</lastModifiedBy>
  <revision>3</revision>
  <dcterms:created xsi:type="dcterms:W3CDTF">2021-06-01T09:10:00.0000000Z</dcterms:created>
  <dcterms:modified xsi:type="dcterms:W3CDTF">2025-09-17T14:08:35.6226840Z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