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262"/>
        <w:gridCol w:w="2849"/>
        <w:gridCol w:w="4842"/>
      </w:tblGrid>
      <w:tr w:rsidR="00AF21FE" w:rsidRPr="00E517C8" w:rsidTr="00901C0F">
        <w:trPr>
          <w:trHeight w:val="331"/>
        </w:trPr>
        <w:tc>
          <w:tcPr>
            <w:tcW w:w="5000" w:type="pct"/>
            <w:gridSpan w:val="4"/>
            <w:shd w:val="clear" w:color="auto" w:fill="00B0F0"/>
          </w:tcPr>
          <w:p w:rsidR="00AF21FE" w:rsidRDefault="00AF21FE" w:rsidP="00AF21FE">
            <w:pPr>
              <w:spacing w:before="60" w:after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Moorbrook school </w:t>
            </w:r>
          </w:p>
        </w:tc>
      </w:tr>
      <w:tr w:rsidR="00891C68" w:rsidRPr="00E517C8" w:rsidTr="00901C0F">
        <w:trPr>
          <w:trHeight w:val="331"/>
        </w:trPr>
        <w:tc>
          <w:tcPr>
            <w:tcW w:w="5000" w:type="pct"/>
            <w:gridSpan w:val="4"/>
            <w:shd w:val="clear" w:color="auto" w:fill="00B0F0"/>
          </w:tcPr>
          <w:p w:rsidR="00891C68" w:rsidRPr="00AF21FE" w:rsidRDefault="00891C68" w:rsidP="00AF21FE">
            <w:pPr>
              <w:spacing w:before="60" w:after="60"/>
              <w:rPr>
                <w:sz w:val="28"/>
              </w:rPr>
            </w:pPr>
            <w:r>
              <w:rPr>
                <w:b/>
                <w:sz w:val="28"/>
              </w:rPr>
              <w:t>Post title</w:t>
            </w:r>
            <w:r w:rsidRPr="00E517C8">
              <w:rPr>
                <w:b/>
                <w:sz w:val="28"/>
              </w:rPr>
              <w:t xml:space="preserve">: </w:t>
            </w:r>
            <w:r w:rsidR="00AE43EF">
              <w:rPr>
                <w:sz w:val="28"/>
              </w:rPr>
              <w:t>General teacher mainly KS3</w:t>
            </w:r>
          </w:p>
        </w:tc>
      </w:tr>
      <w:tr w:rsidR="00901C0F" w:rsidRPr="00E517C8" w:rsidTr="00901C0F">
        <w:trPr>
          <w:trHeight w:val="378"/>
        </w:trPr>
        <w:tc>
          <w:tcPr>
            <w:tcW w:w="707" w:type="pct"/>
            <w:shd w:val="clear" w:color="auto" w:fill="00B0F0"/>
          </w:tcPr>
          <w:p w:rsidR="00901C0F" w:rsidRPr="00E517C8" w:rsidRDefault="00901C0F" w:rsidP="00AD66D6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605" w:type="pct"/>
          </w:tcPr>
          <w:p w:rsidR="00901C0F" w:rsidRPr="002455C0" w:rsidRDefault="00901C0F" w:rsidP="00AD66D6">
            <w:pPr>
              <w:spacing w:before="120" w:after="120"/>
            </w:pPr>
            <w:r>
              <w:t>MPS / UPS</w:t>
            </w:r>
          </w:p>
        </w:tc>
        <w:tc>
          <w:tcPr>
            <w:tcW w:w="1366" w:type="pct"/>
            <w:shd w:val="clear" w:color="auto" w:fill="00B0F0"/>
          </w:tcPr>
          <w:p w:rsidR="00901C0F" w:rsidRPr="00E517C8" w:rsidRDefault="00901C0F" w:rsidP="00AD66D6">
            <w:pPr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Staff responsibility:</w:t>
            </w:r>
          </w:p>
        </w:tc>
        <w:tc>
          <w:tcPr>
            <w:tcW w:w="2321" w:type="pct"/>
          </w:tcPr>
          <w:p w:rsidR="00901C0F" w:rsidRPr="002455C0" w:rsidRDefault="00901C0F" w:rsidP="00AD66D6">
            <w:pPr>
              <w:spacing w:before="120" w:after="120"/>
            </w:pPr>
            <w:r>
              <w:t xml:space="preserve">Classroom TAs  </w:t>
            </w:r>
          </w:p>
        </w:tc>
      </w:tr>
      <w:tr w:rsidR="00901C0F" w:rsidRPr="00E517C8" w:rsidTr="00901C0F">
        <w:trPr>
          <w:trHeight w:val="378"/>
        </w:trPr>
        <w:tc>
          <w:tcPr>
            <w:tcW w:w="707" w:type="pct"/>
            <w:shd w:val="clear" w:color="auto" w:fill="00B0F0"/>
          </w:tcPr>
          <w:p w:rsidR="00901C0F" w:rsidRPr="00E517C8" w:rsidRDefault="00901C0F" w:rsidP="00901C0F">
            <w:pPr>
              <w:spacing w:before="120" w:after="12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Essential </w:t>
            </w:r>
            <w:r w:rsidRPr="00E517C8">
              <w:rPr>
                <w:rFonts w:ascii="Arial Bold" w:hAnsi="Arial Bold"/>
                <w:b/>
              </w:rPr>
              <w:t>Car user:</w:t>
            </w:r>
          </w:p>
        </w:tc>
        <w:tc>
          <w:tcPr>
            <w:tcW w:w="605" w:type="pct"/>
          </w:tcPr>
          <w:p w:rsidR="00901C0F" w:rsidRPr="002455C0" w:rsidRDefault="00901C0F" w:rsidP="00901C0F">
            <w:pPr>
              <w:spacing w:before="120" w:after="120"/>
            </w:pPr>
            <w:r>
              <w:t>No</w:t>
            </w:r>
          </w:p>
        </w:tc>
        <w:tc>
          <w:tcPr>
            <w:tcW w:w="1366" w:type="pct"/>
            <w:shd w:val="clear" w:color="auto" w:fill="00B0F0"/>
          </w:tcPr>
          <w:p w:rsidR="00901C0F" w:rsidRPr="00E517C8" w:rsidRDefault="00901C0F" w:rsidP="00901C0F">
            <w:pPr>
              <w:rPr>
                <w:rFonts w:ascii="Arial Bold" w:hAnsi="Arial Bold"/>
                <w:b/>
              </w:rPr>
            </w:pPr>
            <w:r w:rsidRPr="00891C68">
              <w:rPr>
                <w:b/>
              </w:rPr>
              <w:t>Reporting to:</w:t>
            </w:r>
          </w:p>
        </w:tc>
        <w:tc>
          <w:tcPr>
            <w:tcW w:w="2321" w:type="pct"/>
          </w:tcPr>
          <w:p w:rsidR="00901C0F" w:rsidRDefault="00AE43EF" w:rsidP="00901C0F">
            <w:pPr>
              <w:spacing w:before="120" w:after="120"/>
            </w:pPr>
            <w:r>
              <w:t xml:space="preserve">Deputy Headteacher 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  <w:shd w:val="clear" w:color="auto" w:fill="00B0F0"/>
          </w:tcPr>
          <w:p w:rsidR="00901C0F" w:rsidRPr="00901C0F" w:rsidRDefault="00901C0F" w:rsidP="00901C0F">
            <w:pPr>
              <w:spacing w:before="120" w:after="120"/>
              <w:outlineLvl w:val="0"/>
              <w:rPr>
                <w:rFonts w:eastAsia="Calibri" w:cs="Arial"/>
                <w:b/>
                <w:sz w:val="28"/>
                <w:szCs w:val="36"/>
              </w:rPr>
            </w:pPr>
            <w:r w:rsidRPr="00891C68">
              <w:rPr>
                <w:rFonts w:eastAsia="Calibri" w:cs="Arial"/>
                <w:b/>
                <w:sz w:val="28"/>
                <w:szCs w:val="36"/>
              </w:rPr>
              <w:t>Main purpose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</w:tcPr>
          <w:p w:rsidR="00901C0F" w:rsidRPr="00891C68" w:rsidRDefault="00901C0F" w:rsidP="00901C0F">
            <w:p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The teacher will:</w:t>
            </w:r>
          </w:p>
          <w:p w:rsidR="00901C0F" w:rsidRDefault="00901C0F" w:rsidP="00901C0F">
            <w:pPr>
              <w:numPr>
                <w:ilvl w:val="0"/>
                <w:numId w:val="3"/>
              </w:num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Fulfil the professional responsibilities of a teacher, as set out in the School Teachers’ Pay and Conditions Document</w:t>
            </w:r>
          </w:p>
          <w:p w:rsidR="00901C0F" w:rsidRPr="00901C0F" w:rsidRDefault="00901C0F" w:rsidP="00901C0F">
            <w:pPr>
              <w:numPr>
                <w:ilvl w:val="0"/>
                <w:numId w:val="3"/>
              </w:numPr>
              <w:spacing w:after="120"/>
              <w:rPr>
                <w:rFonts w:eastAsia="MS Mincho"/>
                <w:sz w:val="20"/>
                <w:lang w:val="en-US"/>
              </w:rPr>
            </w:pPr>
            <w:r w:rsidRPr="00901C0F">
              <w:rPr>
                <w:rFonts w:eastAsia="MS Mincho"/>
                <w:sz w:val="20"/>
                <w:lang w:val="en-US"/>
              </w:rPr>
              <w:t>Meet the expectations set out in the Teachers’ Standards or UPS standards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  <w:shd w:val="clear" w:color="auto" w:fill="00B0F0"/>
          </w:tcPr>
          <w:p w:rsidR="00901C0F" w:rsidRPr="00891C68" w:rsidRDefault="00901C0F" w:rsidP="00901C0F">
            <w:pPr>
              <w:spacing w:before="120" w:after="120"/>
              <w:outlineLvl w:val="0"/>
              <w:rPr>
                <w:rFonts w:eastAsia="Calibri" w:cs="Arial"/>
                <w:b/>
                <w:sz w:val="28"/>
                <w:szCs w:val="36"/>
              </w:rPr>
            </w:pPr>
            <w:r w:rsidRPr="00891C68">
              <w:rPr>
                <w:rFonts w:eastAsia="Calibri" w:cs="Arial"/>
                <w:b/>
                <w:sz w:val="28"/>
                <w:szCs w:val="36"/>
              </w:rPr>
              <w:t>Duties and responsibilities</w:t>
            </w: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Teaching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Plan and teach well-structured lessons to assigned classes, following the school’s plans, curriculum and schemes of work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Assess, monitor, record and report on the learning needs, progress and achievements of assigned pupils, making accurate and productive use of assessment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Adapt teaching to respond to the strengths and needs of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Set high expectations which inspire, motivate and challenge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good progress and outcomes by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Demonstrate good subject and curriculum knowledge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Participate in arrangements for preparing pupils for external tests</w:t>
            </w:r>
          </w:p>
          <w:p w:rsidR="00891C68" w:rsidRDefault="00A54A3E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Lead English across school including whole school reading strategy 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Whole-school </w:t>
            </w:r>
            <w:proofErr w:type="spellStart"/>
            <w:r w:rsidRPr="00891C68">
              <w:rPr>
                <w:rFonts w:eastAsia="MS Mincho"/>
                <w:b/>
                <w:color w:val="12263F"/>
                <w:lang w:val="en-US"/>
              </w:rPr>
              <w:t>organisation</w:t>
            </w:r>
            <w:proofErr w:type="spellEnd"/>
            <w:r w:rsidRPr="00891C68">
              <w:rPr>
                <w:rFonts w:eastAsia="MS Mincho"/>
                <w:b/>
                <w:color w:val="12263F"/>
                <w:lang w:val="en-US"/>
              </w:rPr>
              <w:t>, strategy and development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Contribute to the development, implementation and evaluation of the school’s policies, practices and procedures, so as to support the school’s vision and values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Make a positive contribution to the wider life and ethos of the school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Work with others on curriculum and pupil development to secure </w:t>
            </w:r>
            <w:r w:rsidR="00901C0F" w:rsidRPr="00891C68">
              <w:rPr>
                <w:rFonts w:eastAsia="MS Mincho" w:cs="Arial"/>
                <w:sz w:val="20"/>
                <w:szCs w:val="20"/>
                <w:lang w:val="en-US"/>
              </w:rPr>
              <w:t>coordinated</w:t>
            </w: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 outcomes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Provide cover, in the unforeseen circumstance that another teacher is unable to teach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Health, safety and discipline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the safety and wellbeing of pupils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Maintain good order and discipline among pupils, managing behaviour effectively to ensure a good and safe learning environment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using school policies.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Professional development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the school’s appraisal procedures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further training and development in order to improve own teaching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the appraisal and professional development of others, where appropriate</w:t>
            </w:r>
          </w:p>
          <w:p w:rsid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AF21FE" w:rsidRPr="00891C68" w:rsidRDefault="00AF21FE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Communication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Communicate effectively with pupils, parents and carers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; act as a keyworker </w:t>
            </w:r>
            <w:r w:rsidR="00901C0F">
              <w:rPr>
                <w:rFonts w:eastAsia="MS Mincho" w:cs="Arial"/>
                <w:sz w:val="20"/>
                <w:szCs w:val="20"/>
                <w:lang w:val="en-US"/>
              </w:rPr>
              <w:t>in line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with school policy. </w:t>
            </w:r>
          </w:p>
          <w:p w:rsidR="00891C68" w:rsidRPr="00891C68" w:rsidRDefault="00891C68" w:rsidP="00891C68">
            <w:pPr>
              <w:spacing w:after="60"/>
              <w:ind w:left="340" w:hanging="17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Working with colleagues and other relevant professionals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Collaborate and work with colleagues and other relevant professionals within and beyond the school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Develop effective professional relationships with colleagues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Personal and professional conduct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Uphold public trust in the profession and maintain high standards of ethics and behaviour, within and outside school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in line with school policies.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Have proper and professional regard for the ethos, policies and practices of the school, and maintain high standards of attendance and punctuality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Understand and act within the statutory frameworks setting out their professional duties and responsibilities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Management of staff and resources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Direct and supervise support staff assigned to them, and where appropriate, other teachers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Deploy resources delegated to them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and manage a subject budget. 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Safeguarding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Work in line with statutory safeguarding guidance (e.g. Keeping Children Safe in Education, Prevent) and our safeguarding and child protection policies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Work with the designated safeguarding lead (DSL) to promote the best interests of pupils, including sharing concerns where necessary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the safeguarding of all pupils in the school</w:t>
            </w:r>
          </w:p>
          <w:p w:rsidR="00891C68" w:rsidRPr="00891C68" w:rsidRDefault="00891C68" w:rsidP="00891C68">
            <w:pPr>
              <w:spacing w:after="60"/>
              <w:ind w:left="340" w:hanging="17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Other areas of responsibility </w:t>
            </w:r>
          </w:p>
          <w:p w:rsidR="005205B5" w:rsidRPr="00901C0F" w:rsidRDefault="005205B5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 xml:space="preserve">To undertake any other additional duties (as directed by the Headteacher) commensurate with the grade of the post. </w:t>
            </w:r>
          </w:p>
          <w:p w:rsidR="00891C68" w:rsidRPr="00901C0F" w:rsidRDefault="00AF21FE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>UPS teachers will lea</w:t>
            </w:r>
            <w:r w:rsidR="00A54A3E" w:rsidRPr="00901C0F">
              <w:rPr>
                <w:sz w:val="20"/>
                <w:szCs w:val="20"/>
              </w:rPr>
              <w:t>d an additional area of school.</w:t>
            </w:r>
          </w:p>
          <w:p w:rsidR="00AF21FE" w:rsidRPr="00AF21FE" w:rsidRDefault="00AF21FE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 xml:space="preserve">UPS teachers will make a sustained and substantial contribution to school. </w:t>
            </w: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</w:tbl>
    <w:p w:rsidR="005C4EBC" w:rsidRDefault="005C4EBC"/>
    <w:p w:rsidR="00AF21FE" w:rsidRDefault="00AF21FE"/>
    <w:p w:rsidR="00AF21FE" w:rsidRDefault="00AF21FE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2638F1" w:rsidRDefault="002638F1"/>
    <w:p w:rsidR="00AF21FE" w:rsidRDefault="00AF21FE"/>
    <w:p w:rsidR="007D63B4" w:rsidRDefault="007D63B4" w:rsidP="00AF21FE">
      <w:pPr>
        <w:spacing w:before="120" w:after="120"/>
        <w:outlineLvl w:val="0"/>
      </w:pPr>
    </w:p>
    <w:p w:rsidR="00AF21FE" w:rsidRDefault="00AF21FE" w:rsidP="00AF21FE">
      <w:pPr>
        <w:spacing w:before="120" w:after="120"/>
        <w:outlineLvl w:val="0"/>
        <w:rPr>
          <w:rFonts w:eastAsia="Calibri" w:cs="Arial"/>
          <w:b/>
          <w:sz w:val="20"/>
          <w:szCs w:val="20"/>
        </w:rPr>
      </w:pPr>
      <w:r w:rsidRPr="007D63B4">
        <w:rPr>
          <w:rFonts w:eastAsia="Calibri" w:cs="Arial"/>
          <w:b/>
          <w:sz w:val="20"/>
          <w:szCs w:val="20"/>
        </w:rPr>
        <w:lastRenderedPageBreak/>
        <w:t>Person specification</w:t>
      </w:r>
    </w:p>
    <w:p w:rsidR="007D63B4" w:rsidRPr="007D63B4" w:rsidRDefault="007D63B4" w:rsidP="00AF21FE">
      <w:pPr>
        <w:spacing w:before="120" w:after="120"/>
        <w:outlineLvl w:val="0"/>
        <w:rPr>
          <w:rFonts w:eastAsia="Calibri" w:cs="Arial"/>
          <w:b/>
          <w:sz w:val="20"/>
          <w:szCs w:val="20"/>
        </w:rPr>
      </w:pPr>
    </w:p>
    <w:tbl>
      <w:tblPr>
        <w:tblW w:w="9735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134"/>
        <w:gridCol w:w="2080"/>
      </w:tblGrid>
      <w:tr w:rsidR="00C5721D" w:rsidRPr="007D63B4" w:rsidTr="007D63B4">
        <w:trPr>
          <w:trHeight w:val="861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Pr="007D63B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134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9" w:lineRule="auto"/>
              <w:ind w:left="183" w:right="142" w:hanging="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080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9" w:lineRule="auto"/>
              <w:ind w:left="343" w:right="298" w:firstLine="38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Evidenced </w:t>
            </w:r>
            <w:r w:rsidRPr="007D63B4">
              <w:rPr>
                <w:rFonts w:ascii="Arial" w:hAnsi="Arial" w:cs="Arial"/>
                <w:sz w:val="20"/>
                <w:szCs w:val="20"/>
              </w:rPr>
              <w:t>(Application,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Letter,</w:t>
            </w:r>
          </w:p>
          <w:p w:rsidR="00C5721D" w:rsidRPr="007D63B4" w:rsidRDefault="00C5721D" w:rsidP="0076481A">
            <w:pPr>
              <w:pStyle w:val="TableParagraph"/>
              <w:ind w:left="70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QTS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809FF">
              <w:rPr>
                <w:rFonts w:ascii="Arial" w:hAnsi="Arial" w:cs="Arial"/>
                <w:sz w:val="20"/>
                <w:szCs w:val="20"/>
              </w:rPr>
              <w:t>–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Secondary</w:t>
            </w:r>
            <w:r w:rsidR="001809FF">
              <w:rPr>
                <w:rFonts w:ascii="Arial" w:hAnsi="Arial" w:cs="Arial"/>
                <w:spacing w:val="-2"/>
                <w:sz w:val="20"/>
                <w:szCs w:val="20"/>
              </w:rPr>
              <w:t xml:space="preserve"> or primary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First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Second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63B4">
              <w:rPr>
                <w:rFonts w:ascii="Arial" w:hAnsi="Arial" w:cs="Arial"/>
                <w:sz w:val="20"/>
                <w:szCs w:val="20"/>
              </w:rPr>
              <w:t>Honours</w:t>
            </w:r>
            <w:proofErr w:type="spellEnd"/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Degree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across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full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range: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KS3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="001B4631">
              <w:rPr>
                <w:rFonts w:ascii="Arial" w:hAnsi="Arial" w:cs="Arial"/>
                <w:spacing w:val="-5"/>
                <w:sz w:val="20"/>
                <w:szCs w:val="20"/>
              </w:rPr>
              <w:t xml:space="preserve"> KS</w:t>
            </w:r>
            <w:r w:rsidR="001809FF"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4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4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F3A6B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AF3A6B" w:rsidRPr="007D63B4" w:rsidRDefault="00AF3A6B" w:rsidP="00C5721D">
            <w:pPr>
              <w:pStyle w:val="TableParagraph"/>
              <w:spacing w:line="24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KS2 teaching and or curriculum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AF3A6B" w:rsidRPr="007D63B4" w:rsidRDefault="00AE43EF" w:rsidP="0076481A">
            <w:pPr>
              <w:pStyle w:val="TableParagraph"/>
              <w:spacing w:line="244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AF3A6B" w:rsidRPr="007D63B4" w:rsidRDefault="00AF3A6B" w:rsidP="0076481A">
            <w:pPr>
              <w:pStyle w:val="TableParagraph"/>
              <w:spacing w:line="244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PGCE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equivalent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Successful teaching experience in a relevant setting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AE43EF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 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Post graduate qualifications in SEND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Team-teach qualified or a willingness to train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Experience of supporting challenging Behaviour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315"/>
        </w:trPr>
        <w:tc>
          <w:tcPr>
            <w:tcW w:w="6521" w:type="dxa"/>
            <w:tcBorders>
              <w:top w:val="single" w:sz="6" w:space="0" w:color="1F487C"/>
              <w:bottom w:val="double" w:sz="12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training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(will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given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appointment)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double" w:sz="12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double" w:sz="12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846"/>
        </w:trPr>
        <w:tc>
          <w:tcPr>
            <w:tcW w:w="6521" w:type="dxa"/>
            <w:tcBorders>
              <w:top w:val="double" w:sz="12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333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134" w:type="dxa"/>
            <w:tcBorders>
              <w:top w:val="double" w:sz="12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30" w:lineRule="exact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</w:t>
            </w:r>
          </w:p>
          <w:p w:rsidR="00C5721D" w:rsidRPr="007D63B4" w:rsidRDefault="00C5721D" w:rsidP="0076481A">
            <w:pPr>
              <w:pStyle w:val="TableParagraph"/>
              <w:spacing w:before="2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Desirable</w:t>
            </w:r>
          </w:p>
        </w:tc>
        <w:tc>
          <w:tcPr>
            <w:tcW w:w="2080" w:type="dxa"/>
            <w:tcBorders>
              <w:top w:val="double" w:sz="12" w:space="0" w:color="1F487C"/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30" w:lineRule="exact"/>
              <w:ind w:left="402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</w:p>
          <w:p w:rsidR="00C5721D" w:rsidRPr="007D63B4" w:rsidRDefault="00C5721D" w:rsidP="0076481A">
            <w:pPr>
              <w:pStyle w:val="TableParagraph"/>
              <w:spacing w:before="20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41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Excellent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knowledge.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5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reflective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practitioner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has high expectations for students’ learning and attainment.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5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ambition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students.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Ability to adapt teaching to meet pupils’ needs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Ability to build effective working relationships with pupils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LIR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Evidence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raise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teaching.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52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Preparation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lessons,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resources,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assessments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C5721D" w:rsidRPr="007D63B4" w:rsidRDefault="00C5721D" w:rsidP="0076481A">
            <w:pPr>
              <w:pStyle w:val="TableParagraph"/>
              <w:spacing w:line="249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inspiring</w:t>
            </w:r>
            <w:proofErr w:type="gramEnd"/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lessons.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5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national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curriculum.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59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Provide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feedback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books,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home-learning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to ensure students make progress.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5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0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Provide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stretch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students,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matter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>what</w:t>
            </w:r>
          </w:p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ability.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9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independent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44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revision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techniques.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reading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focus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subject-specific vocabulary in your subject area.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4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Keyworker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home school relationships.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7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Efficient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ICT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ways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working.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47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>PSHE.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47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literacy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skills.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7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strategies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principles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inclusion.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discipline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create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 happy learning environment.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4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Encourage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SMSC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careers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lessons.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9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Follow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adhere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policies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practice.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41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Comply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provisions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Protection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(GDPR)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2018.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2638F1" w:rsidRPr="007D63B4" w:rsidRDefault="002638F1" w:rsidP="002638F1">
      <w:pPr>
        <w:pStyle w:val="1bodycopy10pt"/>
        <w:rPr>
          <w:rStyle w:val="Sub-headingChar"/>
        </w:rPr>
      </w:pPr>
    </w:p>
    <w:tbl>
      <w:tblPr>
        <w:tblW w:w="9781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134"/>
        <w:gridCol w:w="2126"/>
      </w:tblGrid>
      <w:tr w:rsidR="00C5721D" w:rsidRPr="007D63B4" w:rsidTr="007D63B4">
        <w:trPr>
          <w:trHeight w:val="800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7D63B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Qualities</w:t>
            </w:r>
          </w:p>
        </w:tc>
        <w:tc>
          <w:tcPr>
            <w:tcW w:w="1134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4" w:lineRule="exact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</w:t>
            </w:r>
          </w:p>
          <w:p w:rsidR="00C5721D" w:rsidRPr="007D63B4" w:rsidRDefault="00C5721D" w:rsidP="0076481A">
            <w:pPr>
              <w:pStyle w:val="TableParagraph"/>
              <w:spacing w:before="1"/>
              <w:ind w:left="16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366" w:right="345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  <w:r w:rsidRPr="007D63B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inspire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motivate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students.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9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5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3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your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subject.</w:t>
            </w:r>
          </w:p>
          <w:p w:rsidR="007D63B4" w:rsidRPr="007D63B4" w:rsidRDefault="007D63B4" w:rsidP="0076481A">
            <w:pPr>
              <w:pStyle w:val="TableParagraph"/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31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31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desire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capability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outstanding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teacher.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9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9" w:lineRule="exact"/>
              <w:ind w:left="0" w:right="9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8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engaging.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constructively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collaboratively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team.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9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4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D63B4">
              <w:rPr>
                <w:rFonts w:ascii="Arial" w:hAnsi="Arial" w:cs="Arial"/>
                <w:sz w:val="20"/>
                <w:szCs w:val="20"/>
              </w:rPr>
              <w:t>organisational</w:t>
            </w:r>
            <w:proofErr w:type="spellEnd"/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skills,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including:</w:t>
            </w:r>
          </w:p>
          <w:p w:rsidR="00C5721D" w:rsidRDefault="00C5721D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(verbal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written).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025" w:right="10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81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interpersonal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empathy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 develop and maintain relationships with all members of the school</w:t>
            </w:r>
          </w:p>
          <w:p w:rsidR="00C5721D" w:rsidRPr="007D63B4" w:rsidRDefault="00C5721D" w:rsidP="0076481A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community</w:t>
            </w:r>
            <w:proofErr w:type="gramEnd"/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10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8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able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D63B4">
              <w:rPr>
                <w:rFonts w:ascii="Arial" w:hAnsi="Arial" w:cs="Arial"/>
                <w:sz w:val="20"/>
                <w:szCs w:val="20"/>
              </w:rPr>
              <w:t>prioritise</w:t>
            </w:r>
            <w:proofErr w:type="spellEnd"/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workload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deadlines.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66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eastAsia="MS Mincho" w:hAnsi="Arial" w:cs="Arial"/>
                <w:sz w:val="20"/>
                <w:szCs w:val="20"/>
              </w:rPr>
              <w:t>Resilience, tolerance and effective personal wellbeing management skills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93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7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able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student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mental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health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wellbeing.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2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2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Excellent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timekeeping</w:t>
            </w:r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attendance.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31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ind w:right="24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conduct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dress-code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and lead by example.</w:t>
            </w:r>
          </w:p>
          <w:p w:rsidR="007D63B4" w:rsidRPr="007D63B4" w:rsidRDefault="007D63B4" w:rsidP="0076481A">
            <w:pPr>
              <w:pStyle w:val="TableParagraph"/>
              <w:ind w:right="2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10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</w:tbl>
    <w:p w:rsidR="002638F1" w:rsidRPr="007D63B4" w:rsidRDefault="002638F1" w:rsidP="002638F1">
      <w:pPr>
        <w:pStyle w:val="1bodycopy10pt"/>
        <w:rPr>
          <w:rStyle w:val="Sub-headingChar"/>
        </w:rPr>
      </w:pPr>
    </w:p>
    <w:tbl>
      <w:tblPr>
        <w:tblW w:w="9781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96"/>
        <w:gridCol w:w="938"/>
        <w:gridCol w:w="2126"/>
      </w:tblGrid>
      <w:tr w:rsidR="00C5721D" w:rsidRPr="007D63B4" w:rsidTr="007D63B4">
        <w:trPr>
          <w:trHeight w:val="761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34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>Teachers’</w:t>
            </w:r>
            <w:r w:rsidRPr="007D63B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Standards</w:t>
            </w:r>
          </w:p>
        </w:tc>
        <w:tc>
          <w:tcPr>
            <w:tcW w:w="1134" w:type="dxa"/>
            <w:gridSpan w:val="2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289" w:right="266" w:firstLine="328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Evidenced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Interview,</w:t>
            </w:r>
          </w:p>
          <w:p w:rsidR="00C5721D" w:rsidRPr="007D63B4" w:rsidRDefault="00C5721D" w:rsidP="0076481A">
            <w:pPr>
              <w:pStyle w:val="TableParagraph"/>
              <w:spacing w:line="232" w:lineRule="exact"/>
              <w:ind w:left="58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40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inspire,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motivate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C5721D" w:rsidRPr="007D63B4" w:rsidTr="007D63B4">
        <w:trPr>
          <w:trHeight w:val="62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Establish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stimulating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environment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rooted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 mutual respect.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9736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goals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that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stretch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backgrounds,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pacing w:val="-2"/>
                <w:sz w:val="20"/>
                <w:szCs w:val="20"/>
              </w:rPr>
              <w:t>abili</w:t>
            </w:r>
            <w:r w:rsidRPr="007D63B4">
              <w:rPr>
                <w:rFonts w:ascii="Arial" w:hAnsi="Arial" w:cs="Arial"/>
                <w:sz w:val="20"/>
                <w:szCs w:val="20"/>
              </w:rPr>
              <w:t>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dispositions.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3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positive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attitudes,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values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="00973649" w:rsidRPr="007D63B4">
              <w:rPr>
                <w:rFonts w:ascii="Arial" w:hAnsi="Arial" w:cs="Arial"/>
                <w:sz w:val="20"/>
                <w:szCs w:val="20"/>
              </w:rPr>
              <w:t>behav</w:t>
            </w:r>
            <w:r w:rsidRPr="007D63B4">
              <w:rPr>
                <w:rFonts w:ascii="Arial" w:hAnsi="Arial" w:cs="Arial"/>
                <w:sz w:val="20"/>
                <w:szCs w:val="20"/>
              </w:rPr>
              <w:t>iour which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are expected of pupils.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54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outcomes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C5721D" w:rsidRPr="007D63B4" w:rsidTr="007D63B4">
        <w:trPr>
          <w:trHeight w:val="37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accountable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attainment,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outcomes.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46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aware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capabilities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prior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 teaching to build on these.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6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Guide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reflect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they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made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 emerging needs.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59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Demonstrate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and how this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impacts on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teaching.</w:t>
            </w:r>
          </w:p>
          <w:p w:rsidR="00973649" w:rsidRPr="007D63B4" w:rsidRDefault="00973649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21D" w:rsidRPr="007D63B4" w:rsidTr="007D63B4">
        <w:trPr>
          <w:trHeight w:val="8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curriculum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are- as, foster and maintain pupils’ interest in the subject, and address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misunderstandings.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1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critical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 and curriculum areas, and promote the value of scholarship.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883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 an understanding of a</w:t>
            </w:r>
            <w:r w:rsidR="00901C0F" w:rsidRPr="007D63B4">
              <w:rPr>
                <w:rFonts w:ascii="Arial" w:hAnsi="Arial" w:cs="Arial"/>
                <w:sz w:val="20"/>
                <w:szCs w:val="20"/>
              </w:rPr>
              <w:t>nd take responsibility for pro</w:t>
            </w:r>
            <w:r w:rsidRPr="007D63B4">
              <w:rPr>
                <w:rFonts w:ascii="Arial" w:hAnsi="Arial" w:cs="Arial"/>
                <w:sz w:val="20"/>
                <w:szCs w:val="20"/>
              </w:rPr>
              <w:t>moting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literacy,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articulacy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correct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of standard English, whatever the teacher’s specialist </w:t>
            </w:r>
            <w:r w:rsidR="00901C0F" w:rsidRPr="007D63B4">
              <w:rPr>
                <w:rFonts w:ascii="Arial" w:hAnsi="Arial" w:cs="Arial"/>
                <w:sz w:val="20"/>
                <w:szCs w:val="20"/>
              </w:rPr>
              <w:t>subject.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71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teach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well-structured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lessons</w:t>
            </w:r>
          </w:p>
        </w:tc>
      </w:tr>
      <w:tr w:rsidR="00D67894" w:rsidRPr="007D63B4" w:rsidTr="007D63B4">
        <w:trPr>
          <w:trHeight w:val="6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Impart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use of lesson </w:t>
            </w:r>
            <w:r w:rsidR="000D6E2D" w:rsidRPr="007D63B4">
              <w:rPr>
                <w:rFonts w:ascii="Arial" w:hAnsi="Arial" w:cs="Arial"/>
                <w:sz w:val="20"/>
                <w:szCs w:val="20"/>
              </w:rPr>
              <w:t>time.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5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children’s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intellectual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curiosity.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96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home-learning</w:t>
            </w:r>
            <w:proofErr w:type="gramEnd"/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other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out-of-class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activities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consolidate and extend the knowledge and understanding pupils have acquired.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65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Reflect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systematically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effectiveness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approaches to teaching.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70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Contribute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design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provision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engaging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curriculum</w:t>
            </w:r>
          </w:p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proofErr w:type="gramEnd"/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area.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371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Adapt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respond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strengths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D67894" w:rsidRPr="007D63B4" w:rsidTr="007D63B4">
        <w:trPr>
          <w:trHeight w:val="7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when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differentiate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appropriately,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approaches which enable pupils to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be taught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effectively.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factors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inhibit pupils’ ability to learn, and how best to overcome these.</w:t>
            </w:r>
          </w:p>
          <w:p w:rsidR="00973649" w:rsidRPr="007D63B4" w:rsidRDefault="00973649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10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 an awareness of the physical, social and intellectual development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children,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adapt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 pupils’ education at different stages of development.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40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accurate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productive</w:t>
            </w:r>
            <w:r w:rsidRPr="007D63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assessment</w:t>
            </w:r>
          </w:p>
        </w:tc>
      </w:tr>
      <w:tr w:rsidR="00D67894" w:rsidRPr="007D63B4" w:rsidTr="007D63B4">
        <w:trPr>
          <w:trHeight w:val="72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z w:val="20"/>
                <w:szCs w:val="20"/>
              </w:rPr>
              <w:t>curricu</w:t>
            </w:r>
            <w:r w:rsidRPr="007D63B4">
              <w:rPr>
                <w:rFonts w:ascii="Arial" w:hAnsi="Arial" w:cs="Arial"/>
                <w:sz w:val="20"/>
                <w:szCs w:val="20"/>
              </w:rPr>
              <w:t>lum areas, including statutory assessment requirements.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4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62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formative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summative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pupils’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progress.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03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monitor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targets,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z w:val="20"/>
                <w:szCs w:val="20"/>
              </w:rPr>
              <w:t>subse</w:t>
            </w:r>
            <w:r w:rsidRPr="007D63B4">
              <w:rPr>
                <w:rFonts w:ascii="Arial" w:hAnsi="Arial" w:cs="Arial"/>
                <w:sz w:val="20"/>
                <w:szCs w:val="20"/>
              </w:rPr>
              <w:t>quent lessons.</w:t>
            </w:r>
          </w:p>
          <w:p w:rsidR="007D63B4" w:rsidRPr="007D63B4" w:rsidRDefault="007D63B4" w:rsidP="007D63B4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401"/>
        </w:trPr>
        <w:tc>
          <w:tcPr>
            <w:tcW w:w="9781" w:type="dxa"/>
            <w:gridSpan w:val="4"/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line="25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Manage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effectively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ensure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environment</w:t>
            </w:r>
          </w:p>
        </w:tc>
      </w:tr>
      <w:tr w:rsidR="00D67894" w:rsidRPr="007D63B4" w:rsidTr="007D63B4">
        <w:trPr>
          <w:trHeight w:val="1097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3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clear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rules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routines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classrooms,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take responsibility for promoting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 and courteous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 both in classrooms and around the school, in accordance with the school’s behaviour policy.</w:t>
            </w:r>
          </w:p>
        </w:tc>
        <w:tc>
          <w:tcPr>
            <w:tcW w:w="1134" w:type="dxa"/>
            <w:gridSpan w:val="2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829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establish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framework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 discipline with a range of strategies, using praise, sanctions and re- wards consistently and fairly.</w:t>
            </w:r>
          </w:p>
          <w:p w:rsidR="007D63B4" w:rsidRPr="007D63B4" w:rsidRDefault="007D63B4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49"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2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ind w:right="16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Manage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effectively,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approaches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appropriate to pupils’ needs in order to involve and motivate </w:t>
            </w:r>
            <w:r w:rsidR="000D6E2D" w:rsidRPr="007D63B4">
              <w:rPr>
                <w:rFonts w:ascii="Arial" w:hAnsi="Arial" w:cs="Arial"/>
                <w:sz w:val="20"/>
                <w:szCs w:val="20"/>
              </w:rPr>
              <w:t>them.</w:t>
            </w:r>
          </w:p>
          <w:p w:rsidR="007D63B4" w:rsidRPr="007D63B4" w:rsidRDefault="007D63B4" w:rsidP="0076481A">
            <w:pPr>
              <w:pStyle w:val="TableParagraph"/>
              <w:ind w:righ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49"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615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spacing w:before="2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exercise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 authority, and act decisively when necessary.</w:t>
            </w:r>
          </w:p>
          <w:p w:rsidR="007D63B4" w:rsidRPr="007D63B4" w:rsidRDefault="007D63B4" w:rsidP="0076481A">
            <w:pPr>
              <w:pStyle w:val="TableParagraph"/>
              <w:spacing w:before="2"/>
              <w:ind w:right="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2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Fulfil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wider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responsibilities</w:t>
            </w:r>
          </w:p>
        </w:tc>
      </w:tr>
      <w:tr w:rsidR="00D67894" w:rsidRPr="007D63B4" w:rsidTr="007D63B4">
        <w:trPr>
          <w:trHeight w:val="338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positive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wider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life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ethos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school.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598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Develop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colleagues,</w:t>
            </w:r>
          </w:p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knowing</w:t>
            </w:r>
            <w:proofErr w:type="gramEnd"/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when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draw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advice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specialist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support.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350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Deploy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staff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effectively.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92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Take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responsibility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improving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</w:p>
          <w:p w:rsidR="007D63B4" w:rsidRDefault="00D67894" w:rsidP="0076481A">
            <w:pPr>
              <w:pStyle w:val="TableParagrap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responding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advice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feedback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from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D67894" w:rsidRDefault="007D63B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col</w:t>
            </w:r>
            <w:r w:rsidR="00D67894" w:rsidRPr="007D63B4">
              <w:rPr>
                <w:rFonts w:ascii="Arial" w:hAnsi="Arial" w:cs="Arial"/>
                <w:spacing w:val="-2"/>
                <w:sz w:val="20"/>
                <w:szCs w:val="20"/>
              </w:rPr>
              <w:t>leagues</w:t>
            </w:r>
            <w:proofErr w:type="gramEnd"/>
            <w:r w:rsidR="00D67894" w:rsidRPr="007D63B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D67894" w:rsidRPr="007D63B4" w:rsidTr="007D63B4">
        <w:trPr>
          <w:trHeight w:val="525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Communicate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parents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regard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pupils’</w:t>
            </w:r>
          </w:p>
          <w:p w:rsidR="00D67894" w:rsidRPr="007D63B4" w:rsidRDefault="00D67894" w:rsidP="0076481A">
            <w:pPr>
              <w:pStyle w:val="TableParagraph"/>
              <w:spacing w:line="249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achievements</w:t>
            </w:r>
            <w:proofErr w:type="gramEnd"/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wellbeing.</w:t>
            </w:r>
          </w:p>
          <w:p w:rsidR="00F075C3" w:rsidRDefault="00F075C3" w:rsidP="0076481A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:rsidR="007D63B4" w:rsidRPr="007D63B4" w:rsidRDefault="007D63B4" w:rsidP="0076481A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7D63B4" w:rsidRPr="007D63B4" w:rsidTr="007D63B4">
        <w:trPr>
          <w:trHeight w:val="963"/>
        </w:trPr>
        <w:tc>
          <w:tcPr>
            <w:tcW w:w="9781" w:type="dxa"/>
            <w:gridSpan w:val="4"/>
            <w:tcBorders>
              <w:top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spacing w:line="255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TWO: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CONDUCT</w:t>
            </w:r>
          </w:p>
        </w:tc>
      </w:tr>
      <w:tr w:rsidR="007D63B4" w:rsidRPr="007D63B4" w:rsidTr="007D63B4">
        <w:trPr>
          <w:trHeight w:val="6395"/>
        </w:trPr>
        <w:tc>
          <w:tcPr>
            <w:tcW w:w="6717" w:type="dxa"/>
            <w:gridSpan w:val="2"/>
            <w:tcBorders>
              <w:top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A teacher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is expected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to demonstrate consistently high standards of personal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conduct.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following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statements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define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 behaviour and attitudes which set the required standard for</w:t>
            </w:r>
          </w:p>
          <w:p w:rsidR="007D63B4" w:rsidRPr="007D63B4" w:rsidRDefault="007D63B4" w:rsidP="007D63B4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conduct</w:t>
            </w:r>
            <w:proofErr w:type="gramEnd"/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throughout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teacher’s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career.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8"/>
              <w:ind w:right="52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Teachers uphold public trust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 the profession and maintain high 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ethics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outside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by: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60"/>
              <w:ind w:right="24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treating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pupils with dignity, building relationships rooted in mutual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respect,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times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observing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proper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boundaries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 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 to a teacher’s professional position.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8"/>
              <w:ind w:right="28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having</w:t>
            </w:r>
            <w:proofErr w:type="gramEnd"/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regard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need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safeguard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well-being,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 w:rsidRPr="007D63B4">
              <w:rPr>
                <w:rFonts w:ascii="Arial" w:hAnsi="Arial" w:cs="Arial"/>
                <w:sz w:val="20"/>
                <w:szCs w:val="20"/>
              </w:rPr>
              <w:t>accordance with statutory provisions.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60"/>
              <w:ind w:hanging="29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showing</w:t>
            </w:r>
            <w:proofErr w:type="gramEnd"/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tolerance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respect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rights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others.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9" w:line="256" w:lineRule="exact"/>
              <w:ind w:hanging="29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not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undermining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fundamental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British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values,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including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democracy,</w:t>
            </w:r>
          </w:p>
          <w:p w:rsidR="007D63B4" w:rsidRPr="007D63B4" w:rsidRDefault="007D63B4" w:rsidP="007D63B4">
            <w:pPr>
              <w:pStyle w:val="TableParagraph"/>
              <w:spacing w:line="255" w:lineRule="exact"/>
              <w:ind w:left="618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rule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law,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individual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liberty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mutual</w:t>
            </w:r>
          </w:p>
          <w:p w:rsidR="007D63B4" w:rsidRPr="007D63B4" w:rsidRDefault="007D63B4" w:rsidP="007D63B4">
            <w:pPr>
              <w:pStyle w:val="TableParagraph"/>
              <w:spacing w:before="1"/>
              <w:ind w:left="61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respect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>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tolerance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those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different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faiths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beliefs.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9"/>
              <w:ind w:right="30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ensuring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that personal beliefs are not expressed in ways which exploit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vulnerability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might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them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break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law.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Teachers must have proper and professional regard for the ethos, policies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practices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 high standards in their own attendance and punctuality.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Teachers must have an understanding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of, and always act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within, the statutory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frameworks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proofErr w:type="gramEnd"/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duties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and    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sponsibilities.</w:t>
            </w:r>
          </w:p>
          <w:p w:rsidR="007D63B4" w:rsidRDefault="007D63B4" w:rsidP="007D63B4">
            <w:pPr>
              <w:pStyle w:val="TableParagraph"/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156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10"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  <w:r w:rsidRPr="007D63B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156"/>
              <w:ind w:left="208" w:right="1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10"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  <w:r w:rsidRPr="007D63B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874"/>
        </w:trPr>
        <w:tc>
          <w:tcPr>
            <w:tcW w:w="6717" w:type="dxa"/>
            <w:gridSpan w:val="2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Upper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Pay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applicable)</w:t>
            </w:r>
          </w:p>
        </w:tc>
        <w:tc>
          <w:tcPr>
            <w:tcW w:w="938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ind w:left="222" w:right="182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  <w:r w:rsidRPr="007D63B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7D63B4" w:rsidRPr="007D63B4" w:rsidTr="007D63B4">
        <w:trPr>
          <w:trHeight w:val="514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extensive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</w:t>
            </w:r>
          </w:p>
          <w:p w:rsidR="007D63B4" w:rsidRPr="007D63B4" w:rsidRDefault="007D63B4" w:rsidP="007D63B4">
            <w:pPr>
              <w:pStyle w:val="TableParagraph"/>
              <w:spacing w:line="237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strategies,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including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63B4">
              <w:rPr>
                <w:rFonts w:ascii="Arial" w:hAnsi="Arial" w:cs="Arial"/>
                <w:sz w:val="20"/>
                <w:szCs w:val="20"/>
              </w:rPr>
              <w:t>personalise</w:t>
            </w:r>
            <w:proofErr w:type="spellEnd"/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7D63B4" w:rsidRPr="007D63B4" w:rsidTr="007D63B4">
        <w:trPr>
          <w:trHeight w:val="515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extensive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arrangements for curriculum areas.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507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flexible,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creative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adept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designing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sequences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 lessons, which integrate recent developments.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670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that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learners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achieving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well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relative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 prior attainment, making progress as good as, or better than, similar</w:t>
            </w:r>
          </w:p>
          <w:p w:rsidR="007D63B4" w:rsidRPr="007D63B4" w:rsidRDefault="007D63B4" w:rsidP="007D63B4">
            <w:pPr>
              <w:pStyle w:val="TableParagraph"/>
              <w:spacing w:line="216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learners</w:t>
            </w:r>
            <w:proofErr w:type="gramEnd"/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nationally.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816"/>
        </w:trPr>
        <w:tc>
          <w:tcPr>
            <w:tcW w:w="6717" w:type="dxa"/>
            <w:gridSpan w:val="2"/>
            <w:tcBorders>
              <w:top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Contribute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colleagues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through</w:t>
            </w:r>
          </w:p>
          <w:p w:rsidR="007D63B4" w:rsidRPr="007D63B4" w:rsidRDefault="007D63B4" w:rsidP="007D63B4">
            <w:pPr>
              <w:pStyle w:val="TableParagraph"/>
              <w:spacing w:before="11" w:line="204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coaching</w:t>
            </w:r>
            <w:proofErr w:type="gramEnd"/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mentoring,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demonstrating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practice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providing advice and feedback.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</w:tbl>
    <w:p w:rsidR="00C5721D" w:rsidRDefault="00C5721D" w:rsidP="002638F1">
      <w:pPr>
        <w:pStyle w:val="1bodycopy10pt"/>
        <w:rPr>
          <w:rStyle w:val="Sub-headingChar"/>
        </w:rPr>
      </w:pPr>
    </w:p>
    <w:p w:rsidR="00C5721D" w:rsidRDefault="00C5721D" w:rsidP="002638F1">
      <w:pPr>
        <w:pStyle w:val="1bodycopy10pt"/>
        <w:rPr>
          <w:rStyle w:val="Sub-headingChar"/>
        </w:rPr>
      </w:pPr>
    </w:p>
    <w:p w:rsidR="002638F1" w:rsidRPr="001571A9" w:rsidRDefault="002638F1" w:rsidP="002638F1">
      <w:pPr>
        <w:pStyle w:val="1bodycopy10pt"/>
        <w:rPr>
          <w:rStyle w:val="Sub-headingChar"/>
          <w:b w:val="0"/>
        </w:rPr>
      </w:pPr>
      <w:r w:rsidRPr="001571A9">
        <w:rPr>
          <w:rStyle w:val="Sub-headingChar"/>
        </w:rPr>
        <w:t>Last review date:</w:t>
      </w:r>
      <w:r w:rsidRPr="001571A9">
        <w:rPr>
          <w:rStyle w:val="Sub-headingChar"/>
          <w:b w:val="0"/>
        </w:rPr>
        <w:t xml:space="preserve"> </w:t>
      </w:r>
      <w:r w:rsidR="00C5721D">
        <w:t>January 24</w:t>
      </w:r>
    </w:p>
    <w:p w:rsidR="002638F1" w:rsidRPr="001571A9" w:rsidRDefault="002638F1" w:rsidP="002638F1">
      <w:pPr>
        <w:pStyle w:val="1bodycopy10pt"/>
      </w:pPr>
      <w:r w:rsidRPr="001571A9">
        <w:rPr>
          <w:rStyle w:val="Sub-headingChar"/>
        </w:rPr>
        <w:t>Next review date:</w:t>
      </w:r>
      <w:r w:rsidRPr="001571A9">
        <w:t xml:space="preserve"> </w:t>
      </w:r>
      <w:r w:rsidR="00C5721D">
        <w:t>January 25</w:t>
      </w:r>
    </w:p>
    <w:p w:rsidR="002638F1" w:rsidRDefault="002638F1" w:rsidP="002638F1"/>
    <w:p w:rsidR="002638F1" w:rsidRDefault="002638F1" w:rsidP="002638F1"/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Headteacher/line manager’s signature: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</w:p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Date:</w:t>
      </w:r>
      <w:r w:rsidRPr="008C6FC7">
        <w:rPr>
          <w:rFonts w:eastAsia="MS Mincho"/>
          <w:sz w:val="20"/>
          <w:lang w:val="en-US"/>
        </w:rPr>
        <w:t xml:space="preserve"> 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  <w:r w:rsidRPr="008C6FC7">
        <w:rPr>
          <w:rFonts w:eastAsia="MS Mincho"/>
          <w:sz w:val="20"/>
          <w:lang w:val="en-US"/>
        </w:rPr>
        <w:tab/>
      </w:r>
    </w:p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proofErr w:type="spellStart"/>
      <w:r w:rsidRPr="008C6FC7">
        <w:rPr>
          <w:rFonts w:eastAsia="MS Mincho"/>
          <w:b/>
          <w:sz w:val="20"/>
          <w:lang w:val="en-US"/>
        </w:rPr>
        <w:t>Postholder’s</w:t>
      </w:r>
      <w:proofErr w:type="spellEnd"/>
      <w:r w:rsidRPr="008C6FC7">
        <w:rPr>
          <w:rFonts w:eastAsia="MS Mincho"/>
          <w:b/>
          <w:sz w:val="20"/>
          <w:lang w:val="en-US"/>
        </w:rPr>
        <w:t xml:space="preserve"> signature: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</w:p>
    <w:p w:rsidR="002638F1" w:rsidRDefault="002638F1" w:rsidP="002638F1">
      <w:r w:rsidRPr="008C6FC7">
        <w:rPr>
          <w:rFonts w:eastAsia="MS Mincho"/>
          <w:b/>
          <w:sz w:val="20"/>
          <w:lang w:val="en-US"/>
        </w:rPr>
        <w:t>Date</w:t>
      </w:r>
      <w:r w:rsidRPr="008C6FC7">
        <w:rPr>
          <w:rFonts w:eastAsia="MS Mincho" w:cs="Arial"/>
          <w:b/>
          <w:sz w:val="20"/>
          <w:lang w:val="en-US"/>
        </w:rPr>
        <w:t xml:space="preserve">: </w:t>
      </w:r>
      <w:r w:rsidRPr="008C6FC7">
        <w:rPr>
          <w:rFonts w:eastAsia="MS Mincho" w:cs="Arial"/>
          <w:b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</w:t>
      </w:r>
      <w:r>
        <w:rPr>
          <w:rFonts w:eastAsia="MS Mincho"/>
          <w:color w:val="B9B9B9"/>
          <w:sz w:val="20"/>
          <w:lang w:val="en-US"/>
        </w:rPr>
        <w:t>_</w:t>
      </w:r>
    </w:p>
    <w:p w:rsidR="00AF21FE" w:rsidRDefault="00AF21FE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755015</wp:posOffset>
                </wp:positionV>
                <wp:extent cx="6343650" cy="1409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C3" w:rsidRDefault="00F075C3" w:rsidP="002F531C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</w:p>
                          <w:p w:rsidR="002F531C" w:rsidRPr="00F075C3" w:rsidRDefault="002F531C" w:rsidP="002F531C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This</w:t>
                            </w:r>
                            <w:r w:rsidR="00F12F25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document</w:t>
                            </w: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F25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i</w:t>
                            </w:r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s based on the </w:t>
                            </w:r>
                            <w:hyperlink r:id="rId7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</w:rPr>
                                <w:t>Teachers’ Standards</w:t>
                              </w:r>
                            </w:hyperlink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, and requirements in the </w:t>
                            </w:r>
                            <w:hyperlink r:id="rId8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</w:rPr>
                                <w:t>School Teachers’ Pay and Conditions Document</w:t>
                              </w:r>
                            </w:hyperlink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  <w:lang w:val="en-US"/>
                              </w:rPr>
                              <w:t xml:space="preserve">the requirements in the statutory safeguarding guidance </w:t>
                            </w:r>
                            <w:hyperlink r:id="rId9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>Keeping Children Safe in Education.</w:t>
                              </w:r>
                            </w:hyperlink>
                          </w:p>
                          <w:p w:rsidR="002F531C" w:rsidRPr="002F531C" w:rsidRDefault="002F53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59.45pt;width:499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Ly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">
                <v:textbox>
                  <w:txbxContent>
                    <w:p w:rsidR="00F075C3" w:rsidRDefault="00F075C3" w:rsidP="002F531C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</w:rPr>
                      </w:pPr>
                    </w:p>
                    <w:p w:rsidR="002F531C" w:rsidRPr="00F075C3" w:rsidRDefault="002F531C" w:rsidP="002F531C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</w:rPr>
                      </w:pPr>
                      <w:r>
                        <w:rPr>
                          <w:rFonts w:eastAsia="MS Mincho"/>
                          <w:sz w:val="22"/>
                          <w:szCs w:val="22"/>
                        </w:rPr>
                        <w:t>This</w:t>
                      </w:r>
                      <w:r w:rsidR="00F12F25">
                        <w:rPr>
                          <w:rFonts w:eastAsia="MS Mincho"/>
                          <w:sz w:val="22"/>
                          <w:szCs w:val="22"/>
                        </w:rPr>
                        <w:t xml:space="preserve"> document</w:t>
                      </w:r>
                      <w:r>
                        <w:rPr>
                          <w:rFonts w:eastAsia="MS Mincho"/>
                          <w:sz w:val="22"/>
                          <w:szCs w:val="22"/>
                        </w:rPr>
                        <w:t xml:space="preserve"> </w:t>
                      </w:r>
                      <w:r w:rsidR="00F12F25">
                        <w:rPr>
                          <w:rFonts w:eastAsia="MS Mincho"/>
                          <w:sz w:val="22"/>
                          <w:szCs w:val="22"/>
                        </w:rPr>
                        <w:t>i</w:t>
                      </w:r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s based on the </w:t>
                      </w:r>
                      <w:hyperlink r:id="rId10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</w:rPr>
                          <w:t>Teachers’ Standards</w:t>
                        </w:r>
                      </w:hyperlink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, and requirements in the </w:t>
                      </w:r>
                      <w:hyperlink r:id="rId11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</w:rPr>
                          <w:t>School Teachers’ Pay and Conditions Document</w:t>
                        </w:r>
                      </w:hyperlink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 and </w:t>
                      </w:r>
                      <w:r w:rsidRPr="002F531C">
                        <w:rPr>
                          <w:rFonts w:eastAsia="MS Mincho"/>
                          <w:sz w:val="22"/>
                          <w:szCs w:val="22"/>
                          <w:lang w:val="en-US"/>
                        </w:rPr>
                        <w:t xml:space="preserve">the requirements in the statutory safeguarding guidance </w:t>
                      </w:r>
                      <w:hyperlink r:id="rId12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  <w:lang w:val="en-US"/>
                          </w:rPr>
                          <w:t>Keeping Children Safe in Education.</w:t>
                        </w:r>
                      </w:hyperlink>
                    </w:p>
                    <w:p w:rsidR="002F531C" w:rsidRPr="002F531C" w:rsidRDefault="002F531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531C" w:rsidSect="007D63B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F1" w:rsidRDefault="002638F1" w:rsidP="002638F1">
      <w:r>
        <w:separator/>
      </w:r>
    </w:p>
  </w:endnote>
  <w:endnote w:type="continuationSeparator" w:id="0">
    <w:p w:rsidR="002638F1" w:rsidRDefault="002638F1" w:rsidP="002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320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8F1" w:rsidRDefault="00263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8F1" w:rsidRDefault="0026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F1" w:rsidRDefault="002638F1" w:rsidP="002638F1">
      <w:r>
        <w:separator/>
      </w:r>
    </w:p>
  </w:footnote>
  <w:footnote w:type="continuationSeparator" w:id="0">
    <w:p w:rsidR="002638F1" w:rsidRDefault="002638F1" w:rsidP="0026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17345A2"/>
    <w:multiLevelType w:val="hybridMultilevel"/>
    <w:tmpl w:val="376A449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519E"/>
    <w:multiLevelType w:val="hybridMultilevel"/>
    <w:tmpl w:val="E682B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C55218"/>
    <w:multiLevelType w:val="hybridMultilevel"/>
    <w:tmpl w:val="5B7400D2"/>
    <w:lvl w:ilvl="0" w:tplc="F5985E1E">
      <w:numFmt w:val="bullet"/>
      <w:lvlText w:val=""/>
      <w:lvlJc w:val="left"/>
      <w:pPr>
        <w:ind w:left="335" w:hanging="22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186D24">
      <w:numFmt w:val="bullet"/>
      <w:lvlText w:val=""/>
      <w:lvlJc w:val="left"/>
      <w:pPr>
        <w:ind w:left="618" w:hanging="29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E0ACEF8">
      <w:numFmt w:val="bullet"/>
      <w:lvlText w:val="•"/>
      <w:lvlJc w:val="left"/>
      <w:pPr>
        <w:ind w:left="1262" w:hanging="291"/>
      </w:pPr>
      <w:rPr>
        <w:rFonts w:hint="default"/>
        <w:lang w:val="en-US" w:eastAsia="en-US" w:bidi="ar-SA"/>
      </w:rPr>
    </w:lvl>
    <w:lvl w:ilvl="3" w:tplc="B720CFD6">
      <w:numFmt w:val="bullet"/>
      <w:lvlText w:val="•"/>
      <w:lvlJc w:val="left"/>
      <w:pPr>
        <w:ind w:left="1905" w:hanging="291"/>
      </w:pPr>
      <w:rPr>
        <w:rFonts w:hint="default"/>
        <w:lang w:val="en-US" w:eastAsia="en-US" w:bidi="ar-SA"/>
      </w:rPr>
    </w:lvl>
    <w:lvl w:ilvl="4" w:tplc="BF50D440">
      <w:numFmt w:val="bullet"/>
      <w:lvlText w:val="•"/>
      <w:lvlJc w:val="left"/>
      <w:pPr>
        <w:ind w:left="2548" w:hanging="291"/>
      </w:pPr>
      <w:rPr>
        <w:rFonts w:hint="default"/>
        <w:lang w:val="en-US" w:eastAsia="en-US" w:bidi="ar-SA"/>
      </w:rPr>
    </w:lvl>
    <w:lvl w:ilvl="5" w:tplc="4B92A322">
      <w:numFmt w:val="bullet"/>
      <w:lvlText w:val="•"/>
      <w:lvlJc w:val="left"/>
      <w:pPr>
        <w:ind w:left="3191" w:hanging="291"/>
      </w:pPr>
      <w:rPr>
        <w:rFonts w:hint="default"/>
        <w:lang w:val="en-US" w:eastAsia="en-US" w:bidi="ar-SA"/>
      </w:rPr>
    </w:lvl>
    <w:lvl w:ilvl="6" w:tplc="DE725566">
      <w:numFmt w:val="bullet"/>
      <w:lvlText w:val="•"/>
      <w:lvlJc w:val="left"/>
      <w:pPr>
        <w:ind w:left="3834" w:hanging="291"/>
      </w:pPr>
      <w:rPr>
        <w:rFonts w:hint="default"/>
        <w:lang w:val="en-US" w:eastAsia="en-US" w:bidi="ar-SA"/>
      </w:rPr>
    </w:lvl>
    <w:lvl w:ilvl="7" w:tplc="B0F408E2">
      <w:numFmt w:val="bullet"/>
      <w:lvlText w:val="•"/>
      <w:lvlJc w:val="left"/>
      <w:pPr>
        <w:ind w:left="4477" w:hanging="291"/>
      </w:pPr>
      <w:rPr>
        <w:rFonts w:hint="default"/>
        <w:lang w:val="en-US" w:eastAsia="en-US" w:bidi="ar-SA"/>
      </w:rPr>
    </w:lvl>
    <w:lvl w:ilvl="8" w:tplc="243672D4">
      <w:numFmt w:val="bullet"/>
      <w:lvlText w:val="•"/>
      <w:lvlJc w:val="left"/>
      <w:pPr>
        <w:ind w:left="5120" w:hanging="291"/>
      </w:pPr>
      <w:rPr>
        <w:rFonts w:hint="default"/>
        <w:lang w:val="en-US" w:eastAsia="en-US" w:bidi="ar-SA"/>
      </w:rPr>
    </w:lvl>
  </w:abstractNum>
  <w:abstractNum w:abstractNumId="5" w15:restartNumberingAfterBreak="0">
    <w:nsid w:val="6086312D"/>
    <w:multiLevelType w:val="hybridMultilevel"/>
    <w:tmpl w:val="99C81C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68"/>
    <w:rsid w:val="000D6E2D"/>
    <w:rsid w:val="000E4905"/>
    <w:rsid w:val="001809FF"/>
    <w:rsid w:val="001B4631"/>
    <w:rsid w:val="002638F1"/>
    <w:rsid w:val="00295B20"/>
    <w:rsid w:val="002F531C"/>
    <w:rsid w:val="00446FFF"/>
    <w:rsid w:val="004E38A4"/>
    <w:rsid w:val="005205B5"/>
    <w:rsid w:val="005C4EBC"/>
    <w:rsid w:val="007B2A69"/>
    <w:rsid w:val="007C5DB4"/>
    <w:rsid w:val="007D63B4"/>
    <w:rsid w:val="00891C68"/>
    <w:rsid w:val="008C6FC7"/>
    <w:rsid w:val="00901C0F"/>
    <w:rsid w:val="00973649"/>
    <w:rsid w:val="00A54A3E"/>
    <w:rsid w:val="00AE43EF"/>
    <w:rsid w:val="00AF21FE"/>
    <w:rsid w:val="00AF3A6B"/>
    <w:rsid w:val="00C5721D"/>
    <w:rsid w:val="00D67894"/>
    <w:rsid w:val="00EF75F9"/>
    <w:rsid w:val="00F075C3"/>
    <w:rsid w:val="00F1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69EC34"/>
  <w15:chartTrackingRefBased/>
  <w15:docId w15:val="{1503CE95-EDD4-4B8B-A5E0-A583026D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6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copylevel2">
    <w:name w:val="Bulleted copy level 2"/>
    <w:basedOn w:val="Normal"/>
    <w:qFormat/>
    <w:rsid w:val="00891C68"/>
    <w:pPr>
      <w:numPr>
        <w:numId w:val="3"/>
      </w:numPr>
      <w:spacing w:after="120"/>
    </w:pPr>
    <w:rPr>
      <w:rFonts w:eastAsia="MS Mincho"/>
      <w:sz w:val="20"/>
      <w:lang w:val="en-US"/>
    </w:rPr>
  </w:style>
  <w:style w:type="paragraph" w:customStyle="1" w:styleId="4Bulletedcopyblue">
    <w:name w:val="4 Bulleted copy blue"/>
    <w:basedOn w:val="Normal"/>
    <w:qFormat/>
    <w:rsid w:val="00891C68"/>
    <w:pPr>
      <w:numPr>
        <w:numId w:val="4"/>
      </w:numPr>
      <w:spacing w:after="60"/>
    </w:pPr>
    <w:rPr>
      <w:rFonts w:eastAsia="MS Mincho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21FE"/>
    <w:pPr>
      <w:ind w:left="720"/>
      <w:contextualSpacing/>
    </w:pPr>
  </w:style>
  <w:style w:type="paragraph" w:customStyle="1" w:styleId="Tablecopybulleted">
    <w:name w:val="Table copy bulleted"/>
    <w:basedOn w:val="Normal"/>
    <w:qFormat/>
    <w:rsid w:val="00AF21FE"/>
    <w:pPr>
      <w:keepLines/>
      <w:numPr>
        <w:numId w:val="6"/>
      </w:numPr>
      <w:spacing w:after="60"/>
      <w:textboxTightWrap w:val="allLines"/>
    </w:pPr>
    <w:rPr>
      <w:rFonts w:eastAsia="MS Mincho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05"/>
    <w:rPr>
      <w:rFonts w:ascii="Segoe UI" w:eastAsia="Times New Roman" w:hAnsi="Segoe UI" w:cs="Segoe UI"/>
      <w:sz w:val="18"/>
      <w:szCs w:val="18"/>
    </w:rPr>
  </w:style>
  <w:style w:type="paragraph" w:customStyle="1" w:styleId="1bodycopy10pt">
    <w:name w:val="1 body copy 10pt"/>
    <w:basedOn w:val="Normal"/>
    <w:link w:val="1bodycopy10ptChar"/>
    <w:qFormat/>
    <w:rsid w:val="000E4905"/>
    <w:pPr>
      <w:spacing w:after="120"/>
    </w:pPr>
    <w:rPr>
      <w:rFonts w:eastAsia="MS Mincho"/>
      <w:sz w:val="20"/>
      <w:lang w:val="en-US"/>
    </w:rPr>
  </w:style>
  <w:style w:type="character" w:customStyle="1" w:styleId="1bodycopy10ptChar">
    <w:name w:val="1 body copy 10pt Char"/>
    <w:link w:val="1bodycopy10pt"/>
    <w:rsid w:val="000E4905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E4905"/>
    <w:rPr>
      <w:rFonts w:eastAsia="MS Mincho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E4905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E49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905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F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F1"/>
    <w:rPr>
      <w:rFonts w:ascii="Arial" w:eastAsia="Times New Roman" w:hAnsi="Arial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721D"/>
    <w:pPr>
      <w:widowControl w:val="0"/>
      <w:autoSpaceDE w:val="0"/>
      <w:autoSpaceDN w:val="0"/>
      <w:ind w:left="11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teachers-pay-and-condition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eachers-standards" TargetMode="External"/><Relationship Id="rId12" Type="http://schemas.openxmlformats.org/officeDocument/2006/relationships/hyperlink" Target="https://www.gov.uk/government/uploads/system/uploads/attachment_data/file/550511/Keeping_children_safe_in_edu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chool-teachers-pay-and-condi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teachers-stand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550511/Keeping_children_safe_in_education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Moorbrook School</Company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Thompson</dc:creator>
  <cp:keywords/>
  <dc:description/>
  <cp:lastModifiedBy>Claire Thompson</cp:lastModifiedBy>
  <cp:revision>4</cp:revision>
  <cp:lastPrinted>2025-03-24T17:10:00Z</cp:lastPrinted>
  <dcterms:created xsi:type="dcterms:W3CDTF">2025-03-24T17:10:00Z</dcterms:created>
  <dcterms:modified xsi:type="dcterms:W3CDTF">2025-03-24T17:28:00Z</dcterms:modified>
</cp:coreProperties>
</file>