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6F038" w14:textId="7E525766" w:rsidR="007B41F3" w:rsidRDefault="00F30C31">
      <w:pPr>
        <w:spacing w:before="14" w:line="276" w:lineRule="auto"/>
        <w:ind w:left="358" w:right="1096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4700901" wp14:editId="49163CA9">
                <wp:simplePos x="0" y="0"/>
                <wp:positionH relativeFrom="page">
                  <wp:posOffset>900430</wp:posOffset>
                </wp:positionH>
                <wp:positionV relativeFrom="page">
                  <wp:posOffset>7278369</wp:posOffset>
                </wp:positionV>
                <wp:extent cx="6343650" cy="285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 h="28575">
                              <a:moveTo>
                                <a:pt x="0" y="28575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54585" id="Graphic 2" o:spid="_x0000_s1026" style="position:absolute;margin-left:70.9pt;margin-top:573.1pt;width:499.5pt;height:2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365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" path="m,28575l6343650,e" filled="f" strokecolor="#4471c4" strokeweight=".5pt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2E5395"/>
          <w:sz w:val="52"/>
        </w:rPr>
        <w:t>EYFS</w:t>
      </w:r>
      <w:r>
        <w:rPr>
          <w:b/>
          <w:color w:val="2E5395"/>
          <w:spacing w:val="-5"/>
          <w:sz w:val="52"/>
        </w:rPr>
        <w:t xml:space="preserve"> </w:t>
      </w:r>
      <w:r>
        <w:rPr>
          <w:b/>
          <w:color w:val="2E5395"/>
          <w:sz w:val="52"/>
        </w:rPr>
        <w:t>KS1</w:t>
      </w:r>
      <w:r>
        <w:rPr>
          <w:b/>
          <w:color w:val="2E5395"/>
          <w:spacing w:val="-6"/>
          <w:sz w:val="52"/>
        </w:rPr>
        <w:t xml:space="preserve"> </w:t>
      </w:r>
      <w:r w:rsidR="00715B77">
        <w:rPr>
          <w:b/>
          <w:color w:val="2E5395"/>
          <w:sz w:val="52"/>
        </w:rPr>
        <w:t>teacher</w:t>
      </w:r>
      <w:r>
        <w:rPr>
          <w:b/>
          <w:color w:val="2E5395"/>
          <w:spacing w:val="-8"/>
          <w:sz w:val="52"/>
        </w:rPr>
        <w:t xml:space="preserve"> </w:t>
      </w:r>
      <w:r>
        <w:rPr>
          <w:b/>
          <w:color w:val="2E5395"/>
          <w:sz w:val="52"/>
        </w:rPr>
        <w:t>-</w:t>
      </w:r>
      <w:r>
        <w:rPr>
          <w:b/>
          <w:color w:val="2E5395"/>
          <w:spacing w:val="-6"/>
          <w:sz w:val="52"/>
        </w:rPr>
        <w:t xml:space="preserve"> </w:t>
      </w:r>
      <w:r>
        <w:rPr>
          <w:b/>
          <w:color w:val="2E5395"/>
          <w:sz w:val="52"/>
        </w:rPr>
        <w:t>Job</w:t>
      </w:r>
      <w:r>
        <w:rPr>
          <w:b/>
          <w:color w:val="2E5395"/>
          <w:spacing w:val="-6"/>
          <w:sz w:val="52"/>
        </w:rPr>
        <w:t xml:space="preserve"> </w:t>
      </w:r>
      <w:r>
        <w:rPr>
          <w:b/>
          <w:color w:val="2E5395"/>
          <w:sz w:val="52"/>
        </w:rPr>
        <w:t>Description</w:t>
      </w:r>
      <w:r>
        <w:rPr>
          <w:b/>
          <w:color w:val="2E5395"/>
          <w:spacing w:val="-5"/>
          <w:sz w:val="52"/>
        </w:rPr>
        <w:t xml:space="preserve"> </w:t>
      </w:r>
      <w:r>
        <w:rPr>
          <w:b/>
          <w:color w:val="2E5395"/>
          <w:sz w:val="40"/>
        </w:rPr>
        <w:t xml:space="preserve">(maternity </w:t>
      </w:r>
      <w:r>
        <w:rPr>
          <w:b/>
          <w:color w:val="2E5395"/>
          <w:spacing w:val="-2"/>
          <w:sz w:val="40"/>
        </w:rPr>
        <w:t>cover)</w:t>
      </w:r>
    </w:p>
    <w:p w14:paraId="7DFA5E5F" w14:textId="77777777" w:rsidR="007B41F3" w:rsidRDefault="007B41F3">
      <w:pPr>
        <w:pStyle w:val="BodyText"/>
        <w:spacing w:before="4" w:after="1"/>
        <w:ind w:left="0" w:firstLine="0"/>
        <w:rPr>
          <w:b/>
          <w:sz w:val="16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243"/>
      </w:tblGrid>
      <w:tr w:rsidR="007B41F3" w14:paraId="79321319" w14:textId="77777777">
        <w:trPr>
          <w:trHeight w:val="537"/>
        </w:trPr>
        <w:tc>
          <w:tcPr>
            <w:tcW w:w="1560" w:type="dxa"/>
          </w:tcPr>
          <w:p w14:paraId="09034E0A" w14:textId="77777777" w:rsidR="007B41F3" w:rsidRDefault="00F30C31">
            <w:pPr>
              <w:pStyle w:val="TableParagraph"/>
              <w:spacing w:before="1" w:line="267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Pay</w:t>
            </w:r>
          </w:p>
          <w:p w14:paraId="5ED57BEB" w14:textId="77777777" w:rsidR="007B41F3" w:rsidRDefault="00F30C3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Scale/Grade:</w:t>
            </w:r>
          </w:p>
        </w:tc>
        <w:tc>
          <w:tcPr>
            <w:tcW w:w="7243" w:type="dxa"/>
          </w:tcPr>
          <w:p w14:paraId="3EFFDF9B" w14:textId="4E25BA44" w:rsidR="007B41F3" w:rsidRDefault="00F30C31">
            <w:pPr>
              <w:pStyle w:val="TableParagraph"/>
              <w:spacing w:before="1"/>
              <w:ind w:left="105"/>
            </w:pPr>
            <w:r>
              <w:t>M1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M6</w:t>
            </w:r>
            <w:r>
              <w:rPr>
                <w:spacing w:val="-3"/>
              </w:rPr>
              <w:t xml:space="preserve"> </w:t>
            </w:r>
          </w:p>
        </w:tc>
      </w:tr>
      <w:tr w:rsidR="007B41F3" w14:paraId="00767466" w14:textId="77777777">
        <w:trPr>
          <w:trHeight w:val="268"/>
        </w:trPr>
        <w:tc>
          <w:tcPr>
            <w:tcW w:w="1560" w:type="dxa"/>
          </w:tcPr>
          <w:p w14:paraId="1113A577" w14:textId="77777777" w:rsidR="007B41F3" w:rsidRDefault="00F30C3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5"/>
              </w:rPr>
              <w:t xml:space="preserve"> to:</w:t>
            </w:r>
          </w:p>
        </w:tc>
        <w:tc>
          <w:tcPr>
            <w:tcW w:w="7243" w:type="dxa"/>
          </w:tcPr>
          <w:p w14:paraId="39BF719D" w14:textId="1867B2CC" w:rsidR="007B41F3" w:rsidRDefault="00F30C31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Headteacher</w:t>
            </w:r>
          </w:p>
        </w:tc>
      </w:tr>
      <w:tr w:rsidR="007B41F3" w14:paraId="159A1FE4" w14:textId="77777777">
        <w:trPr>
          <w:trHeight w:val="537"/>
        </w:trPr>
        <w:tc>
          <w:tcPr>
            <w:tcW w:w="1560" w:type="dxa"/>
          </w:tcPr>
          <w:p w14:paraId="5B5C10CB" w14:textId="77777777" w:rsidR="007B41F3" w:rsidRDefault="00F30C31">
            <w:pPr>
              <w:pStyle w:val="TableParagraph"/>
              <w:spacing w:before="1"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Responsible</w:t>
            </w:r>
          </w:p>
          <w:p w14:paraId="75FD2E3C" w14:textId="77777777" w:rsidR="007B41F3" w:rsidRDefault="00F30C3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for:</w:t>
            </w:r>
          </w:p>
        </w:tc>
        <w:tc>
          <w:tcPr>
            <w:tcW w:w="7243" w:type="dxa"/>
          </w:tcPr>
          <w:p w14:paraId="0CE3AE15" w14:textId="5D430BC2" w:rsidR="007B41F3" w:rsidRDefault="00F30C31">
            <w:pPr>
              <w:pStyle w:val="TableParagraph"/>
              <w:spacing w:before="1"/>
              <w:ind w:left="105"/>
            </w:pPr>
            <w:r>
              <w:t>Phase</w:t>
            </w:r>
            <w:r>
              <w:rPr>
                <w:spacing w:val="-7"/>
              </w:rPr>
              <w:t xml:space="preserve"> </w:t>
            </w:r>
            <w:r>
              <w:t>Teaching</w:t>
            </w:r>
            <w:r>
              <w:rPr>
                <w:spacing w:val="-6"/>
              </w:rPr>
              <w:t xml:space="preserve"> </w:t>
            </w:r>
            <w:r>
              <w:t>/Class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Staff</w:t>
            </w:r>
          </w:p>
        </w:tc>
      </w:tr>
      <w:tr w:rsidR="007B41F3" w14:paraId="04CAF366" w14:textId="77777777">
        <w:trPr>
          <w:trHeight w:val="537"/>
        </w:trPr>
        <w:tc>
          <w:tcPr>
            <w:tcW w:w="1560" w:type="dxa"/>
          </w:tcPr>
          <w:p w14:paraId="54C63383" w14:textId="77777777" w:rsidR="007B41F3" w:rsidRDefault="00F30C3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Liaison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with:</w:t>
            </w:r>
          </w:p>
        </w:tc>
        <w:tc>
          <w:tcPr>
            <w:tcW w:w="7243" w:type="dxa"/>
          </w:tcPr>
          <w:p w14:paraId="52B2FF95" w14:textId="77777777" w:rsidR="007B41F3" w:rsidRDefault="00F30C31">
            <w:pPr>
              <w:pStyle w:val="TableParagraph"/>
              <w:spacing w:before="1" w:line="267" w:lineRule="exact"/>
              <w:ind w:left="105"/>
            </w:pPr>
            <w:r>
              <w:t>Phase</w:t>
            </w:r>
            <w:r>
              <w:rPr>
                <w:spacing w:val="-7"/>
              </w:rPr>
              <w:t xml:space="preserve"> </w:t>
            </w:r>
            <w:r>
              <w:t>Teaching</w:t>
            </w:r>
            <w:r>
              <w:rPr>
                <w:spacing w:val="-4"/>
              </w:rPr>
              <w:t xml:space="preserve"> </w:t>
            </w:r>
            <w:r>
              <w:t>Staff,</w:t>
            </w:r>
            <w:r>
              <w:rPr>
                <w:spacing w:val="-5"/>
              </w:rPr>
              <w:t xml:space="preserve"> </w:t>
            </w:r>
            <w:r>
              <w:t>Phase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Staff,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phases,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Headteacher,</w:t>
            </w:r>
          </w:p>
          <w:p w14:paraId="3803CC8C" w14:textId="77777777" w:rsidR="007B41F3" w:rsidRDefault="00F30C31">
            <w:pPr>
              <w:pStyle w:val="TableParagraph"/>
              <w:spacing w:line="248" w:lineRule="exact"/>
              <w:ind w:left="105"/>
            </w:pPr>
            <w:r>
              <w:t>Senior</w:t>
            </w:r>
            <w:r>
              <w:rPr>
                <w:spacing w:val="-5"/>
              </w:rPr>
              <w:t xml:space="preserve"> </w:t>
            </w:r>
            <w:r>
              <w:t>Leadership</w:t>
            </w:r>
            <w:r>
              <w:rPr>
                <w:spacing w:val="-8"/>
              </w:rPr>
              <w:t xml:space="preserve"> </w:t>
            </w:r>
            <w:r>
              <w:t>Team,</w:t>
            </w:r>
            <w:r>
              <w:rPr>
                <w:spacing w:val="-8"/>
              </w:rPr>
              <w:t xml:space="preserve"> </w:t>
            </w:r>
            <w:r>
              <w:t>Pupils,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Parents/Carers.</w:t>
            </w:r>
          </w:p>
        </w:tc>
      </w:tr>
      <w:tr w:rsidR="007B41F3" w14:paraId="38740E79" w14:textId="77777777">
        <w:trPr>
          <w:trHeight w:val="1437"/>
        </w:trPr>
        <w:tc>
          <w:tcPr>
            <w:tcW w:w="1560" w:type="dxa"/>
          </w:tcPr>
          <w:p w14:paraId="78E8500A" w14:textId="77777777" w:rsidR="007B41F3" w:rsidRDefault="00F30C31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Purpose:</w:t>
            </w:r>
          </w:p>
        </w:tc>
        <w:tc>
          <w:tcPr>
            <w:tcW w:w="7243" w:type="dxa"/>
          </w:tcPr>
          <w:p w14:paraId="0353947C" w14:textId="7DEC53B2" w:rsidR="007B41F3" w:rsidRDefault="00F30C31">
            <w:pPr>
              <w:pStyle w:val="TableParagraph"/>
              <w:spacing w:before="1" w:line="276" w:lineRule="auto"/>
              <w:ind w:left="105" w:right="107"/>
            </w:pPr>
            <w:r>
              <w:t>Delivering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highest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experiences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 xml:space="preserve">in the groups they are responsible for. The EYFS KS1 </w:t>
            </w:r>
            <w:r w:rsidR="00715B77">
              <w:t xml:space="preserve">teacher </w:t>
            </w:r>
            <w:r>
              <w:t>will work in partnership with the Leadership Team to ensure a high-quality education for all pupils and an excellent standard of learning and achievement for all.</w:t>
            </w:r>
          </w:p>
        </w:tc>
      </w:tr>
    </w:tbl>
    <w:p w14:paraId="575BFEFE" w14:textId="77777777" w:rsidR="007B41F3" w:rsidRDefault="00F30C31">
      <w:pPr>
        <w:spacing w:before="270"/>
        <w:ind w:left="358"/>
        <w:rPr>
          <w:b/>
          <w:sz w:val="28"/>
        </w:rPr>
      </w:pPr>
      <w:r>
        <w:rPr>
          <w:b/>
          <w:color w:val="2E5395"/>
          <w:sz w:val="28"/>
        </w:rPr>
        <w:t>Key</w:t>
      </w:r>
      <w:r>
        <w:rPr>
          <w:b/>
          <w:color w:val="2E5395"/>
          <w:spacing w:val="-6"/>
          <w:sz w:val="28"/>
        </w:rPr>
        <w:t xml:space="preserve"> </w:t>
      </w:r>
      <w:r>
        <w:rPr>
          <w:b/>
          <w:color w:val="2E5395"/>
          <w:sz w:val="28"/>
        </w:rPr>
        <w:t>Responsibilities</w:t>
      </w:r>
      <w:r>
        <w:rPr>
          <w:b/>
          <w:color w:val="2E5395"/>
          <w:spacing w:val="-2"/>
          <w:sz w:val="28"/>
        </w:rPr>
        <w:t xml:space="preserve"> </w:t>
      </w:r>
      <w:r>
        <w:rPr>
          <w:b/>
          <w:color w:val="2E5395"/>
          <w:sz w:val="28"/>
        </w:rPr>
        <w:t>and</w:t>
      </w:r>
      <w:r>
        <w:rPr>
          <w:b/>
          <w:color w:val="2E5395"/>
          <w:spacing w:val="-4"/>
          <w:sz w:val="28"/>
        </w:rPr>
        <w:t xml:space="preserve"> </w:t>
      </w:r>
      <w:r>
        <w:rPr>
          <w:b/>
          <w:color w:val="2E5395"/>
          <w:spacing w:val="-2"/>
          <w:sz w:val="28"/>
        </w:rPr>
        <w:t>Accountabilities</w:t>
      </w:r>
    </w:p>
    <w:p w14:paraId="7F52283E" w14:textId="4AF4CF3A" w:rsidR="007B41F3" w:rsidRDefault="00F30C31">
      <w:pPr>
        <w:pStyle w:val="Heading1"/>
        <w:spacing w:before="292"/>
      </w:pPr>
      <w:r>
        <w:rPr>
          <w:color w:val="2E5395"/>
        </w:rPr>
        <w:t>The</w:t>
      </w:r>
      <w:r>
        <w:rPr>
          <w:color w:val="2E5395"/>
          <w:spacing w:val="-3"/>
        </w:rPr>
        <w:t xml:space="preserve"> </w:t>
      </w:r>
      <w:r w:rsidR="00715B77">
        <w:rPr>
          <w:color w:val="2E5395"/>
        </w:rPr>
        <w:t xml:space="preserve">Teacher </w:t>
      </w:r>
      <w:r>
        <w:rPr>
          <w:color w:val="2E5395"/>
        </w:rPr>
        <w:t>will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have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key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accountabilities</w:t>
      </w:r>
      <w:r>
        <w:rPr>
          <w:color w:val="2E5395"/>
          <w:spacing w:val="1"/>
        </w:rPr>
        <w:t xml:space="preserve"> </w:t>
      </w:r>
      <w:r>
        <w:rPr>
          <w:color w:val="2E5395"/>
          <w:spacing w:val="-4"/>
        </w:rPr>
        <w:t>for:</w:t>
      </w:r>
    </w:p>
    <w:p w14:paraId="0DDEC7CA" w14:textId="2B0CF664" w:rsidR="007B41F3" w:rsidRDefault="00F30C31">
      <w:pPr>
        <w:pStyle w:val="ListParagraph"/>
        <w:numPr>
          <w:ilvl w:val="0"/>
          <w:numId w:val="5"/>
        </w:numPr>
        <w:tabs>
          <w:tab w:val="left" w:pos="718"/>
        </w:tabs>
        <w:spacing w:before="292" w:line="276" w:lineRule="auto"/>
        <w:ind w:right="776"/>
      </w:pPr>
      <w:r>
        <w:t>To</w:t>
      </w:r>
      <w:r>
        <w:rPr>
          <w:spacing w:val="-1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high-quality</w:t>
      </w:r>
      <w:r>
        <w:rPr>
          <w:spacing w:val="-1"/>
        </w:rPr>
        <w:t xml:space="preserve"> </w:t>
      </w:r>
      <w:r>
        <w:t>teaching, the effective use of resources, and high standards of learning and achievement for all pupils in EYFS and KS1.</w:t>
      </w:r>
    </w:p>
    <w:p w14:paraId="36A34E33" w14:textId="05270C38" w:rsidR="007B41F3" w:rsidRDefault="00F30C31">
      <w:pPr>
        <w:pStyle w:val="ListParagraph"/>
        <w:numPr>
          <w:ilvl w:val="0"/>
          <w:numId w:val="5"/>
        </w:numPr>
        <w:tabs>
          <w:tab w:val="left" w:pos="718"/>
        </w:tabs>
        <w:spacing w:line="276" w:lineRule="auto"/>
        <w:ind w:right="1359"/>
      </w:pP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 w:rsidR="00715B77">
        <w:t>t</w:t>
      </w:r>
      <w:r>
        <w:t>eam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t>development and direction of the school.</w:t>
      </w:r>
    </w:p>
    <w:p w14:paraId="31FBCEBF" w14:textId="77777777" w:rsidR="007B41F3" w:rsidRDefault="00F30C31">
      <w:pPr>
        <w:pStyle w:val="ListParagraph"/>
        <w:numPr>
          <w:ilvl w:val="0"/>
          <w:numId w:val="5"/>
        </w:numPr>
        <w:tabs>
          <w:tab w:val="left" w:pos="718"/>
        </w:tabs>
        <w:spacing w:before="2"/>
      </w:pP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particularly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2"/>
        </w:rPr>
        <w:t xml:space="preserve"> phase.</w:t>
      </w:r>
    </w:p>
    <w:p w14:paraId="24375586" w14:textId="706D0F05" w:rsidR="007B41F3" w:rsidRDefault="00F30C31">
      <w:pPr>
        <w:pStyle w:val="ListParagraph"/>
        <w:numPr>
          <w:ilvl w:val="0"/>
          <w:numId w:val="5"/>
        </w:numPr>
        <w:tabs>
          <w:tab w:val="left" w:pos="718"/>
        </w:tabs>
        <w:spacing w:before="39" w:line="276" w:lineRule="auto"/>
        <w:ind w:right="1045"/>
      </w:pPr>
      <w:r>
        <w:t>To</w:t>
      </w:r>
      <w:r>
        <w:rPr>
          <w:spacing w:val="-1"/>
        </w:rPr>
        <w:t xml:space="preserve"> </w:t>
      </w:r>
      <w:r>
        <w:t>support</w:t>
      </w:r>
      <w:r w:rsidR="00715B77">
        <w:t xml:space="preserve"> and</w:t>
      </w:r>
      <w:r>
        <w:rPr>
          <w:spacing w:val="-2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groups,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 xml:space="preserve">is consistently good or better </w:t>
      </w:r>
      <w:r w:rsidR="00715B77">
        <w:t xml:space="preserve">progress and attainment </w:t>
      </w:r>
      <w:r>
        <w:t>across the phase.</w:t>
      </w:r>
    </w:p>
    <w:p w14:paraId="79D8AAE0" w14:textId="22E6381E" w:rsidR="007B41F3" w:rsidRDefault="00F30C31">
      <w:pPr>
        <w:pStyle w:val="ListParagraph"/>
        <w:numPr>
          <w:ilvl w:val="0"/>
          <w:numId w:val="5"/>
        </w:numPr>
        <w:tabs>
          <w:tab w:val="left" w:pos="718"/>
        </w:tabs>
        <w:spacing w:line="280" w:lineRule="exact"/>
      </w:pPr>
      <w:r>
        <w:t>To</w:t>
      </w:r>
      <w:r>
        <w:rPr>
          <w:spacing w:val="-4"/>
        </w:rPr>
        <w:t xml:space="preserve"> </w:t>
      </w:r>
      <w:r>
        <w:t>co-ordinate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phase.</w:t>
      </w:r>
    </w:p>
    <w:p w14:paraId="0820523B" w14:textId="77777777" w:rsidR="007B41F3" w:rsidRDefault="007B41F3">
      <w:pPr>
        <w:pStyle w:val="BodyText"/>
        <w:spacing w:before="66"/>
        <w:ind w:left="0" w:firstLine="0"/>
      </w:pPr>
    </w:p>
    <w:p w14:paraId="041D5524" w14:textId="77777777" w:rsidR="007B41F3" w:rsidRDefault="007B41F3">
      <w:pPr>
        <w:pStyle w:val="BodyText"/>
        <w:spacing w:before="82"/>
        <w:ind w:left="0" w:firstLine="0"/>
      </w:pPr>
    </w:p>
    <w:p w14:paraId="745802FE" w14:textId="77777777" w:rsidR="007B41F3" w:rsidRDefault="00F30C31">
      <w:pPr>
        <w:pStyle w:val="Heading1"/>
        <w:spacing w:before="1"/>
      </w:pPr>
      <w:r>
        <w:rPr>
          <w:color w:val="2E5395"/>
        </w:rPr>
        <w:t>Class Teacher</w:t>
      </w:r>
      <w:r>
        <w:rPr>
          <w:color w:val="2E5395"/>
          <w:spacing w:val="1"/>
        </w:rPr>
        <w:t xml:space="preserve"> </w:t>
      </w:r>
      <w:r>
        <w:rPr>
          <w:color w:val="2E5395"/>
          <w:spacing w:val="-2"/>
        </w:rPr>
        <w:t>Responsibilities</w:t>
      </w:r>
    </w:p>
    <w:p w14:paraId="6F77BDF6" w14:textId="77777777" w:rsidR="007B41F3" w:rsidRDefault="00F30C31">
      <w:pPr>
        <w:pStyle w:val="ListParagraph"/>
        <w:numPr>
          <w:ilvl w:val="0"/>
          <w:numId w:val="5"/>
        </w:numPr>
        <w:tabs>
          <w:tab w:val="left" w:pos="718"/>
        </w:tabs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exemplary</w:t>
      </w:r>
      <w:r>
        <w:rPr>
          <w:spacing w:val="-4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14:paraId="5FBF7197" w14:textId="77777777" w:rsidR="007B41F3" w:rsidRDefault="00F30C31">
      <w:pPr>
        <w:pStyle w:val="ListParagraph"/>
        <w:numPr>
          <w:ilvl w:val="0"/>
          <w:numId w:val="5"/>
        </w:numPr>
        <w:tabs>
          <w:tab w:val="left" w:pos="718"/>
        </w:tabs>
        <w:spacing w:before="38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committed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community.</w:t>
      </w:r>
    </w:p>
    <w:p w14:paraId="4E7584FF" w14:textId="77777777" w:rsidR="007B41F3" w:rsidRDefault="00F30C31">
      <w:pPr>
        <w:pStyle w:val="ListParagraph"/>
        <w:numPr>
          <w:ilvl w:val="0"/>
          <w:numId w:val="5"/>
        </w:numPr>
        <w:tabs>
          <w:tab w:val="left" w:pos="718"/>
        </w:tabs>
        <w:spacing w:before="42" w:line="276" w:lineRule="auto"/>
        <w:ind w:right="979"/>
      </w:pPr>
      <w:r>
        <w:t>To</w:t>
      </w:r>
      <w:r>
        <w:rPr>
          <w:spacing w:val="-1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evaluate</w:t>
      </w:r>
      <w:r>
        <w:rPr>
          <w:spacing w:val="-4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that lead to the effective education of the pupils in your charge, through half-termly, weekly and daily plans.</w:t>
      </w:r>
    </w:p>
    <w:p w14:paraId="0D7C0DFF" w14:textId="77777777" w:rsidR="007B41F3" w:rsidRDefault="00F30C31">
      <w:pPr>
        <w:pStyle w:val="ListParagraph"/>
        <w:numPr>
          <w:ilvl w:val="0"/>
          <w:numId w:val="5"/>
        </w:numPr>
        <w:tabs>
          <w:tab w:val="left" w:pos="718"/>
        </w:tabs>
        <w:spacing w:line="273" w:lineRule="auto"/>
        <w:ind w:right="1180"/>
      </w:pPr>
      <w:r>
        <w:t>To</w:t>
      </w:r>
      <w:r>
        <w:rPr>
          <w:spacing w:val="-2"/>
        </w:rPr>
        <w:t xml:space="preserve"> </w:t>
      </w:r>
      <w:r>
        <w:t>liaise</w:t>
      </w:r>
      <w:r>
        <w:rPr>
          <w:spacing w:val="-3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when providing</w:t>
      </w:r>
      <w:r>
        <w:rPr>
          <w:spacing w:val="-4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class,</w:t>
      </w:r>
      <w:r>
        <w:rPr>
          <w:spacing w:val="-3"/>
        </w:rPr>
        <w:t xml:space="preserve"> </w:t>
      </w:r>
      <w:r>
        <w:t>including supply cover for course attendance and PPA release.</w:t>
      </w:r>
    </w:p>
    <w:p w14:paraId="6B319D91" w14:textId="77777777" w:rsidR="007B41F3" w:rsidRDefault="00F30C31">
      <w:pPr>
        <w:pStyle w:val="ListParagraph"/>
        <w:numPr>
          <w:ilvl w:val="0"/>
          <w:numId w:val="5"/>
        </w:numPr>
        <w:tabs>
          <w:tab w:val="left" w:pos="718"/>
        </w:tabs>
        <w:spacing w:before="5" w:line="276" w:lineRule="auto"/>
        <w:ind w:right="1391"/>
      </w:pP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class,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and individual pupils, using teacher assessment and any other agreed system.</w:t>
      </w:r>
    </w:p>
    <w:p w14:paraId="6976AAC6" w14:textId="77777777" w:rsidR="007B41F3" w:rsidRDefault="00F30C31">
      <w:pPr>
        <w:pStyle w:val="ListParagraph"/>
        <w:numPr>
          <w:ilvl w:val="0"/>
          <w:numId w:val="5"/>
        </w:numPr>
        <w:tabs>
          <w:tab w:val="left" w:pos="718"/>
        </w:tabs>
        <w:spacing w:line="276" w:lineRule="auto"/>
        <w:ind w:right="1029"/>
      </w:pP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good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procedures, especially those in your care.</w:t>
      </w:r>
    </w:p>
    <w:p w14:paraId="08826BBD" w14:textId="77777777" w:rsidR="007B41F3" w:rsidRDefault="00F30C31">
      <w:pPr>
        <w:pStyle w:val="ListParagraph"/>
        <w:numPr>
          <w:ilvl w:val="0"/>
          <w:numId w:val="5"/>
        </w:numPr>
        <w:tabs>
          <w:tab w:val="left" w:pos="718"/>
        </w:tabs>
        <w:spacing w:before="1" w:line="273" w:lineRule="auto"/>
        <w:ind w:right="1056"/>
      </w:pP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throughout the school.</w:t>
      </w:r>
    </w:p>
    <w:p w14:paraId="0E6BE42A" w14:textId="77777777" w:rsidR="007B41F3" w:rsidRDefault="00F30C31">
      <w:pPr>
        <w:pStyle w:val="ListParagraph"/>
        <w:numPr>
          <w:ilvl w:val="0"/>
          <w:numId w:val="5"/>
        </w:numPr>
        <w:tabs>
          <w:tab w:val="left" w:pos="718"/>
        </w:tabs>
        <w:spacing w:before="4"/>
      </w:pPr>
      <w:r>
        <w:t>To</w:t>
      </w:r>
      <w:r>
        <w:rPr>
          <w:spacing w:val="-4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display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presentation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pupils’</w:t>
      </w:r>
      <w:r>
        <w:rPr>
          <w:spacing w:val="-5"/>
        </w:rPr>
        <w:t xml:space="preserve"> </w:t>
      </w:r>
      <w:r>
        <w:t>work,</w:t>
      </w:r>
      <w:r>
        <w:rPr>
          <w:spacing w:val="-2"/>
        </w:rPr>
        <w:t xml:space="preserve"> ensuring</w:t>
      </w:r>
    </w:p>
    <w:p w14:paraId="5C1CE311" w14:textId="77777777" w:rsidR="007B41F3" w:rsidRDefault="00F30C31">
      <w:pPr>
        <w:pStyle w:val="BodyText"/>
        <w:spacing w:before="39"/>
        <w:ind w:firstLine="0"/>
      </w:pPr>
      <w:r>
        <w:t>that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briefed</w:t>
      </w:r>
      <w:r>
        <w:rPr>
          <w:spacing w:val="-4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displays.</w:t>
      </w:r>
    </w:p>
    <w:p w14:paraId="5B3FEBC6" w14:textId="77777777" w:rsidR="007B41F3" w:rsidRDefault="00F30C31">
      <w:pPr>
        <w:pStyle w:val="ListParagraph"/>
        <w:numPr>
          <w:ilvl w:val="0"/>
          <w:numId w:val="5"/>
        </w:numPr>
        <w:tabs>
          <w:tab w:val="left" w:pos="718"/>
        </w:tabs>
        <w:spacing w:before="41"/>
      </w:pPr>
      <w:r>
        <w:t>To</w:t>
      </w:r>
      <w:r>
        <w:rPr>
          <w:spacing w:val="-6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t>progress,</w:t>
      </w:r>
      <w:r>
        <w:rPr>
          <w:spacing w:val="-5"/>
        </w:rPr>
        <w:t xml:space="preserve"> </w:t>
      </w:r>
      <w:r>
        <w:t>attitudes,</w:t>
      </w:r>
      <w:r>
        <w:rPr>
          <w:spacing w:val="-4"/>
        </w:rPr>
        <w:t xml:space="preserve"> </w:t>
      </w:r>
      <w:r>
        <w:t>attainment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targets</w:t>
      </w:r>
    </w:p>
    <w:p w14:paraId="3E44FAA6" w14:textId="77777777" w:rsidR="007B41F3" w:rsidRDefault="00F30C31">
      <w:pPr>
        <w:pStyle w:val="BodyText"/>
        <w:spacing w:before="41"/>
        <w:ind w:firstLine="0"/>
      </w:pPr>
      <w:r>
        <w:t>through</w:t>
      </w:r>
      <w:r>
        <w:rPr>
          <w:spacing w:val="-8"/>
        </w:rPr>
        <w:t xml:space="preserve"> </w:t>
      </w:r>
      <w:r>
        <w:t>formal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informal</w:t>
      </w:r>
      <w:r>
        <w:rPr>
          <w:spacing w:val="-5"/>
        </w:rPr>
        <w:t xml:space="preserve"> </w:t>
      </w:r>
      <w:r>
        <w:t>meetings,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before,</w:t>
      </w:r>
      <w:r>
        <w:rPr>
          <w:spacing w:val="-4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rPr>
          <w:spacing w:val="-2"/>
        </w:rPr>
        <w:t>school.</w:t>
      </w:r>
    </w:p>
    <w:p w14:paraId="77508579" w14:textId="77777777" w:rsidR="007B41F3" w:rsidRDefault="00F30C31">
      <w:pPr>
        <w:pStyle w:val="ListParagraph"/>
        <w:numPr>
          <w:ilvl w:val="0"/>
          <w:numId w:val="5"/>
        </w:numPr>
        <w:tabs>
          <w:tab w:val="left" w:pos="718"/>
        </w:tabs>
        <w:spacing w:before="40"/>
      </w:pPr>
      <w:r>
        <w:t>To</w:t>
      </w:r>
      <w:r>
        <w:rPr>
          <w:spacing w:val="-4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vision,</w:t>
      </w:r>
      <w:r>
        <w:rPr>
          <w:spacing w:val="-5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development.</w:t>
      </w:r>
    </w:p>
    <w:p w14:paraId="671D649F" w14:textId="77777777" w:rsidR="007B41F3" w:rsidRDefault="00F30C31">
      <w:pPr>
        <w:pStyle w:val="ListParagraph"/>
        <w:numPr>
          <w:ilvl w:val="0"/>
          <w:numId w:val="5"/>
        </w:numPr>
        <w:tabs>
          <w:tab w:val="left" w:pos="718"/>
        </w:tabs>
        <w:spacing w:before="41" w:line="273" w:lineRule="auto"/>
        <w:ind w:right="1626"/>
      </w:pPr>
      <w:r>
        <w:t>To</w:t>
      </w:r>
      <w:r>
        <w:rPr>
          <w:spacing w:val="-1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briefings,</w:t>
      </w:r>
      <w:r>
        <w:rPr>
          <w:spacing w:val="-2"/>
        </w:rPr>
        <w:t xml:space="preserve"> </w:t>
      </w:r>
      <w:r>
        <w:t>INSET, assemblies, liaising with key stakeholders and school policymaking.</w:t>
      </w:r>
    </w:p>
    <w:p w14:paraId="6DAA16BA" w14:textId="77777777" w:rsidR="007B41F3" w:rsidRDefault="00F30C31">
      <w:pPr>
        <w:pStyle w:val="ListParagraph"/>
        <w:numPr>
          <w:ilvl w:val="0"/>
          <w:numId w:val="5"/>
        </w:numPr>
        <w:tabs>
          <w:tab w:val="left" w:pos="718"/>
        </w:tabs>
        <w:spacing w:before="5" w:line="276" w:lineRule="auto"/>
        <w:ind w:right="822"/>
      </w:pP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self-evaluation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lesson</w:t>
      </w:r>
      <w:r>
        <w:rPr>
          <w:spacing w:val="-6"/>
        </w:rPr>
        <w:t xml:space="preserve"> </w:t>
      </w:r>
      <w:r>
        <w:t>observations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other appropriate evaluative activities (such as work and planning samples, moderation </w:t>
      </w:r>
      <w:proofErr w:type="spellStart"/>
      <w:r>
        <w:t>etc</w:t>
      </w:r>
      <w:proofErr w:type="spellEnd"/>
      <w:r>
        <w:t>).</w:t>
      </w:r>
    </w:p>
    <w:p w14:paraId="3136DE26" w14:textId="77777777" w:rsidR="007B41F3" w:rsidRDefault="00F30C31">
      <w:pPr>
        <w:pStyle w:val="ListParagraph"/>
        <w:numPr>
          <w:ilvl w:val="0"/>
          <w:numId w:val="5"/>
        </w:numPr>
        <w:tabs>
          <w:tab w:val="left" w:pos="718"/>
        </w:tabs>
        <w:spacing w:line="280" w:lineRule="exact"/>
      </w:pPr>
      <w:r>
        <w:t>To</w:t>
      </w:r>
      <w:r>
        <w:rPr>
          <w:spacing w:val="-4"/>
        </w:rPr>
        <w:t xml:space="preserve"> </w:t>
      </w:r>
      <w:r>
        <w:t>implement</w:t>
      </w:r>
      <w:r>
        <w:rPr>
          <w:spacing w:val="-8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policies,</w:t>
      </w:r>
      <w:r>
        <w:rPr>
          <w:spacing w:val="-5"/>
        </w:rPr>
        <w:t xml:space="preserve"> </w:t>
      </w:r>
      <w:r>
        <w:t>promoting</w:t>
      </w:r>
      <w:r>
        <w:rPr>
          <w:spacing w:val="-8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opportunities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4"/>
        </w:rPr>
        <w:t>all.</w:t>
      </w:r>
    </w:p>
    <w:p w14:paraId="10916ABE" w14:textId="77777777" w:rsidR="00715B77" w:rsidRDefault="00F30C31" w:rsidP="00715B77">
      <w:pPr>
        <w:pStyle w:val="ListParagraph"/>
        <w:numPr>
          <w:ilvl w:val="0"/>
          <w:numId w:val="5"/>
        </w:numPr>
        <w:tabs>
          <w:tab w:val="left" w:pos="718"/>
        </w:tabs>
        <w:spacing w:before="41" w:line="273" w:lineRule="auto"/>
        <w:ind w:right="1474"/>
      </w:pPr>
      <w:r>
        <w:t>To</w:t>
      </w:r>
      <w:r>
        <w:rPr>
          <w:spacing w:val="-2"/>
        </w:rPr>
        <w:t xml:space="preserve"> </w:t>
      </w:r>
      <w:r>
        <w:t>undertake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proofErr w:type="gramStart"/>
      <w:r>
        <w:t>particular</w:t>
      </w:r>
      <w:r>
        <w:rPr>
          <w:spacing w:val="-3"/>
        </w:rPr>
        <w:t xml:space="preserve"> </w:t>
      </w:r>
      <w:r>
        <w:t>duty</w:t>
      </w:r>
      <w:proofErr w:type="gramEnd"/>
      <w:r>
        <w:rPr>
          <w:spacing w:val="-2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and Learning from time to time.</w:t>
      </w:r>
    </w:p>
    <w:p w14:paraId="0ADCE13A" w14:textId="77777777" w:rsidR="00715B77" w:rsidRDefault="00715B77" w:rsidP="00715B77">
      <w:pPr>
        <w:pStyle w:val="ListParagraph"/>
        <w:tabs>
          <w:tab w:val="left" w:pos="718"/>
        </w:tabs>
        <w:spacing w:before="41" w:line="273" w:lineRule="auto"/>
        <w:ind w:right="1474" w:firstLine="0"/>
      </w:pPr>
    </w:p>
    <w:p w14:paraId="1D879034" w14:textId="77777777" w:rsidR="00715B77" w:rsidRDefault="00715B77" w:rsidP="00715B77">
      <w:pPr>
        <w:pStyle w:val="ListParagraph"/>
        <w:tabs>
          <w:tab w:val="left" w:pos="718"/>
        </w:tabs>
        <w:spacing w:before="41" w:line="273" w:lineRule="auto"/>
        <w:ind w:right="1474" w:firstLine="0"/>
      </w:pPr>
    </w:p>
    <w:p w14:paraId="7411B679" w14:textId="35B8BAA3" w:rsidR="007B41F3" w:rsidRPr="00715B77" w:rsidRDefault="00F30C31" w:rsidP="00715B77">
      <w:pPr>
        <w:tabs>
          <w:tab w:val="left" w:pos="718"/>
        </w:tabs>
        <w:spacing w:before="41" w:line="273" w:lineRule="auto"/>
        <w:ind w:right="1474"/>
        <w:jc w:val="center"/>
      </w:pPr>
      <w:r w:rsidRPr="00715B77">
        <w:rPr>
          <w:b/>
          <w:color w:val="2E5395"/>
          <w:sz w:val="52"/>
        </w:rPr>
        <w:t>EYFS</w:t>
      </w:r>
      <w:r w:rsidRPr="00715B77">
        <w:rPr>
          <w:b/>
          <w:color w:val="2E5395"/>
          <w:spacing w:val="-2"/>
          <w:sz w:val="52"/>
        </w:rPr>
        <w:t xml:space="preserve"> </w:t>
      </w:r>
      <w:r w:rsidRPr="00715B77">
        <w:rPr>
          <w:b/>
          <w:color w:val="2E5395"/>
          <w:sz w:val="52"/>
        </w:rPr>
        <w:t>KS1</w:t>
      </w:r>
      <w:r w:rsidRPr="00715B77">
        <w:rPr>
          <w:b/>
          <w:color w:val="2E5395"/>
          <w:spacing w:val="-2"/>
          <w:sz w:val="52"/>
        </w:rPr>
        <w:t xml:space="preserve"> </w:t>
      </w:r>
      <w:r w:rsidRPr="00715B77">
        <w:rPr>
          <w:b/>
          <w:color w:val="2E5395"/>
          <w:sz w:val="52"/>
        </w:rPr>
        <w:t>Lead</w:t>
      </w:r>
      <w:r w:rsidRPr="00715B77">
        <w:rPr>
          <w:b/>
          <w:color w:val="2E5395"/>
          <w:spacing w:val="-3"/>
          <w:sz w:val="52"/>
        </w:rPr>
        <w:t xml:space="preserve"> </w:t>
      </w:r>
      <w:r w:rsidRPr="00715B77">
        <w:rPr>
          <w:b/>
          <w:color w:val="2E5395"/>
          <w:sz w:val="52"/>
        </w:rPr>
        <w:t>-</w:t>
      </w:r>
      <w:r w:rsidRPr="00715B77">
        <w:rPr>
          <w:b/>
          <w:color w:val="2E5395"/>
          <w:spacing w:val="-2"/>
          <w:sz w:val="52"/>
        </w:rPr>
        <w:t xml:space="preserve"> </w:t>
      </w:r>
      <w:r w:rsidRPr="00715B77">
        <w:rPr>
          <w:b/>
          <w:color w:val="2E5395"/>
          <w:sz w:val="52"/>
        </w:rPr>
        <w:t>Person</w:t>
      </w:r>
      <w:r w:rsidRPr="00715B77">
        <w:rPr>
          <w:b/>
          <w:color w:val="2E5395"/>
          <w:spacing w:val="-3"/>
          <w:sz w:val="52"/>
        </w:rPr>
        <w:t xml:space="preserve"> </w:t>
      </w:r>
      <w:r w:rsidRPr="00715B77">
        <w:rPr>
          <w:b/>
          <w:color w:val="2E5395"/>
          <w:spacing w:val="-2"/>
          <w:sz w:val="52"/>
        </w:rPr>
        <w:t>Specification</w:t>
      </w:r>
    </w:p>
    <w:p w14:paraId="66924780" w14:textId="77777777" w:rsidR="007B41F3" w:rsidRDefault="007B41F3">
      <w:pPr>
        <w:pStyle w:val="BodyText"/>
        <w:spacing w:before="53"/>
        <w:ind w:left="0" w:firstLine="0"/>
        <w:rPr>
          <w:b/>
          <w:sz w:val="20"/>
        </w:r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0"/>
        <w:gridCol w:w="2269"/>
      </w:tblGrid>
      <w:tr w:rsidR="007B41F3" w14:paraId="1870A22A" w14:textId="77777777">
        <w:trPr>
          <w:trHeight w:val="536"/>
        </w:trPr>
        <w:tc>
          <w:tcPr>
            <w:tcW w:w="7610" w:type="dxa"/>
          </w:tcPr>
          <w:p w14:paraId="14CDE9F8" w14:textId="77777777" w:rsidR="007B41F3" w:rsidRDefault="00F30C31">
            <w:pPr>
              <w:pStyle w:val="TableParagraph"/>
              <w:spacing w:before="267" w:line="249" w:lineRule="exact"/>
              <w:ind w:left="28"/>
              <w:jc w:val="center"/>
              <w:rPr>
                <w:b/>
              </w:rPr>
            </w:pPr>
            <w:r>
              <w:rPr>
                <w:b/>
                <w:color w:val="2E5395"/>
                <w:spacing w:val="-2"/>
              </w:rPr>
              <w:t>FACTORS</w:t>
            </w:r>
          </w:p>
        </w:tc>
        <w:tc>
          <w:tcPr>
            <w:tcW w:w="2269" w:type="dxa"/>
          </w:tcPr>
          <w:p w14:paraId="3A959B39" w14:textId="77777777" w:rsidR="007B41F3" w:rsidRDefault="00F30C31">
            <w:pPr>
              <w:pStyle w:val="TableParagraph"/>
              <w:spacing w:before="267" w:line="249" w:lineRule="exact"/>
              <w:ind w:left="464"/>
              <w:rPr>
                <w:b/>
              </w:rPr>
            </w:pPr>
            <w:r>
              <w:rPr>
                <w:b/>
                <w:color w:val="2E5395"/>
              </w:rPr>
              <w:t>MEASURED</w:t>
            </w:r>
            <w:r>
              <w:rPr>
                <w:b/>
                <w:color w:val="2E5395"/>
                <w:spacing w:val="-5"/>
              </w:rPr>
              <w:t xml:space="preserve"> BY</w:t>
            </w:r>
          </w:p>
        </w:tc>
      </w:tr>
      <w:tr w:rsidR="007B41F3" w14:paraId="3331DEA7" w14:textId="77777777">
        <w:trPr>
          <w:trHeight w:val="2416"/>
        </w:trPr>
        <w:tc>
          <w:tcPr>
            <w:tcW w:w="7610" w:type="dxa"/>
            <w:tcBorders>
              <w:bottom w:val="single" w:sz="4" w:space="0" w:color="000000"/>
            </w:tcBorders>
          </w:tcPr>
          <w:p w14:paraId="3409F189" w14:textId="77777777" w:rsidR="007B41F3" w:rsidRDefault="00F30C31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color w:val="2E5395"/>
                <w:u w:val="single" w:color="2E5395"/>
              </w:rPr>
              <w:t>ESSENTIAL</w:t>
            </w:r>
            <w:r>
              <w:rPr>
                <w:b/>
                <w:color w:val="2E5395"/>
                <w:spacing w:val="-8"/>
              </w:rPr>
              <w:t xml:space="preserve"> </w:t>
            </w:r>
            <w:r>
              <w:rPr>
                <w:b/>
                <w:color w:val="2E5395"/>
              </w:rPr>
              <w:t>QUALIFICATIONS</w:t>
            </w:r>
            <w:r>
              <w:rPr>
                <w:b/>
                <w:color w:val="2E5395"/>
                <w:spacing w:val="-7"/>
              </w:rPr>
              <w:t xml:space="preserve"> </w:t>
            </w:r>
            <w:r>
              <w:rPr>
                <w:b/>
                <w:color w:val="2E5395"/>
              </w:rPr>
              <w:t>AND</w:t>
            </w:r>
            <w:r>
              <w:rPr>
                <w:b/>
                <w:color w:val="2E5395"/>
                <w:spacing w:val="-8"/>
              </w:rPr>
              <w:t xml:space="preserve"> </w:t>
            </w:r>
            <w:r>
              <w:rPr>
                <w:b/>
                <w:color w:val="2E5395"/>
                <w:spacing w:val="-2"/>
              </w:rPr>
              <w:t>SKILLS</w:t>
            </w:r>
          </w:p>
          <w:p w14:paraId="7C83EB29" w14:textId="77777777" w:rsidR="007B41F3" w:rsidRDefault="00F30C3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</w:pPr>
            <w:r>
              <w:t>Qualified</w:t>
            </w:r>
            <w:r>
              <w:rPr>
                <w:spacing w:val="-5"/>
              </w:rPr>
              <w:t xml:space="preserve"> </w:t>
            </w:r>
            <w:r>
              <w:t>Teacher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status</w:t>
            </w:r>
          </w:p>
          <w:p w14:paraId="6BE16E4A" w14:textId="77777777" w:rsidR="007B41F3" w:rsidRDefault="00F30C3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"/>
              <w:ind w:right="903"/>
            </w:pPr>
            <w:r>
              <w:t>Clear</w:t>
            </w:r>
            <w:r>
              <w:rPr>
                <w:spacing w:val="-6"/>
              </w:rPr>
              <w:t xml:space="preserve"> </w:t>
            </w:r>
            <w:r>
              <w:t>communication/questioning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precise</w:t>
            </w:r>
            <w:r>
              <w:rPr>
                <w:spacing w:val="-5"/>
              </w:rPr>
              <w:t xml:space="preserve"> </w:t>
            </w:r>
            <w:r>
              <w:t>approach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 xml:space="preserve">written </w:t>
            </w:r>
            <w:r>
              <w:rPr>
                <w:spacing w:val="-2"/>
              </w:rPr>
              <w:t>communication</w:t>
            </w:r>
          </w:p>
          <w:p w14:paraId="42510A63" w14:textId="56463FBC" w:rsidR="007B41F3" w:rsidRDefault="00F30C3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" w:line="279" w:lineRule="exact"/>
            </w:pPr>
            <w:r>
              <w:t>ICT</w:t>
            </w:r>
            <w:r>
              <w:rPr>
                <w:spacing w:val="-5"/>
              </w:rPr>
              <w:t xml:space="preserve"> </w:t>
            </w:r>
            <w:r>
              <w:t>competent</w:t>
            </w:r>
            <w:r>
              <w:rPr>
                <w:spacing w:val="-4"/>
              </w:rPr>
              <w:t xml:space="preserve"> </w:t>
            </w:r>
          </w:p>
          <w:p w14:paraId="3A085B65" w14:textId="77777777" w:rsidR="007B41F3" w:rsidRDefault="00F30C3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433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Enhanced</w:t>
            </w:r>
            <w:r>
              <w:rPr>
                <w:spacing w:val="-3"/>
              </w:rPr>
              <w:t xml:space="preserve"> </w:t>
            </w:r>
            <w:r>
              <w:t>Disclosure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Barred</w:t>
            </w:r>
            <w:r>
              <w:rPr>
                <w:spacing w:val="-3"/>
              </w:rPr>
              <w:t xml:space="preserve"> </w:t>
            </w:r>
            <w:r>
              <w:t>List</w:t>
            </w:r>
            <w:r>
              <w:rPr>
                <w:spacing w:val="-4"/>
              </w:rPr>
              <w:t xml:space="preserve"> </w:t>
            </w:r>
            <w:r>
              <w:t>check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Disclosure and Barring Service (DBS)</w:t>
            </w:r>
          </w:p>
          <w:p w14:paraId="6DA70CF4" w14:textId="77777777" w:rsidR="007B41F3" w:rsidRDefault="00F30C3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</w:pPr>
            <w:r>
              <w:t>Right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 in</w:t>
            </w:r>
            <w:r>
              <w:rPr>
                <w:spacing w:val="-4"/>
              </w:rPr>
              <w:t xml:space="preserve"> </w:t>
            </w:r>
            <w:r>
              <w:t xml:space="preserve">the </w:t>
            </w:r>
            <w:r>
              <w:rPr>
                <w:spacing w:val="-5"/>
              </w:rPr>
              <w:t>UK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14:paraId="3CA8CF9F" w14:textId="77777777" w:rsidR="007B41F3" w:rsidRDefault="00F30C31">
            <w:pPr>
              <w:pStyle w:val="TableParagraph"/>
              <w:spacing w:before="267"/>
              <w:ind w:left="106" w:right="103"/>
              <w:rPr>
                <w:i/>
              </w:rPr>
            </w:pPr>
            <w:r>
              <w:rPr>
                <w:i/>
              </w:rPr>
              <w:t xml:space="preserve">Candidates will be measured by their </w:t>
            </w:r>
            <w:proofErr w:type="gramStart"/>
            <w:r>
              <w:rPr>
                <w:i/>
              </w:rPr>
              <w:t>Application</w:t>
            </w:r>
            <w:proofErr w:type="gramEnd"/>
            <w:r>
              <w:rPr>
                <w:i/>
              </w:rPr>
              <w:t xml:space="preserve"> form, </w:t>
            </w:r>
            <w:r>
              <w:rPr>
                <w:i/>
                <w:spacing w:val="-2"/>
              </w:rPr>
              <w:t xml:space="preserve">References, </w:t>
            </w:r>
            <w:r>
              <w:rPr>
                <w:i/>
              </w:rPr>
              <w:t>Observation,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Interview and statutory pre- employment checks</w:t>
            </w:r>
          </w:p>
        </w:tc>
      </w:tr>
      <w:tr w:rsidR="007B41F3" w14:paraId="41FA8DAF" w14:textId="77777777">
        <w:trPr>
          <w:trHeight w:val="4404"/>
        </w:trPr>
        <w:tc>
          <w:tcPr>
            <w:tcW w:w="7610" w:type="dxa"/>
            <w:tcBorders>
              <w:top w:val="single" w:sz="4" w:space="0" w:color="000000"/>
              <w:bottom w:val="single" w:sz="4" w:space="0" w:color="000000"/>
            </w:tcBorders>
          </w:tcPr>
          <w:p w14:paraId="1B3788FB" w14:textId="77777777" w:rsidR="007B41F3" w:rsidRDefault="00F30C31">
            <w:pPr>
              <w:pStyle w:val="TableParagraph"/>
              <w:spacing w:before="1" w:line="268" w:lineRule="exact"/>
              <w:ind w:left="107"/>
              <w:rPr>
                <w:b/>
              </w:rPr>
            </w:pPr>
            <w:r>
              <w:rPr>
                <w:b/>
                <w:color w:val="2E5395"/>
                <w:u w:val="single" w:color="2E5395"/>
              </w:rPr>
              <w:t>ESSENTIAL</w:t>
            </w:r>
            <w:r>
              <w:rPr>
                <w:b/>
                <w:color w:val="2E5395"/>
                <w:spacing w:val="-9"/>
              </w:rPr>
              <w:t xml:space="preserve"> </w:t>
            </w:r>
            <w:r>
              <w:rPr>
                <w:b/>
                <w:color w:val="2E5395"/>
              </w:rPr>
              <w:t>TEACHING</w:t>
            </w:r>
            <w:r>
              <w:rPr>
                <w:b/>
                <w:color w:val="2E5395"/>
                <w:spacing w:val="-6"/>
              </w:rPr>
              <w:t xml:space="preserve"> </w:t>
            </w:r>
            <w:r>
              <w:rPr>
                <w:b/>
                <w:color w:val="2E5395"/>
              </w:rPr>
              <w:t>ABILITY</w:t>
            </w:r>
            <w:r>
              <w:rPr>
                <w:b/>
                <w:color w:val="2E5395"/>
                <w:spacing w:val="-3"/>
              </w:rPr>
              <w:t xml:space="preserve"> </w:t>
            </w:r>
            <w:r>
              <w:rPr>
                <w:b/>
                <w:color w:val="2E5395"/>
              </w:rPr>
              <w:t>and</w:t>
            </w:r>
            <w:r>
              <w:rPr>
                <w:b/>
                <w:color w:val="2E5395"/>
                <w:spacing w:val="-7"/>
              </w:rPr>
              <w:t xml:space="preserve"> </w:t>
            </w:r>
            <w:r>
              <w:rPr>
                <w:b/>
                <w:color w:val="2E5395"/>
              </w:rPr>
              <w:t>CURRICULUM</w:t>
            </w:r>
            <w:r>
              <w:rPr>
                <w:b/>
                <w:color w:val="2E5395"/>
                <w:spacing w:val="-7"/>
              </w:rPr>
              <w:t xml:space="preserve"> </w:t>
            </w:r>
            <w:r>
              <w:rPr>
                <w:b/>
                <w:color w:val="2E5395"/>
                <w:spacing w:val="-2"/>
              </w:rPr>
              <w:t>UNDERSTANDING</w:t>
            </w:r>
          </w:p>
          <w:p w14:paraId="3C8ED6A2" w14:textId="77777777" w:rsidR="007B41F3" w:rsidRDefault="00F30C3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79" w:lineRule="exact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successful</w:t>
            </w:r>
            <w:r>
              <w:rPr>
                <w:spacing w:val="-5"/>
              </w:rPr>
              <w:t xml:space="preserve"> </w:t>
            </w:r>
            <w:r>
              <w:t>classroom</w:t>
            </w:r>
            <w:r>
              <w:rPr>
                <w:spacing w:val="-2"/>
              </w:rPr>
              <w:t xml:space="preserve"> practice</w:t>
            </w:r>
          </w:p>
          <w:p w14:paraId="4ECCC956" w14:textId="77777777" w:rsidR="007B41F3" w:rsidRDefault="00F30C3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/>
              <w:ind w:right="389"/>
            </w:pP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strategies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learning,</w:t>
            </w:r>
            <w:r>
              <w:rPr>
                <w:spacing w:val="-3"/>
              </w:rPr>
              <w:t xml:space="preserve"> </w:t>
            </w:r>
            <w:r>
              <w:t>progress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standards</w:t>
            </w:r>
            <w:r>
              <w:rPr>
                <w:spacing w:val="-3"/>
              </w:rPr>
              <w:t xml:space="preserve"> </w:t>
            </w:r>
            <w:r>
              <w:t>across the curriculum</w:t>
            </w:r>
          </w:p>
          <w:p w14:paraId="2154C2D5" w14:textId="77777777" w:rsidR="007B41F3" w:rsidRDefault="00F30C3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/>
              <w:ind w:right="875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clear</w:t>
            </w:r>
            <w:r>
              <w:rPr>
                <w:spacing w:val="-3"/>
              </w:rPr>
              <w:t xml:space="preserve"> </w:t>
            </w:r>
            <w:r>
              <w:t>understanding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National</w:t>
            </w:r>
            <w:r>
              <w:rPr>
                <w:spacing w:val="-5"/>
              </w:rPr>
              <w:t xml:space="preserve"> </w:t>
            </w:r>
            <w:r>
              <w:t>Curriculum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modern</w:t>
            </w:r>
            <w:r>
              <w:rPr>
                <w:spacing w:val="-3"/>
              </w:rPr>
              <w:t xml:space="preserve"> </w:t>
            </w:r>
            <w:r>
              <w:t>truly interactive primary school teaching techniques.</w:t>
            </w:r>
          </w:p>
          <w:p w14:paraId="4BC33002" w14:textId="77777777" w:rsidR="007B41F3" w:rsidRDefault="00F30C3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79" w:lineRule="exact"/>
            </w:pP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curriculum</w:t>
            </w:r>
            <w:r>
              <w:rPr>
                <w:spacing w:val="-4"/>
              </w:rPr>
              <w:t xml:space="preserve"> </w:t>
            </w:r>
            <w:r>
              <w:t>planning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assessment.</w:t>
            </w:r>
          </w:p>
          <w:p w14:paraId="1A159345" w14:textId="77777777" w:rsidR="007B41F3" w:rsidRDefault="00F30C3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1000"/>
            </w:pPr>
            <w:r>
              <w:t>Effective</w:t>
            </w:r>
            <w:r>
              <w:rPr>
                <w:spacing w:val="-5"/>
              </w:rPr>
              <w:t xml:space="preserve"> </w:t>
            </w:r>
            <w:r>
              <w:t>classroom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effective environment for learning</w:t>
            </w:r>
          </w:p>
          <w:p w14:paraId="48BF900A" w14:textId="77777777" w:rsidR="007B41F3" w:rsidRDefault="00F30C3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willingness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teach</w:t>
            </w:r>
            <w:r>
              <w:rPr>
                <w:spacing w:val="-3"/>
              </w:rPr>
              <w:t xml:space="preserve"> </w:t>
            </w:r>
            <w:r>
              <w:t>across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Stages.</w:t>
            </w:r>
          </w:p>
          <w:p w14:paraId="78059E87" w14:textId="77777777" w:rsidR="007B41F3" w:rsidRDefault="00F30C3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 w:line="279" w:lineRule="exact"/>
            </w:pP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involvement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parents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children’s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learning.</w:t>
            </w:r>
          </w:p>
          <w:p w14:paraId="0A9FAB84" w14:textId="77777777" w:rsidR="007B41F3" w:rsidRDefault="00F30C3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463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integration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SEND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mainstream school environment.</w:t>
            </w:r>
          </w:p>
          <w:p w14:paraId="2A838DD8" w14:textId="77777777" w:rsidR="007B41F3" w:rsidRDefault="00F30C3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293"/>
            </w:pPr>
            <w:r>
              <w:t>Understanding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respond</w:t>
            </w:r>
            <w:r>
              <w:rPr>
                <w:spacing w:val="-3"/>
              </w:rPr>
              <w:t xml:space="preserve"> </w:t>
            </w:r>
            <w:r>
              <w:t>to the individuality of pupils.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</w:tcPr>
          <w:p w14:paraId="13E5555D" w14:textId="77777777" w:rsidR="007B41F3" w:rsidRDefault="007B41F3">
            <w:pPr>
              <w:pStyle w:val="TableParagraph"/>
              <w:spacing w:before="268"/>
              <w:ind w:left="0"/>
              <w:rPr>
                <w:b/>
              </w:rPr>
            </w:pPr>
          </w:p>
          <w:p w14:paraId="6008859C" w14:textId="77777777" w:rsidR="007B41F3" w:rsidRDefault="00F30C31">
            <w:pPr>
              <w:pStyle w:val="TableParagraph"/>
              <w:ind w:left="106" w:right="103"/>
              <w:rPr>
                <w:i/>
              </w:rPr>
            </w:pPr>
            <w:r>
              <w:rPr>
                <w:i/>
              </w:rPr>
              <w:t>Candidates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be measured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their </w:t>
            </w:r>
            <w:proofErr w:type="gramStart"/>
            <w:r>
              <w:rPr>
                <w:i/>
              </w:rPr>
              <w:t>Application</w:t>
            </w:r>
            <w:proofErr w:type="gramEnd"/>
            <w:r>
              <w:rPr>
                <w:i/>
              </w:rPr>
              <w:t xml:space="preserve"> form, </w:t>
            </w:r>
            <w:r>
              <w:rPr>
                <w:i/>
                <w:spacing w:val="-2"/>
              </w:rPr>
              <w:t xml:space="preserve">References, </w:t>
            </w:r>
            <w:r>
              <w:rPr>
                <w:i/>
              </w:rPr>
              <w:t xml:space="preserve">Observation and </w:t>
            </w:r>
            <w:r>
              <w:rPr>
                <w:i/>
                <w:spacing w:val="-2"/>
              </w:rPr>
              <w:t>Interview</w:t>
            </w:r>
          </w:p>
        </w:tc>
      </w:tr>
      <w:tr w:rsidR="007B41F3" w14:paraId="51D1A2EC" w14:textId="77777777">
        <w:trPr>
          <w:trHeight w:val="1924"/>
        </w:trPr>
        <w:tc>
          <w:tcPr>
            <w:tcW w:w="7610" w:type="dxa"/>
            <w:tcBorders>
              <w:top w:val="single" w:sz="4" w:space="0" w:color="000000"/>
            </w:tcBorders>
          </w:tcPr>
          <w:p w14:paraId="441A4E83" w14:textId="77777777" w:rsidR="007B41F3" w:rsidRDefault="00F30C3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2E5395"/>
                <w:u w:val="single" w:color="2E5395"/>
              </w:rPr>
              <w:t>ESSENTIAL</w:t>
            </w:r>
            <w:r>
              <w:rPr>
                <w:b/>
                <w:color w:val="2E5395"/>
                <w:spacing w:val="-5"/>
              </w:rPr>
              <w:t xml:space="preserve"> </w:t>
            </w:r>
            <w:r>
              <w:rPr>
                <w:b/>
                <w:color w:val="2E5395"/>
              </w:rPr>
              <w:t>OTHER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  <w:spacing w:val="-2"/>
              </w:rPr>
              <w:t>QUALITIES</w:t>
            </w:r>
          </w:p>
          <w:p w14:paraId="4042CC8F" w14:textId="77777777" w:rsidR="007B41F3" w:rsidRDefault="00F30C3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406"/>
            </w:pPr>
            <w:r>
              <w:t>Well-developed</w:t>
            </w:r>
            <w:r>
              <w:rPr>
                <w:spacing w:val="-3"/>
              </w:rPr>
              <w:t xml:space="preserve"> </w:t>
            </w:r>
            <w:r>
              <w:t>interpersonal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maintain good relationships with staff, parents and pupils.</w:t>
            </w:r>
          </w:p>
          <w:p w14:paraId="5DAE630A" w14:textId="77777777" w:rsidR="007B41F3" w:rsidRDefault="00F30C3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79" w:lineRule="exact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commitment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closely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team.</w:t>
            </w:r>
          </w:p>
          <w:p w14:paraId="061A4F5A" w14:textId="77777777" w:rsidR="007B41F3" w:rsidRDefault="00F30C3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/>
            </w:pPr>
            <w:r>
              <w:t>Willingness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contribute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life.</w:t>
            </w:r>
          </w:p>
          <w:p w14:paraId="3A62E592" w14:textId="77777777" w:rsidR="007B41F3" w:rsidRDefault="00F30C3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70" w:lineRule="atLeast"/>
              <w:ind w:right="1189"/>
            </w:pPr>
            <w:r>
              <w:t>Strong</w:t>
            </w:r>
            <w:r>
              <w:rPr>
                <w:spacing w:val="-4"/>
              </w:rPr>
              <w:t xml:space="preserve"> </w:t>
            </w:r>
            <w:r>
              <w:t>commitment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importance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community.</w:t>
            </w:r>
          </w:p>
        </w:tc>
        <w:tc>
          <w:tcPr>
            <w:tcW w:w="2269" w:type="dxa"/>
            <w:tcBorders>
              <w:top w:val="single" w:sz="4" w:space="0" w:color="000000"/>
            </w:tcBorders>
          </w:tcPr>
          <w:p w14:paraId="7F0DDC84" w14:textId="77777777" w:rsidR="007B41F3" w:rsidRDefault="00F30C31">
            <w:pPr>
              <w:pStyle w:val="TableParagraph"/>
              <w:spacing w:before="268"/>
              <w:ind w:left="106" w:right="103"/>
              <w:rPr>
                <w:i/>
              </w:rPr>
            </w:pPr>
            <w:r>
              <w:rPr>
                <w:i/>
              </w:rPr>
              <w:t>Candidates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be measured by </w:t>
            </w:r>
            <w:r>
              <w:rPr>
                <w:i/>
                <w:spacing w:val="-2"/>
              </w:rPr>
              <w:t xml:space="preserve">References, </w:t>
            </w:r>
            <w:r>
              <w:rPr>
                <w:i/>
              </w:rPr>
              <w:t xml:space="preserve">Observation and </w:t>
            </w:r>
            <w:r>
              <w:rPr>
                <w:i/>
                <w:spacing w:val="-2"/>
              </w:rPr>
              <w:t>Interview</w:t>
            </w:r>
          </w:p>
        </w:tc>
      </w:tr>
    </w:tbl>
    <w:p w14:paraId="72641205" w14:textId="77777777" w:rsidR="007B41F3" w:rsidRDefault="007B41F3">
      <w:pPr>
        <w:sectPr w:rsidR="007B41F3">
          <w:headerReference w:type="default" r:id="rId7"/>
          <w:pgSz w:w="11900" w:h="16850"/>
          <w:pgMar w:top="2240" w:right="720" w:bottom="280" w:left="1060" w:header="708" w:footer="0" w:gutter="0"/>
          <w:cols w:space="720"/>
        </w:sectPr>
      </w:pPr>
    </w:p>
    <w:p w14:paraId="0414454D" w14:textId="1FB5EE2D" w:rsidR="007B41F3" w:rsidRDefault="007B41F3">
      <w:pPr>
        <w:pStyle w:val="BodyText"/>
        <w:spacing w:after="10"/>
        <w:ind w:left="6760" w:firstLine="0"/>
        <w:rPr>
          <w:sz w:val="20"/>
        </w:r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0"/>
        <w:gridCol w:w="2269"/>
      </w:tblGrid>
      <w:tr w:rsidR="007B41F3" w14:paraId="3837BF89" w14:textId="77777777">
        <w:trPr>
          <w:trHeight w:val="826"/>
        </w:trPr>
        <w:tc>
          <w:tcPr>
            <w:tcW w:w="7610" w:type="dxa"/>
          </w:tcPr>
          <w:p w14:paraId="18B35BA3" w14:textId="77777777" w:rsidR="007B41F3" w:rsidRDefault="00F30C3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740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strong</w:t>
            </w:r>
            <w:r>
              <w:rPr>
                <w:spacing w:val="-4"/>
              </w:rPr>
              <w:t xml:space="preserve"> </w:t>
            </w:r>
            <w:r>
              <w:t>belief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importance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emotional, cultural/spiritual/sporting interests of the child.</w:t>
            </w:r>
          </w:p>
          <w:p w14:paraId="33CF4CB0" w14:textId="77777777" w:rsidR="007B41F3" w:rsidRDefault="00F30C3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58" w:lineRule="exact"/>
            </w:pPr>
            <w:r>
              <w:t>Excellent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skills.</w:t>
            </w:r>
          </w:p>
        </w:tc>
        <w:tc>
          <w:tcPr>
            <w:tcW w:w="2269" w:type="dxa"/>
          </w:tcPr>
          <w:p w14:paraId="32BDD8ED" w14:textId="77777777" w:rsidR="007B41F3" w:rsidRDefault="007B41F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DBBB087" w14:textId="77777777" w:rsidR="00F30C31" w:rsidRDefault="00F30C31"/>
    <w:sectPr w:rsidR="00000000">
      <w:headerReference w:type="default" r:id="rId8"/>
      <w:pgSz w:w="11900" w:h="16850"/>
      <w:pgMar w:top="700" w:right="720" w:bottom="280" w:left="10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083DE" w14:textId="77777777" w:rsidR="00F30C31" w:rsidRDefault="00F30C31">
      <w:r>
        <w:separator/>
      </w:r>
    </w:p>
  </w:endnote>
  <w:endnote w:type="continuationSeparator" w:id="0">
    <w:p w14:paraId="5A3C5247" w14:textId="77777777" w:rsidR="00F30C31" w:rsidRDefault="00F3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45FAA" w14:textId="77777777" w:rsidR="00F30C31" w:rsidRDefault="00F30C31">
      <w:r>
        <w:separator/>
      </w:r>
    </w:p>
  </w:footnote>
  <w:footnote w:type="continuationSeparator" w:id="0">
    <w:p w14:paraId="36885AF1" w14:textId="77777777" w:rsidR="00F30C31" w:rsidRDefault="00F30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3CAA2" w14:textId="4CD892A3" w:rsidR="007B41F3" w:rsidRDefault="00715B77" w:rsidP="00715B77">
    <w:pPr>
      <w:pStyle w:val="BodyText"/>
      <w:spacing w:line="14" w:lineRule="auto"/>
      <w:ind w:left="0" w:firstLine="0"/>
      <w:jc w:val="right"/>
      <w:rPr>
        <w:sz w:val="20"/>
      </w:rPr>
    </w:pPr>
    <w:r>
      <w:rPr>
        <w:noProof/>
        <w:sz w:val="20"/>
      </w:rPr>
      <w:drawing>
        <wp:inline distT="0" distB="0" distL="0" distR="0" wp14:anchorId="2B7E64B0" wp14:editId="3BDDFC52">
          <wp:extent cx="1173987" cy="966392"/>
          <wp:effectExtent l="0" t="0" r="7620" b="5715"/>
          <wp:docPr id="1294228804" name="Picture 6" descr="A logo with green and orange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228804" name="Picture 6" descr="A logo with green and orange circ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575" cy="97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6F6C3" w14:textId="77777777" w:rsidR="007B41F3" w:rsidRDefault="007B41F3">
    <w:pPr>
      <w:pStyle w:val="BodyText"/>
      <w:spacing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758B"/>
    <w:multiLevelType w:val="hybridMultilevel"/>
    <w:tmpl w:val="42F63BE6"/>
    <w:lvl w:ilvl="0" w:tplc="3696704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ED86CD6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2" w:tplc="DD2EC0B4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3" w:tplc="33E893C6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4" w:tplc="B50C3B84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5" w:tplc="AA7E257E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6" w:tplc="D092F144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65D4CD0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8" w:tplc="B2BECFF2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3554F9"/>
    <w:multiLevelType w:val="hybridMultilevel"/>
    <w:tmpl w:val="34B097DC"/>
    <w:lvl w:ilvl="0" w:tplc="59C0AAD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B8DC28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2" w:tplc="A7F863B6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3" w:tplc="B2EA4990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4" w:tplc="85BE46D6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5" w:tplc="CED422FC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6" w:tplc="8684202C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8E525C6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8" w:tplc="B9E63760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6EA37E5"/>
    <w:multiLevelType w:val="hybridMultilevel"/>
    <w:tmpl w:val="F36C0300"/>
    <w:lvl w:ilvl="0" w:tplc="62C4751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E749174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2" w:tplc="832EFA52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3" w:tplc="A1BC3DB2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4" w:tplc="244CC488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5" w:tplc="1FD47E12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6" w:tplc="F24617CA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26BC79D2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8" w:tplc="06240B56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9FC4EC0"/>
    <w:multiLevelType w:val="hybridMultilevel"/>
    <w:tmpl w:val="BDF01C44"/>
    <w:lvl w:ilvl="0" w:tplc="CCA2D800">
      <w:numFmt w:val="bullet"/>
      <w:lvlText w:val=""/>
      <w:lvlJc w:val="left"/>
      <w:pPr>
        <w:ind w:left="7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2ACABA"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ar-SA"/>
      </w:rPr>
    </w:lvl>
    <w:lvl w:ilvl="2" w:tplc="D722E010"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ar-SA"/>
      </w:rPr>
    </w:lvl>
    <w:lvl w:ilvl="3" w:tplc="52D2B962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61FC6CAC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5" w:tplc="9BA46F20">
      <w:numFmt w:val="bullet"/>
      <w:lvlText w:val="•"/>
      <w:lvlJc w:val="left"/>
      <w:pPr>
        <w:ind w:left="5419" w:hanging="360"/>
      </w:pPr>
      <w:rPr>
        <w:rFonts w:hint="default"/>
        <w:lang w:val="en-US" w:eastAsia="en-US" w:bidi="ar-SA"/>
      </w:rPr>
    </w:lvl>
    <w:lvl w:ilvl="6" w:tplc="C004CDC6">
      <w:numFmt w:val="bullet"/>
      <w:lvlText w:val="•"/>
      <w:lvlJc w:val="left"/>
      <w:pPr>
        <w:ind w:left="6359" w:hanging="360"/>
      </w:pPr>
      <w:rPr>
        <w:rFonts w:hint="default"/>
        <w:lang w:val="en-US" w:eastAsia="en-US" w:bidi="ar-SA"/>
      </w:rPr>
    </w:lvl>
    <w:lvl w:ilvl="7" w:tplc="CDACF88C">
      <w:numFmt w:val="bullet"/>
      <w:lvlText w:val="•"/>
      <w:lvlJc w:val="left"/>
      <w:pPr>
        <w:ind w:left="7299" w:hanging="360"/>
      </w:pPr>
      <w:rPr>
        <w:rFonts w:hint="default"/>
        <w:lang w:val="en-US" w:eastAsia="en-US" w:bidi="ar-SA"/>
      </w:rPr>
    </w:lvl>
    <w:lvl w:ilvl="8" w:tplc="BED468D2">
      <w:numFmt w:val="bullet"/>
      <w:lvlText w:val="•"/>
      <w:lvlJc w:val="left"/>
      <w:pPr>
        <w:ind w:left="823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8005BEE"/>
    <w:multiLevelType w:val="hybridMultilevel"/>
    <w:tmpl w:val="FC1A2A36"/>
    <w:lvl w:ilvl="0" w:tplc="B16AC25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1682C34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2" w:tplc="46C8BC4A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3" w:tplc="DC509A60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4" w:tplc="D4E29704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5" w:tplc="11B01480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6" w:tplc="B55886CE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2B56E1F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8" w:tplc="B2DC4C7A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</w:abstractNum>
  <w:num w:numId="1" w16cid:durableId="688144730">
    <w:abstractNumId w:val="1"/>
  </w:num>
  <w:num w:numId="2" w16cid:durableId="1100487092">
    <w:abstractNumId w:val="2"/>
  </w:num>
  <w:num w:numId="3" w16cid:durableId="947278116">
    <w:abstractNumId w:val="0"/>
  </w:num>
  <w:num w:numId="4" w16cid:durableId="1569998114">
    <w:abstractNumId w:val="4"/>
  </w:num>
  <w:num w:numId="5" w16cid:durableId="1279794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F3"/>
    <w:rsid w:val="006E79D8"/>
    <w:rsid w:val="00715B77"/>
    <w:rsid w:val="007B41F3"/>
    <w:rsid w:val="00F3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910F0"/>
  <w15:docId w15:val="{CC9F1A1C-B622-49AA-A31D-BDF32F62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35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8" w:hanging="360"/>
    </w:pPr>
  </w:style>
  <w:style w:type="paragraph" w:styleId="ListParagraph">
    <w:name w:val="List Paragraph"/>
    <w:basedOn w:val="Normal"/>
    <w:uiPriority w:val="1"/>
    <w:qFormat/>
    <w:pPr>
      <w:ind w:left="718" w:hanging="360"/>
    </w:pPr>
  </w:style>
  <w:style w:type="paragraph" w:customStyle="1" w:styleId="TableParagraph">
    <w:name w:val="Table Paragraph"/>
    <w:basedOn w:val="Normal"/>
    <w:uiPriority w:val="1"/>
    <w:qFormat/>
    <w:pPr>
      <w:ind w:left="467"/>
    </w:pPr>
  </w:style>
  <w:style w:type="paragraph" w:styleId="Header">
    <w:name w:val="header"/>
    <w:basedOn w:val="Normal"/>
    <w:link w:val="HeaderChar"/>
    <w:uiPriority w:val="99"/>
    <w:unhideWhenUsed/>
    <w:rsid w:val="00715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B77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715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B77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Rowan Parry</dc:creator>
  <cp:lastModifiedBy>1032, head</cp:lastModifiedBy>
  <cp:revision>2</cp:revision>
  <dcterms:created xsi:type="dcterms:W3CDTF">2024-11-13T16:16:00Z</dcterms:created>
  <dcterms:modified xsi:type="dcterms:W3CDTF">2024-11-13T16:16:00Z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2024-11-13T00:00:00Z</vt:filetime>
  </property>
  <property fmtid="{D5CDD505-2E9C-101B-9397-08002B2CF9AE}" pid="5" name="Producer">
    <vt:lpwstr>3-Heights(TM) PDF Security Shell 4.8.25.2 (http://www.pdf-tools.com)</vt:lpwstr>
  </property>
</Properties>
</file>