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Applica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showing an interest in the position of Assistant Headteacher at Charles Saer Primary School. This appointment is a new role in school following an opportunity to restructure the Leadership Team. We are a one and a half form entry primary school with a good reputation in Fleetwood, with 300 amazing pupils. We are very proud of our school family where everyone is valued, and our children aspire daily to be ‘the best they can b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successful candidate will be joining our school at an exciting time - we are currently recruiting a new DHT and both will start together in January 2025. Our Ofsted outcome in July 2023 was a moment for us all to recognise the fantastic work that has been done securing Good in Early Years, Behaviour and Personal Development. However, it was also recognition that we are on a continuing journey of rapid school improvement to secure the best possible outcomes for our children as we strive to achieve Good in Quality of Education &amp; Leadership and Managem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uccessful applicant will need resilience, energy and a sense of humour. Every day brings something different, and it can often bring challenges. You will need to be solution focused with creative ways to overcome these! Our children are all the shining stars of Charles Saer. They love our school and will not shy away from telling you that! They are open, honest and a delight to be around. We can guarantee that their enthusiasm for learning is pretty special, and they are always grateful for the opportunities that our school can bring the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do have higher than average levels of children who are entitled to PPG. We pride ourselves in having a full time Pastoral Support Manager, as well as a Pastoral Support Worker. The team works closely with the Head and Deputy, so the successful candidate will need to understand the crucial role that nurture and support take in a school like ours. Charles Saer has a full-time non-teaching SENDCO and we offer a variety of ways to support the SEND children across school. We access many outside agencies to successfully ensure all children can access an educat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successful candidate will be teaching a class in UKS2. They will also be our KS2 Leader and Maths Lea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best way to find out more about our school, and this appointment, is to come and have a look around. Viewings will be warmly welcomed and can be arranged by calling the school office or emailing the Headteacher at head@charlessaer.lancs.sch.uk.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very much look forward to welcoming you, Helen Willott and Tracy Bailes Head and Chair of Governor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