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D72D5" w14:textId="77777777" w:rsidR="00706C1F" w:rsidRDefault="008C2667">
      <w:pPr>
        <w:spacing w:after="0" w:line="240" w:lineRule="auto"/>
      </w:pPr>
      <w:r>
        <w:rPr>
          <w:noProof/>
          <w:lang w:eastAsia="en-GB"/>
        </w:rPr>
        <w:drawing>
          <wp:inline distT="0" distB="0" distL="0" distR="0" wp14:anchorId="24B31126" wp14:editId="04A5A89D">
            <wp:extent cx="6898640" cy="16931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21.jpg"/>
                    <pic:cNvPicPr/>
                  </pic:nvPicPr>
                  <pic:blipFill>
                    <a:blip r:embed="rId5">
                      <a:extLst>
                        <a:ext uri="{28A0092B-C50C-407E-A947-70E740481C1C}">
                          <a14:useLocalDpi xmlns:a14="http://schemas.microsoft.com/office/drawing/2010/main" val="0"/>
                        </a:ext>
                      </a:extLst>
                    </a:blip>
                    <a:stretch>
                      <a:fillRect/>
                    </a:stretch>
                  </pic:blipFill>
                  <pic:spPr>
                    <a:xfrm>
                      <a:off x="0" y="0"/>
                      <a:ext cx="6912299" cy="1696507"/>
                    </a:xfrm>
                    <a:prstGeom prst="rect">
                      <a:avLst/>
                    </a:prstGeom>
                  </pic:spPr>
                </pic:pic>
              </a:graphicData>
            </a:graphic>
          </wp:inline>
        </w:drawing>
      </w:r>
    </w:p>
    <w:p w14:paraId="1F1B3D28" w14:textId="77777777" w:rsidR="00706C1F" w:rsidRDefault="00706C1F">
      <w:pPr>
        <w:spacing w:after="0" w:line="240" w:lineRule="auto"/>
      </w:pPr>
    </w:p>
    <w:p w14:paraId="7305F0F5" w14:textId="77777777" w:rsidR="00706C1F" w:rsidRDefault="00706C1F">
      <w:pPr>
        <w:spacing w:after="0" w:line="240" w:lineRule="auto"/>
      </w:pPr>
    </w:p>
    <w:p w14:paraId="45F9E782" w14:textId="77777777" w:rsidR="00706C1F" w:rsidRDefault="00706C1F">
      <w:pPr>
        <w:spacing w:after="0" w:line="240" w:lineRule="auto"/>
      </w:pPr>
    </w:p>
    <w:p w14:paraId="1F332D7C" w14:textId="77777777" w:rsidR="00706C1F" w:rsidRDefault="00706C1F">
      <w:pPr>
        <w:spacing w:after="0" w:line="240" w:lineRule="auto"/>
      </w:pPr>
    </w:p>
    <w:p w14:paraId="6AA4DB45" w14:textId="77777777" w:rsidR="009D62E5" w:rsidRDefault="009D62E5">
      <w:pPr>
        <w:spacing w:after="0" w:line="240" w:lineRule="auto"/>
        <w:jc w:val="center"/>
        <w:rPr>
          <w:b/>
          <w:color w:val="002060"/>
          <w:sz w:val="102"/>
          <w:szCs w:val="144"/>
        </w:rPr>
      </w:pPr>
    </w:p>
    <w:p w14:paraId="3B538803" w14:textId="77777777" w:rsidR="009D62E5" w:rsidRPr="009D62E5" w:rsidRDefault="009D62E5">
      <w:pPr>
        <w:spacing w:after="0" w:line="240" w:lineRule="auto"/>
        <w:jc w:val="center"/>
        <w:rPr>
          <w:b/>
          <w:color w:val="002060"/>
          <w:sz w:val="68"/>
          <w:szCs w:val="144"/>
        </w:rPr>
      </w:pPr>
    </w:p>
    <w:p w14:paraId="19B77AF3" w14:textId="517CC9B8" w:rsidR="008828F7" w:rsidRDefault="009D62E5">
      <w:pPr>
        <w:spacing w:after="0" w:line="240" w:lineRule="auto"/>
        <w:jc w:val="center"/>
        <w:rPr>
          <w:b/>
          <w:color w:val="002060"/>
          <w:sz w:val="102"/>
          <w:szCs w:val="144"/>
        </w:rPr>
      </w:pPr>
      <w:r>
        <w:rPr>
          <w:b/>
          <w:color w:val="002060"/>
          <w:sz w:val="102"/>
          <w:szCs w:val="144"/>
        </w:rPr>
        <w:t>Curriculum Leader</w:t>
      </w:r>
    </w:p>
    <w:p w14:paraId="0964BDED" w14:textId="79F949B5" w:rsidR="00706C1F" w:rsidRDefault="009D62E5">
      <w:pPr>
        <w:spacing w:after="0" w:line="240" w:lineRule="auto"/>
        <w:jc w:val="center"/>
        <w:rPr>
          <w:b/>
          <w:color w:val="002060"/>
          <w:sz w:val="102"/>
          <w:szCs w:val="144"/>
        </w:rPr>
      </w:pPr>
      <w:proofErr w:type="gramStart"/>
      <w:r>
        <w:rPr>
          <w:b/>
          <w:color w:val="002060"/>
          <w:sz w:val="102"/>
          <w:szCs w:val="144"/>
        </w:rPr>
        <w:t>in</w:t>
      </w:r>
      <w:proofErr w:type="gramEnd"/>
      <w:r>
        <w:rPr>
          <w:b/>
          <w:color w:val="002060"/>
          <w:sz w:val="102"/>
          <w:szCs w:val="144"/>
        </w:rPr>
        <w:t xml:space="preserve"> </w:t>
      </w:r>
      <w:r w:rsidR="00D62FB5">
        <w:rPr>
          <w:b/>
          <w:color w:val="002060"/>
          <w:sz w:val="102"/>
          <w:szCs w:val="144"/>
        </w:rPr>
        <w:t>Science</w:t>
      </w:r>
    </w:p>
    <w:p w14:paraId="78D6D255" w14:textId="0E95B1B6" w:rsidR="00706C1F" w:rsidRDefault="00706C1F">
      <w:pPr>
        <w:spacing w:after="0" w:line="240" w:lineRule="auto"/>
        <w:jc w:val="center"/>
        <w:rPr>
          <w:b/>
          <w:color w:val="002060"/>
          <w:sz w:val="100"/>
          <w:szCs w:val="144"/>
        </w:rPr>
      </w:pPr>
    </w:p>
    <w:p w14:paraId="1FCF45B2" w14:textId="77777777" w:rsidR="009D62E5" w:rsidRDefault="009D62E5">
      <w:pPr>
        <w:spacing w:after="0" w:line="240" w:lineRule="auto"/>
        <w:jc w:val="center"/>
        <w:rPr>
          <w:b/>
          <w:color w:val="002060"/>
          <w:sz w:val="100"/>
          <w:szCs w:val="144"/>
        </w:rPr>
      </w:pPr>
    </w:p>
    <w:p w14:paraId="645011A5" w14:textId="02A48529" w:rsidR="00706C1F" w:rsidRDefault="008C2667">
      <w:pPr>
        <w:spacing w:after="0" w:line="240" w:lineRule="auto"/>
        <w:jc w:val="center"/>
        <w:rPr>
          <w:b/>
          <w:color w:val="002060"/>
          <w:sz w:val="100"/>
          <w:szCs w:val="144"/>
        </w:rPr>
      </w:pPr>
      <w:r>
        <w:rPr>
          <w:b/>
          <w:color w:val="002060"/>
          <w:sz w:val="100"/>
          <w:szCs w:val="144"/>
        </w:rPr>
        <w:t>Application pack</w:t>
      </w:r>
    </w:p>
    <w:p w14:paraId="7C9531C2" w14:textId="5455AE17" w:rsidR="00910061" w:rsidRDefault="00910061">
      <w:pPr>
        <w:spacing w:after="0" w:line="240" w:lineRule="auto"/>
        <w:jc w:val="center"/>
        <w:rPr>
          <w:b/>
          <w:color w:val="002060"/>
          <w:sz w:val="100"/>
          <w:szCs w:val="144"/>
        </w:rPr>
      </w:pPr>
    </w:p>
    <w:p w14:paraId="6EC1D010" w14:textId="77777777" w:rsidR="00706C1F" w:rsidRDefault="008C2667">
      <w:pPr>
        <w:rPr>
          <w:b/>
          <w:sz w:val="150"/>
          <w:szCs w:val="144"/>
        </w:rPr>
      </w:pPr>
      <w:r>
        <w:rPr>
          <w:b/>
          <w:sz w:val="150"/>
          <w:szCs w:val="144"/>
        </w:rPr>
        <w:br w:type="page"/>
      </w:r>
    </w:p>
    <w:p w14:paraId="1C57EFF3" w14:textId="77777777" w:rsidR="00706C1F" w:rsidRDefault="008C2667">
      <w:pPr>
        <w:rPr>
          <w:rFonts w:eastAsia="Times New Roman" w:cstheme="minorHAnsi"/>
          <w:color w:val="222222"/>
          <w:sz w:val="24"/>
          <w:szCs w:val="24"/>
          <w:lang w:eastAsia="en-GB"/>
        </w:rPr>
      </w:pPr>
      <w:r>
        <w:rPr>
          <w:rFonts w:eastAsia="Times New Roman" w:cstheme="minorHAnsi"/>
          <w:b/>
          <w:noProof/>
          <w:color w:val="002060"/>
          <w:sz w:val="40"/>
          <w:szCs w:val="40"/>
          <w:lang w:eastAsia="en-GB"/>
        </w:rPr>
        <w:lastRenderedPageBreak/>
        <w:drawing>
          <wp:anchor distT="0" distB="0" distL="114300" distR="114300" simplePos="0" relativeHeight="251664384" behindDoc="0" locked="0" layoutInCell="1" allowOverlap="1" wp14:anchorId="62423F4A" wp14:editId="629A0E17">
            <wp:simplePos x="0" y="0"/>
            <wp:positionH relativeFrom="margin">
              <wp:align>left</wp:align>
            </wp:positionH>
            <wp:positionV relativeFrom="paragraph">
              <wp:posOffset>13970</wp:posOffset>
            </wp:positionV>
            <wp:extent cx="541020" cy="609600"/>
            <wp:effectExtent l="0" t="0" r="0" b="0"/>
            <wp:wrapThrough wrapText="bothSides">
              <wp:wrapPolygon edited="0">
                <wp:start x="0" y="0"/>
                <wp:lineTo x="0" y="20925"/>
                <wp:lineTo x="20535" y="20925"/>
                <wp:lineTo x="2053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020" cy="609600"/>
                    </a:xfrm>
                    <a:prstGeom prst="rect">
                      <a:avLst/>
                    </a:prstGeom>
                  </pic:spPr>
                </pic:pic>
              </a:graphicData>
            </a:graphic>
            <wp14:sizeRelH relativeFrom="margin">
              <wp14:pctWidth>0</wp14:pctWidth>
            </wp14:sizeRelH>
            <wp14:sizeRelV relativeFrom="margin">
              <wp14:pctHeight>0</wp14:pctHeight>
            </wp14:sizeRelV>
          </wp:anchor>
        </w:drawing>
      </w:r>
    </w:p>
    <w:p w14:paraId="749CF3BF" w14:textId="7E96111A" w:rsidR="00706C1F" w:rsidRDefault="009D62E5">
      <w:pPr>
        <w:shd w:val="clear" w:color="auto" w:fill="FFFFFF"/>
        <w:spacing w:after="0" w:line="240" w:lineRule="auto"/>
        <w:jc w:val="center"/>
        <w:rPr>
          <w:rFonts w:eastAsia="Times New Roman" w:cstheme="minorHAnsi"/>
          <w:b/>
          <w:color w:val="002060"/>
          <w:sz w:val="40"/>
          <w:szCs w:val="40"/>
          <w:lang w:eastAsia="en-GB"/>
        </w:rPr>
      </w:pPr>
      <w:r>
        <w:rPr>
          <w:rFonts w:eastAsia="Times New Roman" w:cstheme="minorHAnsi"/>
          <w:b/>
          <w:color w:val="002060"/>
          <w:sz w:val="40"/>
          <w:szCs w:val="40"/>
          <w:lang w:eastAsia="en-GB"/>
        </w:rPr>
        <w:t xml:space="preserve">Curriculum Leader in </w:t>
      </w:r>
      <w:r w:rsidR="00D62FB5">
        <w:rPr>
          <w:rFonts w:eastAsia="Times New Roman" w:cstheme="minorHAnsi"/>
          <w:b/>
          <w:color w:val="002060"/>
          <w:sz w:val="40"/>
          <w:szCs w:val="40"/>
          <w:lang w:eastAsia="en-GB"/>
        </w:rPr>
        <w:t>Science</w:t>
      </w:r>
    </w:p>
    <w:p w14:paraId="62CB9D2F" w14:textId="77777777" w:rsidR="00706C1F" w:rsidRPr="00D2708A" w:rsidRDefault="00706C1F">
      <w:pPr>
        <w:shd w:val="clear" w:color="auto" w:fill="FFFFFF"/>
        <w:spacing w:after="0" w:line="240" w:lineRule="auto"/>
        <w:jc w:val="center"/>
        <w:rPr>
          <w:rFonts w:eastAsia="Times New Roman" w:cstheme="minorHAnsi"/>
          <w:b/>
          <w:color w:val="002060"/>
          <w:sz w:val="10"/>
          <w:szCs w:val="40"/>
          <w:lang w:eastAsia="en-GB"/>
        </w:rPr>
      </w:pPr>
    </w:p>
    <w:tbl>
      <w:tblPr>
        <w:tblStyle w:val="TableGrid"/>
        <w:tblW w:w="0" w:type="auto"/>
        <w:tblLook w:val="04A0" w:firstRow="1" w:lastRow="0" w:firstColumn="1" w:lastColumn="0" w:noHBand="0" w:noVBand="1"/>
      </w:tblPr>
      <w:tblGrid>
        <w:gridCol w:w="10622"/>
      </w:tblGrid>
      <w:tr w:rsidR="00706C1F" w14:paraId="6FA0FDCE" w14:textId="77777777">
        <w:trPr>
          <w:trHeight w:val="340"/>
        </w:trPr>
        <w:tc>
          <w:tcPr>
            <w:tcW w:w="10622" w:type="dxa"/>
            <w:shd w:val="clear" w:color="auto" w:fill="002060"/>
          </w:tcPr>
          <w:p w14:paraId="3859FF39" w14:textId="77777777" w:rsidR="00706C1F" w:rsidRDefault="008C2667">
            <w:pPr>
              <w:rPr>
                <w:rFonts w:eastAsia="Times New Roman" w:cstheme="minorHAnsi"/>
                <w:b/>
                <w:color w:val="FFFFFF" w:themeColor="background1"/>
                <w:sz w:val="30"/>
                <w:szCs w:val="24"/>
                <w:lang w:eastAsia="en-GB"/>
              </w:rPr>
            </w:pPr>
            <w:r>
              <w:rPr>
                <w:rFonts w:eastAsia="Times New Roman" w:cstheme="minorHAnsi"/>
                <w:b/>
                <w:color w:val="FFFFFF" w:themeColor="background1"/>
                <w:sz w:val="30"/>
                <w:szCs w:val="24"/>
                <w:lang w:eastAsia="en-GB"/>
              </w:rPr>
              <w:t>From the Headteacher…</w:t>
            </w:r>
          </w:p>
        </w:tc>
      </w:tr>
    </w:tbl>
    <w:p w14:paraId="0E35A859" w14:textId="77777777" w:rsidR="00706C1F" w:rsidRPr="00D2708A" w:rsidRDefault="00706C1F">
      <w:pPr>
        <w:shd w:val="clear" w:color="auto" w:fill="FFFFFF"/>
        <w:spacing w:after="0" w:line="240" w:lineRule="auto"/>
        <w:ind w:right="-141"/>
        <w:jc w:val="both"/>
        <w:rPr>
          <w:color w:val="333333"/>
          <w:sz w:val="8"/>
        </w:rPr>
      </w:pPr>
    </w:p>
    <w:p w14:paraId="3B881003" w14:textId="7BB03554" w:rsidR="00706C1F" w:rsidRPr="00AC5C06" w:rsidRDefault="008C2667" w:rsidP="2A2F8356">
      <w:pPr>
        <w:shd w:val="clear" w:color="auto" w:fill="FFFFFF" w:themeFill="background1"/>
        <w:spacing w:after="0" w:line="240" w:lineRule="auto"/>
        <w:ind w:right="-141"/>
      </w:pPr>
      <w:r w:rsidRPr="009D62E5">
        <w:rPr>
          <w:spacing w:val="-8"/>
        </w:rPr>
        <w:t xml:space="preserve">Thank you for your interest in the post of </w:t>
      </w:r>
      <w:r w:rsidR="009D62E5" w:rsidRPr="00D62FB5">
        <w:rPr>
          <w:spacing w:val="-6"/>
        </w:rPr>
        <w:t>Curriculum</w:t>
      </w:r>
      <w:r w:rsidR="009D62E5" w:rsidRPr="2A2F8356">
        <w:rPr>
          <w:spacing w:val="-8"/>
        </w:rPr>
        <w:t xml:space="preserve"> Leader </w:t>
      </w:r>
      <w:r w:rsidR="4966DA02" w:rsidRPr="2A2F8356">
        <w:rPr>
          <w:spacing w:val="-8"/>
        </w:rPr>
        <w:t>of</w:t>
      </w:r>
      <w:r w:rsidR="009D62E5" w:rsidRPr="2A2F8356">
        <w:rPr>
          <w:spacing w:val="-8"/>
        </w:rPr>
        <w:t xml:space="preserve"> </w:t>
      </w:r>
      <w:r w:rsidR="00D62FB5">
        <w:rPr>
          <w:spacing w:val="-8"/>
        </w:rPr>
        <w:t>Science</w:t>
      </w:r>
      <w:r w:rsidR="009D62E5" w:rsidRPr="009D62E5">
        <w:rPr>
          <w:spacing w:val="-8"/>
        </w:rPr>
        <w:t xml:space="preserve">. </w:t>
      </w:r>
      <w:r w:rsidRPr="009D62E5">
        <w:rPr>
          <w:spacing w:val="-8"/>
        </w:rPr>
        <w:t>I hope that our website</w:t>
      </w:r>
      <w:r w:rsidR="009D62E5" w:rsidRPr="009D62E5">
        <w:rPr>
          <w:spacing w:val="-8"/>
        </w:rPr>
        <w:t xml:space="preserve">: </w:t>
      </w:r>
      <w:hyperlink r:id="rId7" w:history="1">
        <w:r w:rsidRPr="009D62E5">
          <w:rPr>
            <w:rStyle w:val="Hyperlink"/>
            <w:color w:val="auto"/>
            <w:spacing w:val="-8"/>
            <w:shd w:val="clear" w:color="auto" w:fill="FFFFFF"/>
          </w:rPr>
          <w:t>www.waltonledale.lancs.sch.uk</w:t>
        </w:r>
      </w:hyperlink>
      <w:r w:rsidR="009D62E5">
        <w:rPr>
          <w:shd w:val="clear" w:color="auto" w:fill="FFFFFF"/>
        </w:rPr>
        <w:t xml:space="preserve"> </w:t>
      </w:r>
      <w:r w:rsidRPr="00AC5C06">
        <w:t>will give you a good overall “flavour” of the school</w:t>
      </w:r>
      <w:r w:rsidR="009D62E5">
        <w:t>.</w:t>
      </w:r>
      <w:r w:rsidRPr="00AC5C06">
        <w:t xml:space="preserve"> </w:t>
      </w:r>
    </w:p>
    <w:p w14:paraId="6DDB06F9" w14:textId="77777777" w:rsidR="00706C1F" w:rsidRPr="00AC5C06" w:rsidRDefault="00706C1F" w:rsidP="00AC5C06">
      <w:pPr>
        <w:shd w:val="clear" w:color="auto" w:fill="FFFFFF"/>
        <w:spacing w:after="0" w:line="240" w:lineRule="auto"/>
        <w:ind w:right="-141"/>
        <w:jc w:val="both"/>
      </w:pPr>
    </w:p>
    <w:p w14:paraId="58D6B95D" w14:textId="04790FFA" w:rsidR="00725EE7" w:rsidRPr="00AC5C06" w:rsidRDefault="00725EE7" w:rsidP="00AC5C06">
      <w:pPr>
        <w:shd w:val="clear" w:color="auto" w:fill="FFFFFF"/>
        <w:jc w:val="both"/>
      </w:pPr>
      <w:r w:rsidRPr="00AC5C06">
        <w:rPr>
          <w:color w:val="333333"/>
        </w:rPr>
        <w:t xml:space="preserve">Walton-le-Dale is a relatively small school which gives us a distinctive atmosphere. Many visitors comment on the warmth and friendliness of the school.  It is a school where the students and staff know each other well.  Our smaller size allows us to see each child as an individual and to cater for them individually. We are proud to be one of only a few secondary schools in Lancashire with the Inclusion Mark, achieved in 2008 and renewed several times since. We currently have Flagship status for the Inclusion </w:t>
      </w:r>
      <w:r w:rsidR="00FA1E40" w:rsidRPr="00AC5C06">
        <w:rPr>
          <w:color w:val="333333"/>
        </w:rPr>
        <w:t>Mark,</w:t>
      </w:r>
      <w:r w:rsidRPr="00AC5C06">
        <w:rPr>
          <w:color w:val="333333"/>
        </w:rPr>
        <w:t xml:space="preserve"> and this reflects the importance of this to our ethos.</w:t>
      </w:r>
    </w:p>
    <w:p w14:paraId="406B5D8D" w14:textId="580858E7" w:rsidR="00725EE7" w:rsidRPr="00AC5C06" w:rsidRDefault="00725EE7" w:rsidP="00AC5C06">
      <w:pPr>
        <w:shd w:val="clear" w:color="auto" w:fill="FFFFFF"/>
        <w:jc w:val="both"/>
      </w:pPr>
      <w:r w:rsidRPr="00AC5C06">
        <w:rPr>
          <w:color w:val="333333"/>
        </w:rPr>
        <w:t>This is a student-centred school</w:t>
      </w:r>
      <w:r w:rsidR="005F48D4" w:rsidRPr="00AC5C06">
        <w:rPr>
          <w:color w:val="333333"/>
        </w:rPr>
        <w:t xml:space="preserve"> and ever</w:t>
      </w:r>
      <w:r w:rsidRPr="00AC5C06">
        <w:rPr>
          <w:color w:val="333333"/>
        </w:rPr>
        <w:t>ything we do ha</w:t>
      </w:r>
      <w:r w:rsidR="005F48D4" w:rsidRPr="00AC5C06">
        <w:rPr>
          <w:color w:val="333333"/>
        </w:rPr>
        <w:t>s</w:t>
      </w:r>
      <w:r w:rsidRPr="00AC5C06">
        <w:rPr>
          <w:color w:val="333333"/>
        </w:rPr>
        <w:t xml:space="preserve"> the interests of our students at the heart of it.  The strengths of Walton-le-Dale lie in the relationships within the school. Our challenge is to ensure that we make use of these strong relationships to get the best out of our students in terms of achievement. However, a great education is more than exam results and I believe our success is also reflected in </w:t>
      </w:r>
      <w:r w:rsidR="005F48D4" w:rsidRPr="00AC5C06">
        <w:rPr>
          <w:color w:val="333333"/>
        </w:rPr>
        <w:t>supporting the students to be model citizens.</w:t>
      </w:r>
    </w:p>
    <w:p w14:paraId="3A42C6A5" w14:textId="56C429B9" w:rsidR="00725EE7" w:rsidRPr="00AC5C06" w:rsidRDefault="00725EE7" w:rsidP="00AC5C06">
      <w:pPr>
        <w:shd w:val="clear" w:color="auto" w:fill="FFFFFF"/>
        <w:jc w:val="both"/>
      </w:pPr>
      <w:r w:rsidRPr="00AC5C06">
        <w:rPr>
          <w:color w:val="333333"/>
        </w:rPr>
        <w:t xml:space="preserve">Our students come from a wide catchment area. Around a third of the students come from the Blackburn area, whilst the rest are local or from the Preston area. We have a large number of feeder schools. We are truly a comprehensive school, with a mixed ability intake. It is noticeable that we have a significant number of students who join the school late. These are often vulnerable students with a wide range of educational, </w:t>
      </w:r>
      <w:r w:rsidR="0076433E" w:rsidRPr="00AC5C06">
        <w:rPr>
          <w:color w:val="333333"/>
        </w:rPr>
        <w:t>social,</w:t>
      </w:r>
      <w:r w:rsidRPr="00AC5C06">
        <w:rPr>
          <w:color w:val="333333"/>
        </w:rPr>
        <w:t xml:space="preserve"> and emotional needs. We believe they are attracted to us because of the quality of care and learning support that we offer.  The school offers Key Stage 4 students a wide variety of options for a relatively small school.   </w:t>
      </w:r>
      <w:r w:rsidR="00747812" w:rsidRPr="00AC5C06">
        <w:rPr>
          <w:color w:val="333333"/>
        </w:rPr>
        <w:t>We have</w:t>
      </w:r>
      <w:r w:rsidRPr="00AC5C06">
        <w:rPr>
          <w:color w:val="333333"/>
        </w:rPr>
        <w:t xml:space="preserve"> a strong focus on teaching and learning with a great deal of work going on to develop brilliant teaching in an inclusive school</w:t>
      </w:r>
      <w:r w:rsidR="00747812" w:rsidRPr="00AC5C06">
        <w:rPr>
          <w:color w:val="333333"/>
        </w:rPr>
        <w:t>.</w:t>
      </w:r>
    </w:p>
    <w:p w14:paraId="4DA3C555" w14:textId="4309E5A1" w:rsidR="00725EE7" w:rsidRPr="00AC5C06" w:rsidRDefault="00725EE7" w:rsidP="009D62E5">
      <w:pPr>
        <w:shd w:val="clear" w:color="auto" w:fill="FFFFFF"/>
        <w:jc w:val="both"/>
        <w:rPr>
          <w:color w:val="333333"/>
        </w:rPr>
      </w:pPr>
      <w:r w:rsidRPr="00AC5C06">
        <w:rPr>
          <w:color w:val="333333"/>
        </w:rPr>
        <w:t xml:space="preserve">There is a strong team of staff across the school – all staff, not just teachers. They are incredibly supportive of each other, both in a personal and professional sense. Lesson planning is often shared and cross-department sharing of expertise is also common.  Our team of pastoral and learning support staff is exceptionally strong, with Progress Co-ordinators </w:t>
      </w:r>
      <w:r w:rsidR="005F48D4" w:rsidRPr="00AC5C06">
        <w:rPr>
          <w:color w:val="333333"/>
        </w:rPr>
        <w:t>who currently oversee a year group each</w:t>
      </w:r>
      <w:r w:rsidRPr="00AC5C06">
        <w:rPr>
          <w:color w:val="333333"/>
        </w:rPr>
        <w:t xml:space="preserve">.  </w:t>
      </w:r>
      <w:r w:rsidR="005F48D4" w:rsidRPr="00AC5C06">
        <w:rPr>
          <w:color w:val="333333"/>
        </w:rPr>
        <w:t>We have several te</w:t>
      </w:r>
      <w:r w:rsidRPr="00AC5C06">
        <w:rPr>
          <w:color w:val="333333"/>
        </w:rPr>
        <w:t xml:space="preserve">aching assistants at various </w:t>
      </w:r>
      <w:r w:rsidR="005F48D4" w:rsidRPr="00AC5C06">
        <w:rPr>
          <w:color w:val="333333"/>
        </w:rPr>
        <w:t>levels,</w:t>
      </w:r>
      <w:r w:rsidRPr="00AC5C06">
        <w:rPr>
          <w:color w:val="333333"/>
        </w:rPr>
        <w:t xml:space="preserve"> and we are extremely proud of the work that we do to support our students based on need.  Individual continuing staff professional development is a strong and developing focus for us, underpinned by a core belief that individuals matter and that the strength of any school is based on the quality of its staff.</w:t>
      </w:r>
    </w:p>
    <w:p w14:paraId="77DD3321" w14:textId="59251491" w:rsidR="00D2708A" w:rsidRPr="00C67F9D" w:rsidRDefault="00D2708A" w:rsidP="00D2708A">
      <w:pPr>
        <w:shd w:val="clear" w:color="auto" w:fill="FFFFFF" w:themeFill="background1"/>
        <w:jc w:val="both"/>
        <w:rPr>
          <w:color w:val="333333"/>
        </w:rPr>
      </w:pPr>
      <w:r w:rsidRPr="00C67F9D">
        <w:rPr>
          <w:color w:val="333333"/>
        </w:rPr>
        <w:t>Our Science department has made a lot of progress in recent years by achieving greater consistency in our teaching and learning. We are looking forward to further improvement in our outcomes as a result. We are seeking a strong Curriculum Leader, who is focused on brilliant teaching and learning and has excellent subject knowledge, to lead the department in the next stage of its journey. As Curriculum Leader you should be passionate about the importance of Science in all of our lives and have a clear vision of how to share this passion with our students. You will be fortunate to lead a competent team of practitioners who are keen to develop and work as a team to achieve the best outcomes for our students.  </w:t>
      </w:r>
    </w:p>
    <w:p w14:paraId="6F4C575D" w14:textId="678881BE" w:rsidR="00706C1F" w:rsidRPr="00AC5C06" w:rsidRDefault="008C2667" w:rsidP="009D62E5">
      <w:pPr>
        <w:shd w:val="clear" w:color="auto" w:fill="FFFFFF"/>
        <w:spacing w:after="0" w:line="240" w:lineRule="auto"/>
        <w:jc w:val="both"/>
        <w:rPr>
          <w:shd w:val="clear" w:color="auto" w:fill="FFFFFF"/>
        </w:rPr>
      </w:pPr>
      <w:r w:rsidRPr="00AC5C06">
        <w:t xml:space="preserve">I have been </w:t>
      </w:r>
      <w:r w:rsidR="00A504CE" w:rsidRPr="00AC5C06">
        <w:t xml:space="preserve">recently appointed as </w:t>
      </w:r>
      <w:r w:rsidRPr="00AC5C06">
        <w:t>Headteacher</w:t>
      </w:r>
      <w:r w:rsidR="00A504CE" w:rsidRPr="00AC5C06">
        <w:t xml:space="preserve"> and have found the students and staff most welcoming. The school really does have a family feel</w:t>
      </w:r>
      <w:r w:rsidR="005F48D4" w:rsidRPr="00AC5C06">
        <w:t>,</w:t>
      </w:r>
      <w:r w:rsidR="00A504CE" w:rsidRPr="00AC5C06">
        <w:t xml:space="preserve"> with a</w:t>
      </w:r>
      <w:r w:rsidRPr="00AC5C06">
        <w:t xml:space="preserve"> very supportive staff team</w:t>
      </w:r>
      <w:r w:rsidR="00A504CE" w:rsidRPr="00AC5C06">
        <w:t xml:space="preserve"> and has great capacity for further improvement</w:t>
      </w:r>
      <w:r w:rsidRPr="00AC5C06">
        <w:t xml:space="preserve">.  </w:t>
      </w:r>
      <w:r w:rsidRPr="00AC5C06">
        <w:rPr>
          <w:shd w:val="clear" w:color="auto" w:fill="FFFFFF"/>
        </w:rPr>
        <w:t>This is a school where you can make a real difference and have a significant impact</w:t>
      </w:r>
      <w:r w:rsidR="00A504CE" w:rsidRPr="00AC5C06">
        <w:rPr>
          <w:shd w:val="clear" w:color="auto" w:fill="FFFFFF"/>
        </w:rPr>
        <w:t>.</w:t>
      </w:r>
      <w:r w:rsidRPr="00AC5C06">
        <w:rPr>
          <w:shd w:val="clear" w:color="auto" w:fill="FFFFFF"/>
        </w:rPr>
        <w:t xml:space="preserve"> </w:t>
      </w:r>
      <w:r w:rsidR="005F48D4" w:rsidRPr="00AC5C06">
        <w:rPr>
          <w:shd w:val="clear" w:color="auto" w:fill="FFFFFF"/>
        </w:rPr>
        <w:t>If you believe you have the energy and drive to help us</w:t>
      </w:r>
      <w:r w:rsidRPr="00AC5C06">
        <w:rPr>
          <w:shd w:val="clear" w:color="auto" w:fill="FFFFFF"/>
        </w:rPr>
        <w:t xml:space="preserve"> improve our provision </w:t>
      </w:r>
      <w:r w:rsidR="005F48D4" w:rsidRPr="00AC5C06">
        <w:rPr>
          <w:shd w:val="clear" w:color="auto" w:fill="FFFFFF"/>
        </w:rPr>
        <w:t xml:space="preserve">further, we would love to hear from you. </w:t>
      </w:r>
      <w:r w:rsidRPr="00AC5C06">
        <w:rPr>
          <w:shd w:val="clear" w:color="auto" w:fill="FFFFFF"/>
        </w:rPr>
        <w:t> </w:t>
      </w:r>
    </w:p>
    <w:p w14:paraId="5EC0837E" w14:textId="77777777" w:rsidR="00706C1F" w:rsidRPr="00D2708A" w:rsidRDefault="00706C1F" w:rsidP="00AC5C06">
      <w:pPr>
        <w:spacing w:after="0" w:line="240" w:lineRule="auto"/>
        <w:ind w:right="-141"/>
        <w:jc w:val="both"/>
        <w:rPr>
          <w:color w:val="333333"/>
          <w:sz w:val="8"/>
          <w:shd w:val="clear" w:color="auto" w:fill="FFFFFF"/>
        </w:rPr>
      </w:pPr>
    </w:p>
    <w:p w14:paraId="1A816A98" w14:textId="77777777" w:rsidR="00706C1F" w:rsidRPr="00AC5C06" w:rsidRDefault="008C2667" w:rsidP="00AC5C06">
      <w:pPr>
        <w:spacing w:after="0" w:line="240" w:lineRule="auto"/>
        <w:ind w:right="-141"/>
        <w:jc w:val="both"/>
        <w:rPr>
          <w:color w:val="333333"/>
          <w:shd w:val="clear" w:color="auto" w:fill="FFFFFF"/>
        </w:rPr>
      </w:pPr>
      <w:r w:rsidRPr="00AC5C06">
        <w:rPr>
          <w:color w:val="333333"/>
          <w:shd w:val="clear" w:color="auto" w:fill="FFFFFF"/>
        </w:rPr>
        <w:t>Best wishes</w:t>
      </w:r>
    </w:p>
    <w:p w14:paraId="71E2F952" w14:textId="508527B5" w:rsidR="00706C1F" w:rsidRPr="00AC5C06" w:rsidRDefault="005F48D4" w:rsidP="00AC5C06">
      <w:pPr>
        <w:spacing w:after="0" w:line="240" w:lineRule="auto"/>
        <w:ind w:right="-141"/>
        <w:jc w:val="both"/>
      </w:pPr>
      <w:r w:rsidRPr="00AC5C06">
        <w:rPr>
          <w:noProof/>
          <w:lang w:eastAsia="en-GB"/>
        </w:rPr>
        <w:drawing>
          <wp:inline distT="0" distB="0" distL="0" distR="0" wp14:anchorId="1E7D3A2C" wp14:editId="69A4467D">
            <wp:extent cx="970286" cy="315316"/>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346" t="18940" r="10727" b="-1"/>
                    <a:stretch/>
                  </pic:blipFill>
                  <pic:spPr bwMode="auto">
                    <a:xfrm>
                      <a:off x="0" y="0"/>
                      <a:ext cx="1013674" cy="329416"/>
                    </a:xfrm>
                    <a:prstGeom prst="rect">
                      <a:avLst/>
                    </a:prstGeom>
                    <a:noFill/>
                    <a:ln>
                      <a:noFill/>
                    </a:ln>
                    <a:extLst>
                      <a:ext uri="{53640926-AAD7-44D8-BBD7-CCE9431645EC}">
                        <a14:shadowObscured xmlns:a14="http://schemas.microsoft.com/office/drawing/2010/main"/>
                      </a:ext>
                    </a:extLst>
                  </pic:spPr>
                </pic:pic>
              </a:graphicData>
            </a:graphic>
          </wp:inline>
        </w:drawing>
      </w:r>
    </w:p>
    <w:p w14:paraId="2B83B028" w14:textId="4EFD2352" w:rsidR="00706C1F" w:rsidRPr="00AC5C06" w:rsidRDefault="005F48D4" w:rsidP="00AC5C06">
      <w:pPr>
        <w:shd w:val="clear" w:color="auto" w:fill="FFFFFF"/>
        <w:spacing w:after="0" w:line="240" w:lineRule="auto"/>
        <w:ind w:right="-141"/>
        <w:jc w:val="both"/>
        <w:rPr>
          <w:iCs/>
          <w:lang w:eastAsia="en-GB"/>
        </w:rPr>
      </w:pPr>
      <w:r w:rsidRPr="00AC5C06">
        <w:rPr>
          <w:iCs/>
          <w:lang w:eastAsia="en-GB"/>
        </w:rPr>
        <w:t>Vicky Ardern</w:t>
      </w:r>
    </w:p>
    <w:p w14:paraId="6F5601D2" w14:textId="3E818010" w:rsidR="00706C1F" w:rsidRPr="00AC5C06" w:rsidRDefault="008C2667" w:rsidP="00AC5C06">
      <w:pPr>
        <w:shd w:val="clear" w:color="auto" w:fill="FFFFFF"/>
        <w:spacing w:after="0" w:line="240" w:lineRule="auto"/>
        <w:ind w:right="-141"/>
        <w:jc w:val="both"/>
        <w:rPr>
          <w:rFonts w:eastAsia="Times New Roman" w:cstheme="minorHAnsi"/>
          <w:color w:val="222222"/>
          <w:lang w:eastAsia="en-GB"/>
        </w:rPr>
      </w:pPr>
      <w:r w:rsidRPr="00AC5C06">
        <w:rPr>
          <w:iCs/>
          <w:lang w:eastAsia="en-GB"/>
        </w:rPr>
        <w:t>Headteacher</w:t>
      </w:r>
    </w:p>
    <w:p w14:paraId="5190C84E" w14:textId="5F8B16AB" w:rsidR="00706C1F" w:rsidRDefault="008C2667" w:rsidP="00B765BF">
      <w:pPr>
        <w:spacing w:before="120" w:line="240" w:lineRule="auto"/>
        <w:jc w:val="center"/>
        <w:rPr>
          <w:rFonts w:eastAsia="Times New Roman" w:cstheme="minorHAnsi"/>
          <w:b/>
          <w:color w:val="002060"/>
          <w:sz w:val="40"/>
          <w:szCs w:val="40"/>
          <w:lang w:eastAsia="en-GB"/>
        </w:rPr>
      </w:pPr>
      <w:r>
        <w:br w:type="page"/>
      </w:r>
      <w:r>
        <w:rPr>
          <w:rFonts w:eastAsia="Times New Roman" w:cstheme="minorHAnsi"/>
          <w:b/>
          <w:noProof/>
          <w:color w:val="002060"/>
          <w:sz w:val="40"/>
          <w:szCs w:val="40"/>
          <w:lang w:eastAsia="en-GB"/>
        </w:rPr>
        <w:lastRenderedPageBreak/>
        <w:drawing>
          <wp:anchor distT="0" distB="0" distL="114300" distR="114300" simplePos="0" relativeHeight="251666432" behindDoc="0" locked="0" layoutInCell="1" allowOverlap="1" wp14:anchorId="3E0B23C8" wp14:editId="554936C3">
            <wp:simplePos x="0" y="0"/>
            <wp:positionH relativeFrom="margin">
              <wp:posOffset>-2540</wp:posOffset>
            </wp:positionH>
            <wp:positionV relativeFrom="paragraph">
              <wp:posOffset>0</wp:posOffset>
            </wp:positionV>
            <wp:extent cx="459105" cy="516255"/>
            <wp:effectExtent l="0" t="0" r="0" b="0"/>
            <wp:wrapThrough wrapText="bothSides">
              <wp:wrapPolygon edited="0">
                <wp:start x="0" y="0"/>
                <wp:lineTo x="0" y="20723"/>
                <wp:lineTo x="20614" y="20723"/>
                <wp:lineTo x="2061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105" cy="516255"/>
                    </a:xfrm>
                    <a:prstGeom prst="rect">
                      <a:avLst/>
                    </a:prstGeom>
                  </pic:spPr>
                </pic:pic>
              </a:graphicData>
            </a:graphic>
            <wp14:sizeRelH relativeFrom="margin">
              <wp14:pctWidth>0</wp14:pctWidth>
            </wp14:sizeRelH>
            <wp14:sizeRelV relativeFrom="margin">
              <wp14:pctHeight>0</wp14:pctHeight>
            </wp14:sizeRelV>
          </wp:anchor>
        </w:drawing>
      </w:r>
      <w:r w:rsidR="009D62E5">
        <w:rPr>
          <w:rFonts w:eastAsia="Times New Roman" w:cstheme="minorHAnsi"/>
          <w:b/>
          <w:color w:val="002060"/>
          <w:sz w:val="40"/>
          <w:szCs w:val="40"/>
          <w:lang w:eastAsia="en-GB"/>
        </w:rPr>
        <w:t xml:space="preserve">Curriculum Leader in </w:t>
      </w:r>
      <w:r w:rsidR="00D62FB5">
        <w:rPr>
          <w:rFonts w:eastAsia="Times New Roman" w:cstheme="minorHAnsi"/>
          <w:b/>
          <w:color w:val="002060"/>
          <w:sz w:val="40"/>
          <w:szCs w:val="40"/>
          <w:lang w:eastAsia="en-GB"/>
        </w:rPr>
        <w:t>Science</w:t>
      </w:r>
    </w:p>
    <w:p w14:paraId="08F2CCAB" w14:textId="77777777" w:rsidR="00B765BF" w:rsidRPr="00B765BF" w:rsidRDefault="00B765BF" w:rsidP="00B765BF">
      <w:pPr>
        <w:spacing w:before="120" w:line="240" w:lineRule="auto"/>
        <w:jc w:val="center"/>
        <w:rPr>
          <w:rFonts w:eastAsia="Times New Roman" w:cstheme="minorHAnsi"/>
          <w:b/>
          <w:color w:val="002060"/>
          <w:sz w:val="2"/>
          <w:szCs w:val="2"/>
          <w:lang w:eastAsia="en-GB"/>
        </w:rPr>
      </w:pPr>
    </w:p>
    <w:tbl>
      <w:tblPr>
        <w:tblStyle w:val="TableGrid"/>
        <w:tblW w:w="0" w:type="auto"/>
        <w:tblLook w:val="04A0" w:firstRow="1" w:lastRow="0" w:firstColumn="1" w:lastColumn="0" w:noHBand="0" w:noVBand="1"/>
      </w:tblPr>
      <w:tblGrid>
        <w:gridCol w:w="10622"/>
      </w:tblGrid>
      <w:tr w:rsidR="00706C1F" w14:paraId="1730FA7E" w14:textId="77777777">
        <w:trPr>
          <w:trHeight w:val="340"/>
        </w:trPr>
        <w:tc>
          <w:tcPr>
            <w:tcW w:w="10622" w:type="dxa"/>
            <w:shd w:val="clear" w:color="auto" w:fill="002060"/>
          </w:tcPr>
          <w:p w14:paraId="30F08BD3" w14:textId="77777777" w:rsidR="00706C1F" w:rsidRDefault="008C2667">
            <w:pPr>
              <w:rPr>
                <w:rFonts w:eastAsia="Times New Roman" w:cstheme="minorHAnsi"/>
                <w:b/>
                <w:color w:val="FFFFFF" w:themeColor="background1"/>
                <w:sz w:val="30"/>
                <w:szCs w:val="24"/>
                <w:lang w:eastAsia="en-GB"/>
              </w:rPr>
            </w:pPr>
            <w:r>
              <w:rPr>
                <w:rFonts w:eastAsia="Times New Roman" w:cstheme="minorHAnsi"/>
                <w:b/>
                <w:color w:val="FFFFFF" w:themeColor="background1"/>
                <w:sz w:val="30"/>
                <w:szCs w:val="24"/>
                <w:lang w:eastAsia="en-GB"/>
              </w:rPr>
              <w:t>Overview</w:t>
            </w:r>
          </w:p>
        </w:tc>
      </w:tr>
    </w:tbl>
    <w:p w14:paraId="4D066946" w14:textId="77777777" w:rsidR="00706C1F" w:rsidRPr="00B765BF" w:rsidRDefault="00706C1F">
      <w:pPr>
        <w:shd w:val="clear" w:color="auto" w:fill="FFFFFF"/>
        <w:spacing w:after="0"/>
        <w:jc w:val="both"/>
        <w:rPr>
          <w:rFonts w:cstheme="minorHAnsi"/>
          <w:color w:val="333333"/>
          <w:sz w:val="10"/>
          <w:szCs w:val="8"/>
        </w:rPr>
      </w:pPr>
    </w:p>
    <w:p w14:paraId="0A01706F" w14:textId="77777777" w:rsidR="00706C1F" w:rsidRPr="00C6686F" w:rsidRDefault="008C2667">
      <w:pPr>
        <w:shd w:val="clear" w:color="auto" w:fill="FFFFFF"/>
        <w:spacing w:after="0"/>
        <w:jc w:val="both"/>
        <w:rPr>
          <w:rFonts w:cstheme="minorHAnsi"/>
          <w:color w:val="333333"/>
        </w:rPr>
      </w:pPr>
      <w:r w:rsidRPr="00C67F9D">
        <w:rPr>
          <w:rFonts w:cstheme="minorHAnsi"/>
          <w:color w:val="333333"/>
        </w:rPr>
        <w:t>We are a very distinctive school. Many visitors comment on the warmth and friendliness and the strong relationships between students and staff.  We see each child and member of staff as an individual.  This is, and will continue to be, a student-centred school. Everything we do must have the interests of our students at the heart of it. In order to make the best provision for our students we recruit and develop exceptional staff.</w:t>
      </w:r>
    </w:p>
    <w:p w14:paraId="7443092B" w14:textId="77777777" w:rsidR="00706C1F" w:rsidRPr="00B765BF" w:rsidRDefault="00706C1F">
      <w:pPr>
        <w:shd w:val="clear" w:color="auto" w:fill="FFFFFF"/>
        <w:spacing w:after="0"/>
        <w:jc w:val="both"/>
        <w:rPr>
          <w:rFonts w:cstheme="minorHAnsi"/>
          <w:color w:val="333333"/>
          <w:sz w:val="8"/>
          <w:szCs w:val="8"/>
        </w:rPr>
      </w:pPr>
    </w:p>
    <w:tbl>
      <w:tblPr>
        <w:tblStyle w:val="TableGrid"/>
        <w:tblW w:w="0" w:type="auto"/>
        <w:tblLook w:val="04A0" w:firstRow="1" w:lastRow="0" w:firstColumn="1" w:lastColumn="0" w:noHBand="0" w:noVBand="1"/>
      </w:tblPr>
      <w:tblGrid>
        <w:gridCol w:w="10622"/>
      </w:tblGrid>
      <w:tr w:rsidR="00706C1F" w14:paraId="511010FC" w14:textId="77777777">
        <w:trPr>
          <w:trHeight w:val="340"/>
        </w:trPr>
        <w:tc>
          <w:tcPr>
            <w:tcW w:w="10622" w:type="dxa"/>
            <w:shd w:val="clear" w:color="auto" w:fill="002060"/>
          </w:tcPr>
          <w:p w14:paraId="4AC3B553" w14:textId="77777777" w:rsidR="00706C1F" w:rsidRDefault="008C2667">
            <w:pPr>
              <w:rPr>
                <w:rFonts w:eastAsia="Times New Roman" w:cstheme="minorHAnsi"/>
                <w:b/>
                <w:color w:val="FFFFFF" w:themeColor="background1"/>
                <w:sz w:val="30"/>
                <w:szCs w:val="24"/>
                <w:lang w:eastAsia="en-GB"/>
              </w:rPr>
            </w:pPr>
            <w:r>
              <w:rPr>
                <w:rFonts w:eastAsia="Times New Roman" w:cstheme="minorHAnsi"/>
                <w:b/>
                <w:color w:val="FFFFFF" w:themeColor="background1"/>
                <w:sz w:val="30"/>
                <w:szCs w:val="24"/>
                <w:lang w:eastAsia="en-GB"/>
              </w:rPr>
              <w:t>The key responsibilities of this role:  </w:t>
            </w:r>
          </w:p>
        </w:tc>
      </w:tr>
    </w:tbl>
    <w:p w14:paraId="307CCFD7" w14:textId="77777777" w:rsidR="00725EE7" w:rsidRPr="00C67F9D" w:rsidRDefault="00725EE7" w:rsidP="00725EE7">
      <w:pPr>
        <w:numPr>
          <w:ilvl w:val="0"/>
          <w:numId w:val="7"/>
        </w:numPr>
        <w:tabs>
          <w:tab w:val="left" w:pos="-720"/>
        </w:tabs>
        <w:suppressAutoHyphens/>
        <w:spacing w:after="0" w:line="240" w:lineRule="auto"/>
        <w:jc w:val="both"/>
        <w:rPr>
          <w:rFonts w:cstheme="minorHAnsi"/>
        </w:rPr>
      </w:pPr>
      <w:r w:rsidRPr="00C67F9D">
        <w:rPr>
          <w:rFonts w:cstheme="minorHAnsi"/>
        </w:rPr>
        <w:t>To plan, implement and evaluate an appropriately broad, balanced, relevant, challenging and differentiated learning experience for students</w:t>
      </w:r>
    </w:p>
    <w:p w14:paraId="3F3E264D" w14:textId="77777777" w:rsidR="00725EE7" w:rsidRPr="00C67F9D" w:rsidRDefault="00725EE7" w:rsidP="00725EE7">
      <w:pPr>
        <w:numPr>
          <w:ilvl w:val="0"/>
          <w:numId w:val="7"/>
        </w:numPr>
        <w:tabs>
          <w:tab w:val="left" w:pos="-720"/>
        </w:tabs>
        <w:suppressAutoHyphens/>
        <w:spacing w:after="0" w:line="240" w:lineRule="auto"/>
        <w:jc w:val="both"/>
        <w:rPr>
          <w:rFonts w:cstheme="minorHAnsi"/>
        </w:rPr>
      </w:pPr>
      <w:r w:rsidRPr="00C67F9D">
        <w:rPr>
          <w:rFonts w:cstheme="minorHAnsi"/>
        </w:rPr>
        <w:t>To support and challenge students to achieve their potential within their subject area(s) and beyond</w:t>
      </w:r>
    </w:p>
    <w:p w14:paraId="40AE15BD" w14:textId="77777777" w:rsidR="00725EE7" w:rsidRPr="00C67F9D" w:rsidRDefault="00725EE7" w:rsidP="00725EE7">
      <w:pPr>
        <w:numPr>
          <w:ilvl w:val="0"/>
          <w:numId w:val="7"/>
        </w:numPr>
        <w:tabs>
          <w:tab w:val="left" w:pos="-720"/>
        </w:tabs>
        <w:suppressAutoHyphens/>
        <w:spacing w:after="0" w:line="240" w:lineRule="auto"/>
        <w:jc w:val="both"/>
        <w:rPr>
          <w:rFonts w:cstheme="minorHAnsi"/>
        </w:rPr>
      </w:pPr>
      <w:r w:rsidRPr="00C67F9D">
        <w:rPr>
          <w:rFonts w:cstheme="minorHAnsi"/>
        </w:rPr>
        <w:t>To monitor and support the overall progress and development of students as a teacher/ Form Tutor</w:t>
      </w:r>
    </w:p>
    <w:p w14:paraId="7346F2DB" w14:textId="0B965E2A" w:rsidR="00706C1F" w:rsidRPr="00C67F9D" w:rsidRDefault="00725EE7" w:rsidP="00725EE7">
      <w:pPr>
        <w:numPr>
          <w:ilvl w:val="0"/>
          <w:numId w:val="7"/>
        </w:numPr>
        <w:tabs>
          <w:tab w:val="left" w:pos="-720"/>
        </w:tabs>
        <w:suppressAutoHyphens/>
        <w:spacing w:after="0" w:line="240" w:lineRule="auto"/>
        <w:jc w:val="both"/>
        <w:rPr>
          <w:rFonts w:cstheme="minorHAnsi"/>
        </w:rPr>
      </w:pPr>
      <w:r w:rsidRPr="00C67F9D">
        <w:rPr>
          <w:rFonts w:cstheme="minorHAnsi"/>
        </w:rPr>
        <w:t>To share and support the school’s responsibility to provide and monitor opportunities for personal and academic growth.</w:t>
      </w:r>
    </w:p>
    <w:p w14:paraId="22A719A5" w14:textId="77777777" w:rsidR="00725EE7" w:rsidRPr="00466DC8" w:rsidRDefault="00725EE7" w:rsidP="00725EE7">
      <w:pPr>
        <w:tabs>
          <w:tab w:val="left" w:pos="-720"/>
        </w:tabs>
        <w:suppressAutoHyphens/>
        <w:spacing w:after="0" w:line="240" w:lineRule="auto"/>
        <w:ind w:left="360"/>
        <w:jc w:val="both"/>
        <w:rPr>
          <w:rFonts w:ascii="Arial" w:hAnsi="Arial" w:cs="Arial"/>
          <w:sz w:val="8"/>
        </w:rPr>
      </w:pPr>
    </w:p>
    <w:tbl>
      <w:tblPr>
        <w:tblStyle w:val="TableGrid"/>
        <w:tblW w:w="0" w:type="auto"/>
        <w:tblLook w:val="04A0" w:firstRow="1" w:lastRow="0" w:firstColumn="1" w:lastColumn="0" w:noHBand="0" w:noVBand="1"/>
      </w:tblPr>
      <w:tblGrid>
        <w:gridCol w:w="10622"/>
      </w:tblGrid>
      <w:tr w:rsidR="00706C1F" w14:paraId="362ADC81" w14:textId="77777777">
        <w:trPr>
          <w:trHeight w:val="340"/>
        </w:trPr>
        <w:tc>
          <w:tcPr>
            <w:tcW w:w="10622" w:type="dxa"/>
            <w:shd w:val="clear" w:color="auto" w:fill="002060"/>
          </w:tcPr>
          <w:p w14:paraId="03DFA789" w14:textId="77777777" w:rsidR="00706C1F" w:rsidRDefault="008C2667">
            <w:pPr>
              <w:rPr>
                <w:rFonts w:eastAsia="Times New Roman" w:cstheme="minorHAnsi"/>
                <w:b/>
                <w:color w:val="FFFFFF" w:themeColor="background1"/>
                <w:sz w:val="30"/>
                <w:szCs w:val="24"/>
                <w:lang w:eastAsia="en-GB"/>
              </w:rPr>
            </w:pPr>
            <w:r>
              <w:rPr>
                <w:rFonts w:eastAsia="Times New Roman" w:cstheme="minorHAnsi"/>
                <w:b/>
                <w:color w:val="FFFFFF" w:themeColor="background1"/>
                <w:sz w:val="30"/>
                <w:szCs w:val="24"/>
                <w:lang w:eastAsia="en-GB"/>
              </w:rPr>
              <w:t>The successful candidate will…</w:t>
            </w:r>
          </w:p>
        </w:tc>
      </w:tr>
    </w:tbl>
    <w:p w14:paraId="1E643DD3" w14:textId="77777777" w:rsidR="000A774A" w:rsidRPr="00C67F9D" w:rsidRDefault="000A774A" w:rsidP="00466DC8">
      <w:pPr>
        <w:numPr>
          <w:ilvl w:val="0"/>
          <w:numId w:val="28"/>
        </w:numPr>
        <w:spacing w:after="0" w:line="240" w:lineRule="auto"/>
        <w:ind w:left="426" w:hanging="284"/>
        <w:jc w:val="both"/>
        <w:rPr>
          <w:lang w:eastAsia="en-GB"/>
        </w:rPr>
      </w:pPr>
      <w:r w:rsidRPr="00C67F9D">
        <w:rPr>
          <w:lang w:eastAsia="en-GB"/>
        </w:rPr>
        <w:t xml:space="preserve">Be a brilliant teacher. </w:t>
      </w:r>
    </w:p>
    <w:p w14:paraId="06A49009" w14:textId="77777777" w:rsidR="000A774A" w:rsidRPr="00C67F9D" w:rsidRDefault="000A774A" w:rsidP="00AC5C06">
      <w:pPr>
        <w:numPr>
          <w:ilvl w:val="0"/>
          <w:numId w:val="28"/>
        </w:numPr>
        <w:spacing w:before="100" w:beforeAutospacing="1" w:after="100" w:afterAutospacing="1" w:line="240" w:lineRule="auto"/>
        <w:ind w:left="426" w:hanging="284"/>
        <w:jc w:val="both"/>
        <w:rPr>
          <w:lang w:eastAsia="en-GB"/>
        </w:rPr>
      </w:pPr>
      <w:r w:rsidRPr="00C67F9D">
        <w:rPr>
          <w:lang w:eastAsia="en-GB"/>
        </w:rPr>
        <w:t>Be highly emotionally intelligent and empathetic, combining genuine care for each individual whilst requiring the highest possible standards from themselves and everyone else.</w:t>
      </w:r>
    </w:p>
    <w:p w14:paraId="72366E93" w14:textId="77777777" w:rsidR="000A774A" w:rsidRPr="00C67F9D" w:rsidRDefault="000A774A" w:rsidP="00466DC8">
      <w:pPr>
        <w:numPr>
          <w:ilvl w:val="0"/>
          <w:numId w:val="28"/>
        </w:numPr>
        <w:spacing w:after="0" w:line="240" w:lineRule="auto"/>
        <w:ind w:left="426" w:hanging="284"/>
        <w:jc w:val="both"/>
        <w:rPr>
          <w:lang w:eastAsia="en-GB"/>
        </w:rPr>
      </w:pPr>
      <w:r w:rsidRPr="00C67F9D">
        <w:rPr>
          <w:lang w:eastAsia="en-GB"/>
        </w:rPr>
        <w:t>Combine commitment, flexibility, integrity, and very hard work with a strong sense of humour and a life outside school.</w:t>
      </w:r>
    </w:p>
    <w:p w14:paraId="0DB0432A" w14:textId="45D0451A" w:rsidR="00706C1F" w:rsidRPr="00C67F9D" w:rsidRDefault="008C2667" w:rsidP="00466DC8">
      <w:pPr>
        <w:spacing w:before="120" w:after="0" w:line="240" w:lineRule="auto"/>
        <w:jc w:val="both"/>
        <w:rPr>
          <w:rFonts w:eastAsia="Times New Roman" w:cstheme="minorHAnsi"/>
          <w:lang w:eastAsia="en-GB"/>
        </w:rPr>
      </w:pPr>
      <w:r w:rsidRPr="00C67F9D">
        <w:rPr>
          <w:rFonts w:eastAsia="Times New Roman" w:cstheme="minorHAnsi"/>
          <w:lang w:eastAsia="en-GB"/>
        </w:rPr>
        <w:t>In addition, you will…</w:t>
      </w:r>
    </w:p>
    <w:p w14:paraId="3E0D6791" w14:textId="5D27617C" w:rsidR="00706C1F" w:rsidRPr="00C67F9D" w:rsidRDefault="008C2667" w:rsidP="00466DC8">
      <w:pPr>
        <w:numPr>
          <w:ilvl w:val="0"/>
          <w:numId w:val="1"/>
        </w:numPr>
        <w:spacing w:after="0" w:line="240" w:lineRule="auto"/>
        <w:ind w:left="426" w:hanging="284"/>
        <w:jc w:val="both"/>
        <w:rPr>
          <w:rFonts w:eastAsia="Times New Roman" w:cstheme="minorHAnsi"/>
          <w:lang w:eastAsia="en-GB"/>
        </w:rPr>
      </w:pPr>
      <w:r w:rsidRPr="00C67F9D">
        <w:rPr>
          <w:rFonts w:eastAsia="Times New Roman" w:cstheme="minorHAnsi"/>
          <w:lang w:eastAsia="en-GB"/>
        </w:rPr>
        <w:t xml:space="preserve">Be highly emotionally intelligent and empathetic, combining genuine care for each individual whilst requiring the highest possible standards from themselves and everyone </w:t>
      </w:r>
      <w:r w:rsidR="00FA1E40" w:rsidRPr="00C67F9D">
        <w:rPr>
          <w:rFonts w:eastAsia="Times New Roman" w:cstheme="minorHAnsi"/>
          <w:lang w:eastAsia="en-GB"/>
        </w:rPr>
        <w:t>else.</w:t>
      </w:r>
    </w:p>
    <w:p w14:paraId="234B0031" w14:textId="3BB62B9F" w:rsidR="00706C1F" w:rsidRPr="00C67F9D" w:rsidRDefault="008C2667" w:rsidP="00AC5C06">
      <w:pPr>
        <w:numPr>
          <w:ilvl w:val="0"/>
          <w:numId w:val="1"/>
        </w:numPr>
        <w:spacing w:before="100" w:beforeAutospacing="1" w:after="100" w:afterAutospacing="1" w:line="240" w:lineRule="auto"/>
        <w:ind w:left="426" w:hanging="284"/>
        <w:jc w:val="both"/>
        <w:rPr>
          <w:rFonts w:eastAsia="Times New Roman" w:cstheme="minorHAnsi"/>
          <w:lang w:eastAsia="en-GB"/>
        </w:rPr>
      </w:pPr>
      <w:r w:rsidRPr="00C67F9D">
        <w:rPr>
          <w:rFonts w:eastAsia="Times New Roman" w:cstheme="minorHAnsi"/>
          <w:lang w:eastAsia="en-GB"/>
        </w:rPr>
        <w:t xml:space="preserve">Combine commitment, flexibility, </w:t>
      </w:r>
      <w:r w:rsidR="00FA1E40" w:rsidRPr="00C67F9D">
        <w:rPr>
          <w:rFonts w:eastAsia="Times New Roman" w:cstheme="minorHAnsi"/>
          <w:lang w:eastAsia="en-GB"/>
        </w:rPr>
        <w:t>integrity,</w:t>
      </w:r>
      <w:r w:rsidRPr="00C67F9D">
        <w:rPr>
          <w:rFonts w:eastAsia="Times New Roman" w:cstheme="minorHAnsi"/>
          <w:lang w:eastAsia="en-GB"/>
        </w:rPr>
        <w:t xml:space="preserve"> and very hard work with a strong sense of humour and a life outside </w:t>
      </w:r>
      <w:r w:rsidR="00FA1E40" w:rsidRPr="00C67F9D">
        <w:rPr>
          <w:rFonts w:eastAsia="Times New Roman" w:cstheme="minorHAnsi"/>
          <w:lang w:eastAsia="en-GB"/>
        </w:rPr>
        <w:t>school.</w:t>
      </w:r>
    </w:p>
    <w:p w14:paraId="0F531B77" w14:textId="256A18F0" w:rsidR="00706C1F" w:rsidRPr="00C67F9D" w:rsidRDefault="008C2667" w:rsidP="00AC5C06">
      <w:pPr>
        <w:numPr>
          <w:ilvl w:val="0"/>
          <w:numId w:val="1"/>
        </w:numPr>
        <w:spacing w:before="100" w:beforeAutospacing="1" w:after="100" w:afterAutospacing="1" w:line="240" w:lineRule="auto"/>
        <w:ind w:left="426" w:hanging="284"/>
        <w:jc w:val="both"/>
        <w:rPr>
          <w:rFonts w:eastAsia="Times New Roman" w:cstheme="minorHAnsi"/>
          <w:lang w:eastAsia="en-GB"/>
        </w:rPr>
      </w:pPr>
      <w:r w:rsidRPr="00C67F9D">
        <w:rPr>
          <w:rFonts w:eastAsia="Times New Roman" w:cstheme="minorHAnsi"/>
          <w:lang w:eastAsia="en-GB"/>
        </w:rPr>
        <w:t xml:space="preserve">Combine the ability to work independently with a talent for open, non-hierarchical, </w:t>
      </w:r>
      <w:r w:rsidR="00FA1E40" w:rsidRPr="00C67F9D">
        <w:rPr>
          <w:rFonts w:eastAsia="Times New Roman" w:cstheme="minorHAnsi"/>
          <w:lang w:eastAsia="en-GB"/>
        </w:rPr>
        <w:t>collaboration.</w:t>
      </w:r>
    </w:p>
    <w:p w14:paraId="02515889" w14:textId="5C89F186" w:rsidR="00706C1F" w:rsidRPr="00C67F9D" w:rsidRDefault="008C2667" w:rsidP="00AC5C06">
      <w:pPr>
        <w:numPr>
          <w:ilvl w:val="0"/>
          <w:numId w:val="1"/>
        </w:numPr>
        <w:spacing w:before="100" w:beforeAutospacing="1" w:after="100" w:afterAutospacing="1" w:line="240" w:lineRule="auto"/>
        <w:ind w:left="426" w:hanging="284"/>
        <w:jc w:val="both"/>
        <w:rPr>
          <w:rFonts w:eastAsia="Times New Roman" w:cstheme="minorHAnsi"/>
          <w:lang w:eastAsia="en-GB"/>
        </w:rPr>
      </w:pPr>
      <w:r w:rsidRPr="00C67F9D">
        <w:rPr>
          <w:rFonts w:eastAsia="Times New Roman" w:cstheme="minorHAnsi"/>
          <w:lang w:eastAsia="en-GB"/>
        </w:rPr>
        <w:t xml:space="preserve">Combine the loyalty and confidentiality required of a key member of the team with the ability to give and receive intellectual challenge in the best interests of the students and wider </w:t>
      </w:r>
      <w:r w:rsidR="00FA1E40" w:rsidRPr="00C67F9D">
        <w:rPr>
          <w:rFonts w:eastAsia="Times New Roman" w:cstheme="minorHAnsi"/>
          <w:lang w:eastAsia="en-GB"/>
        </w:rPr>
        <w:t>staff.</w:t>
      </w:r>
    </w:p>
    <w:p w14:paraId="6B8497C9" w14:textId="100008D1" w:rsidR="00706C1F" w:rsidRPr="00C67F9D" w:rsidRDefault="008C2667" w:rsidP="00AC5C06">
      <w:pPr>
        <w:numPr>
          <w:ilvl w:val="0"/>
          <w:numId w:val="1"/>
        </w:numPr>
        <w:spacing w:before="100" w:beforeAutospacing="1" w:after="100" w:afterAutospacing="1" w:line="240" w:lineRule="auto"/>
        <w:ind w:left="426" w:hanging="284"/>
        <w:jc w:val="both"/>
        <w:rPr>
          <w:rFonts w:eastAsia="Times New Roman" w:cstheme="minorHAnsi"/>
          <w:lang w:eastAsia="en-GB"/>
        </w:rPr>
      </w:pPr>
      <w:r w:rsidRPr="00C67F9D">
        <w:rPr>
          <w:rFonts w:eastAsia="Times New Roman" w:cstheme="minorHAnsi"/>
          <w:lang w:eastAsia="en-GB"/>
        </w:rPr>
        <w:t xml:space="preserve">Be open, </w:t>
      </w:r>
      <w:r w:rsidR="00FA1E40" w:rsidRPr="00C67F9D">
        <w:rPr>
          <w:rFonts w:eastAsia="Times New Roman" w:cstheme="minorHAnsi"/>
          <w:lang w:eastAsia="en-GB"/>
        </w:rPr>
        <w:t>honest,</w:t>
      </w:r>
      <w:r w:rsidRPr="00C67F9D">
        <w:rPr>
          <w:rFonts w:eastAsia="Times New Roman" w:cstheme="minorHAnsi"/>
          <w:lang w:eastAsia="en-GB"/>
        </w:rPr>
        <w:t xml:space="preserve"> and transparent in your communication with everyone</w:t>
      </w:r>
    </w:p>
    <w:p w14:paraId="58BFE35C" w14:textId="77777777" w:rsidR="00706C1F" w:rsidRPr="00C67F9D" w:rsidRDefault="008C2667" w:rsidP="00AC5C06">
      <w:pPr>
        <w:numPr>
          <w:ilvl w:val="0"/>
          <w:numId w:val="1"/>
        </w:numPr>
        <w:spacing w:before="100" w:beforeAutospacing="1" w:after="100" w:afterAutospacing="1" w:line="240" w:lineRule="auto"/>
        <w:ind w:left="426" w:hanging="284"/>
        <w:jc w:val="both"/>
        <w:rPr>
          <w:rFonts w:eastAsia="Times New Roman" w:cstheme="minorHAnsi"/>
          <w:lang w:eastAsia="en-GB"/>
        </w:rPr>
      </w:pPr>
      <w:r w:rsidRPr="00C67F9D">
        <w:rPr>
          <w:rFonts w:eastAsia="Times New Roman" w:cstheme="minorHAnsi"/>
          <w:lang w:eastAsia="en-GB"/>
        </w:rPr>
        <w:t xml:space="preserve">Be intellectually curious and interested in a wide range of ideas relating to education so that we can always be sure that we are using the best educational strategies in the interests of our students and staff </w:t>
      </w:r>
    </w:p>
    <w:p w14:paraId="548219F6" w14:textId="1551540A" w:rsidR="00706C1F" w:rsidRPr="00C6686F" w:rsidRDefault="008C2667" w:rsidP="00AC5C06">
      <w:pPr>
        <w:numPr>
          <w:ilvl w:val="0"/>
          <w:numId w:val="1"/>
        </w:numPr>
        <w:spacing w:before="100" w:beforeAutospacing="1" w:after="0" w:afterAutospacing="1" w:line="240" w:lineRule="auto"/>
        <w:ind w:left="426" w:hanging="284"/>
        <w:jc w:val="both"/>
        <w:rPr>
          <w:b/>
        </w:rPr>
      </w:pPr>
      <w:r w:rsidRPr="00C67F9D">
        <w:rPr>
          <w:rFonts w:eastAsia="Times New Roman" w:cstheme="minorHAnsi"/>
          <w:lang w:eastAsia="en-GB"/>
        </w:rPr>
        <w:t xml:space="preserve">Be able to manage time and workload independently, flexibly, </w:t>
      </w:r>
      <w:r w:rsidR="00FA1E40" w:rsidRPr="00C67F9D">
        <w:rPr>
          <w:rFonts w:eastAsia="Times New Roman" w:cstheme="minorHAnsi"/>
          <w:lang w:eastAsia="en-GB"/>
        </w:rPr>
        <w:t>swiftly,</w:t>
      </w:r>
      <w:r w:rsidRPr="00C67F9D">
        <w:rPr>
          <w:rFonts w:eastAsia="Times New Roman" w:cstheme="minorHAnsi"/>
          <w:lang w:eastAsia="en-GB"/>
        </w:rPr>
        <w:t xml:space="preserve"> and effectively so that the multitude of tasks and responsibilities that come with any senior role are appropriately prioritised and actioned.</w:t>
      </w:r>
      <w:r w:rsidRPr="00C6686F">
        <w:rPr>
          <w:b/>
        </w:rPr>
        <w:br w:type="page"/>
      </w:r>
    </w:p>
    <w:p w14:paraId="1E2ACE88" w14:textId="249B3AC8" w:rsidR="00706C1F" w:rsidRDefault="008C2667">
      <w:pPr>
        <w:shd w:val="clear" w:color="auto" w:fill="FFFFFF"/>
        <w:spacing w:after="0" w:line="240" w:lineRule="auto"/>
        <w:jc w:val="center"/>
        <w:rPr>
          <w:rFonts w:eastAsia="Times New Roman" w:cstheme="minorHAnsi"/>
          <w:b/>
          <w:color w:val="002060"/>
          <w:sz w:val="40"/>
          <w:szCs w:val="40"/>
          <w:lang w:eastAsia="en-GB"/>
        </w:rPr>
      </w:pPr>
      <w:r>
        <w:rPr>
          <w:rFonts w:eastAsia="Times New Roman" w:cstheme="minorHAnsi"/>
          <w:b/>
          <w:noProof/>
          <w:color w:val="002060"/>
          <w:sz w:val="40"/>
          <w:szCs w:val="40"/>
          <w:lang w:eastAsia="en-GB"/>
        </w:rPr>
        <w:lastRenderedPageBreak/>
        <w:drawing>
          <wp:anchor distT="0" distB="0" distL="114300" distR="114300" simplePos="0" relativeHeight="251668480" behindDoc="0" locked="0" layoutInCell="1" allowOverlap="1" wp14:anchorId="5FE8B065" wp14:editId="1C4DCB5F">
            <wp:simplePos x="0" y="0"/>
            <wp:positionH relativeFrom="margin">
              <wp:posOffset>1905</wp:posOffset>
            </wp:positionH>
            <wp:positionV relativeFrom="paragraph">
              <wp:posOffset>1270</wp:posOffset>
            </wp:positionV>
            <wp:extent cx="581660" cy="654685"/>
            <wp:effectExtent l="0" t="0" r="8890" b="0"/>
            <wp:wrapThrough wrapText="bothSides">
              <wp:wrapPolygon edited="0">
                <wp:start x="0" y="0"/>
                <wp:lineTo x="0" y="20741"/>
                <wp:lineTo x="21223" y="20741"/>
                <wp:lineTo x="2122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6">
                      <a:extLst>
                        <a:ext uri="{28A0092B-C50C-407E-A947-70E740481C1C}">
                          <a14:useLocalDpi xmlns:a14="http://schemas.microsoft.com/office/drawing/2010/main" val="0"/>
                        </a:ext>
                      </a:extLst>
                    </a:blip>
                    <a:stretch>
                      <a:fillRect/>
                    </a:stretch>
                  </pic:blipFill>
                  <pic:spPr>
                    <a:xfrm>
                      <a:off x="0" y="0"/>
                      <a:ext cx="581660" cy="654685"/>
                    </a:xfrm>
                    <a:prstGeom prst="rect">
                      <a:avLst/>
                    </a:prstGeom>
                  </pic:spPr>
                </pic:pic>
              </a:graphicData>
            </a:graphic>
            <wp14:sizeRelH relativeFrom="margin">
              <wp14:pctWidth>0</wp14:pctWidth>
            </wp14:sizeRelH>
            <wp14:sizeRelV relativeFrom="margin">
              <wp14:pctHeight>0</wp14:pctHeight>
            </wp14:sizeRelV>
          </wp:anchor>
        </w:drawing>
      </w:r>
      <w:r w:rsidR="00466DC8">
        <w:rPr>
          <w:rFonts w:eastAsia="Times New Roman" w:cstheme="minorHAnsi"/>
          <w:b/>
          <w:color w:val="002060"/>
          <w:sz w:val="40"/>
          <w:szCs w:val="40"/>
          <w:lang w:eastAsia="en-GB"/>
        </w:rPr>
        <w:t xml:space="preserve">Curriculum Leader in </w:t>
      </w:r>
      <w:r w:rsidR="00D62FB5">
        <w:rPr>
          <w:rFonts w:eastAsia="Times New Roman" w:cstheme="minorHAnsi"/>
          <w:b/>
          <w:color w:val="002060"/>
          <w:sz w:val="40"/>
          <w:szCs w:val="40"/>
          <w:lang w:eastAsia="en-GB"/>
        </w:rPr>
        <w:t>Science</w:t>
      </w:r>
    </w:p>
    <w:p w14:paraId="6B41FAEA" w14:textId="77777777" w:rsidR="00706C1F" w:rsidRDefault="00706C1F">
      <w:pPr>
        <w:rPr>
          <w:rFonts w:cstheme="minorHAnsi"/>
        </w:rPr>
      </w:pPr>
    </w:p>
    <w:p w14:paraId="0E7956ED" w14:textId="02FF8EF1" w:rsidR="00706C1F" w:rsidRDefault="00706C1F">
      <w:pPr>
        <w:rPr>
          <w:rFonts w:cstheme="minorHAnsi"/>
        </w:rPr>
      </w:pPr>
    </w:p>
    <w:tbl>
      <w:tblPr>
        <w:tblStyle w:val="TableGrid"/>
        <w:tblW w:w="0" w:type="auto"/>
        <w:tblLook w:val="04A0" w:firstRow="1" w:lastRow="0" w:firstColumn="1" w:lastColumn="0" w:noHBand="0" w:noVBand="1"/>
      </w:tblPr>
      <w:tblGrid>
        <w:gridCol w:w="10622"/>
      </w:tblGrid>
      <w:tr w:rsidR="00706C1F" w14:paraId="3E5A082C" w14:textId="77777777">
        <w:tc>
          <w:tcPr>
            <w:tcW w:w="10622" w:type="dxa"/>
            <w:shd w:val="clear" w:color="auto" w:fill="FFFFFF" w:themeFill="background1"/>
          </w:tcPr>
          <w:p w14:paraId="60086D68" w14:textId="77777777" w:rsidR="00706C1F" w:rsidRDefault="008C2667">
            <w:pPr>
              <w:pStyle w:val="Subtitle"/>
              <w:shd w:val="clear" w:color="auto" w:fill="002060"/>
              <w:jc w:val="center"/>
              <w:rPr>
                <w:rFonts w:asciiTheme="minorHAnsi" w:hAnsiTheme="minorHAnsi" w:cstheme="minorHAnsi"/>
                <w:color w:val="FFFFFF"/>
                <w:sz w:val="52"/>
              </w:rPr>
            </w:pPr>
            <w:r>
              <w:rPr>
                <w:rFonts w:asciiTheme="minorHAnsi" w:hAnsiTheme="minorHAnsi" w:cstheme="minorHAnsi"/>
                <w:color w:val="FFFFFF"/>
                <w:sz w:val="52"/>
              </w:rPr>
              <w:t>Job Description</w:t>
            </w:r>
          </w:p>
        </w:tc>
      </w:tr>
    </w:tbl>
    <w:p w14:paraId="1EF84E36" w14:textId="77777777" w:rsidR="00706C1F" w:rsidRPr="00B765BF" w:rsidRDefault="00706C1F">
      <w:pPr>
        <w:spacing w:after="0" w:line="240" w:lineRule="auto"/>
        <w:rPr>
          <w:rFonts w:cstheme="minorHAnsi"/>
          <w:sz w:val="12"/>
          <w:szCs w:val="12"/>
        </w:rPr>
      </w:pPr>
    </w:p>
    <w:p w14:paraId="36DD395F" w14:textId="2B18C3E2" w:rsidR="00706C1F" w:rsidRPr="00040658" w:rsidRDefault="008C2667">
      <w:pPr>
        <w:tabs>
          <w:tab w:val="left" w:pos="2835"/>
        </w:tabs>
        <w:spacing w:after="23" w:line="240" w:lineRule="auto"/>
        <w:rPr>
          <w:rFonts w:cstheme="minorHAnsi"/>
        </w:rPr>
      </w:pPr>
      <w:r w:rsidRPr="00040658">
        <w:rPr>
          <w:rFonts w:cstheme="minorHAnsi"/>
          <w:b/>
        </w:rPr>
        <w:t>POST TITLE:</w:t>
      </w:r>
      <w:r w:rsidRPr="00040658">
        <w:rPr>
          <w:rFonts w:cstheme="minorHAnsi"/>
          <w:b/>
        </w:rPr>
        <w:tab/>
      </w:r>
      <w:r w:rsidR="009D62E5">
        <w:rPr>
          <w:rFonts w:cstheme="minorHAnsi"/>
          <w:b/>
        </w:rPr>
        <w:t xml:space="preserve">Curriculum Leader in </w:t>
      </w:r>
      <w:r w:rsidR="00D62FB5">
        <w:rPr>
          <w:rFonts w:cstheme="minorHAnsi"/>
          <w:b/>
        </w:rPr>
        <w:t>Science</w:t>
      </w:r>
    </w:p>
    <w:p w14:paraId="64E8454A" w14:textId="74E49FF3" w:rsidR="00706C1F" w:rsidRPr="00040658" w:rsidRDefault="008C2667" w:rsidP="1471D134">
      <w:pPr>
        <w:tabs>
          <w:tab w:val="left" w:pos="2835"/>
        </w:tabs>
        <w:spacing w:after="23" w:line="240" w:lineRule="auto"/>
        <w:rPr>
          <w:highlight w:val="yellow"/>
        </w:rPr>
      </w:pPr>
      <w:r w:rsidRPr="1471D134">
        <w:rPr>
          <w:b/>
          <w:bCs/>
        </w:rPr>
        <w:t>RESPONSIBLE TO:</w:t>
      </w:r>
      <w:r>
        <w:tab/>
      </w:r>
      <w:r w:rsidR="00D62FB5">
        <w:rPr>
          <w:b/>
          <w:bCs/>
        </w:rPr>
        <w:t>SLT Line Manager</w:t>
      </w:r>
      <w:r>
        <w:tab/>
      </w:r>
    </w:p>
    <w:p w14:paraId="2F4B0D50" w14:textId="15C7E892" w:rsidR="00D62FB5" w:rsidRPr="00040658" w:rsidRDefault="00D62FB5" w:rsidP="00D62FB5">
      <w:pPr>
        <w:tabs>
          <w:tab w:val="left" w:pos="2835"/>
        </w:tabs>
        <w:spacing w:after="23" w:line="240" w:lineRule="auto"/>
        <w:rPr>
          <w:highlight w:val="yellow"/>
        </w:rPr>
      </w:pPr>
      <w:r w:rsidRPr="1471D134">
        <w:rPr>
          <w:b/>
          <w:bCs/>
        </w:rPr>
        <w:t xml:space="preserve">RESPONSIBLE </w:t>
      </w:r>
      <w:r>
        <w:rPr>
          <w:b/>
          <w:bCs/>
        </w:rPr>
        <w:t>FOR</w:t>
      </w:r>
      <w:r w:rsidRPr="1471D134">
        <w:rPr>
          <w:b/>
          <w:bCs/>
        </w:rPr>
        <w:t>:</w:t>
      </w:r>
      <w:r>
        <w:tab/>
      </w:r>
      <w:r>
        <w:rPr>
          <w:b/>
          <w:bCs/>
        </w:rPr>
        <w:t>Designated Curriculum Area of Science</w:t>
      </w:r>
      <w:r>
        <w:tab/>
      </w:r>
    </w:p>
    <w:p w14:paraId="3DB722C4" w14:textId="77777777" w:rsidR="00706C1F" w:rsidRPr="00040658" w:rsidRDefault="008C2667" w:rsidP="00B765BF">
      <w:pPr>
        <w:tabs>
          <w:tab w:val="left" w:pos="2835"/>
        </w:tabs>
        <w:spacing w:before="60" w:after="23" w:line="240" w:lineRule="auto"/>
        <w:rPr>
          <w:rFonts w:cstheme="minorHAnsi"/>
        </w:rPr>
      </w:pPr>
      <w:r w:rsidRPr="00040658">
        <w:rPr>
          <w:rFonts w:cstheme="minorHAnsi"/>
          <w:b/>
        </w:rPr>
        <w:t>DURATION:</w:t>
      </w:r>
      <w:r w:rsidRPr="00040658">
        <w:rPr>
          <w:rFonts w:cstheme="minorHAnsi"/>
        </w:rPr>
        <w:t xml:space="preserve"> </w:t>
      </w:r>
      <w:r w:rsidRPr="00040658">
        <w:rPr>
          <w:rFonts w:cstheme="minorHAnsi"/>
        </w:rPr>
        <w:tab/>
        <w:t>PERMANENT</w:t>
      </w:r>
    </w:p>
    <w:p w14:paraId="35BD8ED9" w14:textId="050BDC3B" w:rsidR="00706C1F" w:rsidRPr="00040658" w:rsidRDefault="008C2667" w:rsidP="00B765BF">
      <w:pPr>
        <w:tabs>
          <w:tab w:val="left" w:pos="2835"/>
        </w:tabs>
        <w:spacing w:before="60" w:after="0" w:line="240" w:lineRule="auto"/>
      </w:pPr>
      <w:r w:rsidRPr="2A2F8356">
        <w:rPr>
          <w:b/>
          <w:bCs/>
        </w:rPr>
        <w:t>PAY SCALE AND SALARY:</w:t>
      </w:r>
      <w:r w:rsidRPr="2A2F8356">
        <w:t xml:space="preserve"> </w:t>
      </w:r>
      <w:r w:rsidRPr="00040658">
        <w:rPr>
          <w:rFonts w:cstheme="minorHAnsi"/>
        </w:rPr>
        <w:tab/>
      </w:r>
      <w:r w:rsidR="009D62E5" w:rsidRPr="2A2F8356">
        <w:rPr>
          <w:w w:val="105"/>
        </w:rPr>
        <w:t>Main/UPS</w:t>
      </w:r>
      <w:r w:rsidR="009D62E5" w:rsidRPr="2A2F8356">
        <w:rPr>
          <w:spacing w:val="-23"/>
          <w:w w:val="105"/>
        </w:rPr>
        <w:t xml:space="preserve"> </w:t>
      </w:r>
      <w:r w:rsidR="009D62E5" w:rsidRPr="2A2F8356">
        <w:rPr>
          <w:w w:val="105"/>
        </w:rPr>
        <w:t>(subject</w:t>
      </w:r>
      <w:r w:rsidR="009D62E5" w:rsidRPr="2A2F8356">
        <w:rPr>
          <w:spacing w:val="-22"/>
          <w:w w:val="105"/>
        </w:rPr>
        <w:t xml:space="preserve"> </w:t>
      </w:r>
      <w:r w:rsidR="009D62E5" w:rsidRPr="2A2F8356">
        <w:rPr>
          <w:w w:val="105"/>
        </w:rPr>
        <w:t>to</w:t>
      </w:r>
      <w:r w:rsidR="009D62E5" w:rsidRPr="2A2F8356">
        <w:rPr>
          <w:spacing w:val="-16"/>
          <w:w w:val="105"/>
        </w:rPr>
        <w:t xml:space="preserve"> </w:t>
      </w:r>
      <w:r w:rsidR="009D62E5" w:rsidRPr="2A2F8356">
        <w:rPr>
          <w:w w:val="105"/>
        </w:rPr>
        <w:t xml:space="preserve">experience), </w:t>
      </w:r>
      <w:r w:rsidR="009D62E5" w:rsidRPr="2A2F8356">
        <w:t xml:space="preserve">TLR </w:t>
      </w:r>
      <w:r w:rsidR="00D62FB5">
        <w:t>1</w:t>
      </w:r>
      <w:r w:rsidR="009D62E5" w:rsidRPr="2A2F8356">
        <w:t>.2</w:t>
      </w:r>
      <w:r w:rsidR="009D62E5" w:rsidRPr="2A2F8356">
        <w:rPr>
          <w:spacing w:val="-34"/>
        </w:rPr>
        <w:t xml:space="preserve"> </w:t>
      </w:r>
      <w:r w:rsidR="009D62E5" w:rsidRPr="2A2F8356">
        <w:t>£</w:t>
      </w:r>
      <w:r w:rsidR="00D62FB5">
        <w:t>10</w:t>
      </w:r>
      <w:r w:rsidR="009D62E5" w:rsidRPr="2A2F8356">
        <w:t>,</w:t>
      </w:r>
      <w:r w:rsidR="00D62FB5">
        <w:t>714</w:t>
      </w:r>
    </w:p>
    <w:p w14:paraId="025125E1" w14:textId="5F358EDB" w:rsidR="00040658" w:rsidRDefault="00040658" w:rsidP="2A2F8356">
      <w:pPr>
        <w:tabs>
          <w:tab w:val="left" w:pos="2835"/>
        </w:tabs>
        <w:spacing w:after="0" w:line="240" w:lineRule="auto"/>
        <w:rPr>
          <w:color w:val="002060"/>
        </w:rPr>
      </w:pPr>
    </w:p>
    <w:p w14:paraId="7E98DBFE" w14:textId="1D2EC232" w:rsidR="00040658" w:rsidRPr="00C67F9D" w:rsidRDefault="00040658" w:rsidP="00B765BF">
      <w:pPr>
        <w:spacing w:before="60" w:after="0" w:line="240" w:lineRule="auto"/>
        <w:ind w:right="-142"/>
        <w:jc w:val="both"/>
        <w:rPr>
          <w:b/>
          <w:bCs/>
          <w:color w:val="333333"/>
          <w:shd w:val="clear" w:color="auto" w:fill="FFFFFF"/>
        </w:rPr>
      </w:pPr>
      <w:r w:rsidRPr="00C67F9D">
        <w:rPr>
          <w:b/>
          <w:bCs/>
          <w:color w:val="333333"/>
          <w:shd w:val="clear" w:color="auto" w:fill="FFFFFF"/>
        </w:rPr>
        <w:t>Closing Date:</w:t>
      </w:r>
      <w:r w:rsidRPr="00C67F9D">
        <w:rPr>
          <w:b/>
          <w:bCs/>
          <w:color w:val="333333"/>
          <w:shd w:val="clear" w:color="auto" w:fill="FFFFFF"/>
        </w:rPr>
        <w:tab/>
      </w:r>
      <w:r w:rsidRPr="00C67F9D">
        <w:rPr>
          <w:b/>
          <w:bCs/>
          <w:color w:val="333333"/>
          <w:shd w:val="clear" w:color="auto" w:fill="FFFFFF"/>
        </w:rPr>
        <w:tab/>
      </w:r>
      <w:r w:rsidRPr="00C67F9D">
        <w:rPr>
          <w:b/>
          <w:bCs/>
          <w:color w:val="333333"/>
          <w:shd w:val="clear" w:color="auto" w:fill="FFFFFF"/>
        </w:rPr>
        <w:tab/>
      </w:r>
      <w:r w:rsidR="009D62E5" w:rsidRPr="00C67F9D">
        <w:rPr>
          <w:b/>
          <w:bCs/>
          <w:color w:val="333333"/>
          <w:shd w:val="clear" w:color="auto" w:fill="FFFFFF"/>
        </w:rPr>
        <w:t xml:space="preserve">12noon </w:t>
      </w:r>
      <w:r w:rsidR="00D62FB5" w:rsidRPr="00C67F9D">
        <w:rPr>
          <w:b/>
          <w:bCs/>
          <w:color w:val="333333"/>
          <w:shd w:val="clear" w:color="auto" w:fill="FFFFFF"/>
        </w:rPr>
        <w:t>Fri</w:t>
      </w:r>
      <w:r w:rsidR="009D62E5" w:rsidRPr="00C67F9D">
        <w:rPr>
          <w:b/>
          <w:bCs/>
          <w:color w:val="333333"/>
          <w:shd w:val="clear" w:color="auto" w:fill="FFFFFF"/>
        </w:rPr>
        <w:t xml:space="preserve">day </w:t>
      </w:r>
      <w:r w:rsidR="00D62FB5" w:rsidRPr="00C67F9D">
        <w:rPr>
          <w:b/>
          <w:bCs/>
          <w:color w:val="333333"/>
          <w:shd w:val="clear" w:color="auto" w:fill="FFFFFF"/>
        </w:rPr>
        <w:t>19</w:t>
      </w:r>
      <w:r w:rsidR="009D62E5" w:rsidRPr="00C67F9D">
        <w:rPr>
          <w:b/>
          <w:bCs/>
          <w:color w:val="333333"/>
          <w:shd w:val="clear" w:color="auto" w:fill="FFFFFF"/>
          <w:vertAlign w:val="superscript"/>
        </w:rPr>
        <w:t>th</w:t>
      </w:r>
      <w:r w:rsidR="009D62E5" w:rsidRPr="00C67F9D">
        <w:rPr>
          <w:b/>
          <w:bCs/>
          <w:color w:val="333333"/>
          <w:shd w:val="clear" w:color="auto" w:fill="FFFFFF"/>
        </w:rPr>
        <w:t xml:space="preserve"> April 2024</w:t>
      </w:r>
    </w:p>
    <w:p w14:paraId="493C8D91" w14:textId="24D5201D" w:rsidR="00040658" w:rsidRPr="00C67F9D" w:rsidRDefault="00040658" w:rsidP="00B765BF">
      <w:pPr>
        <w:spacing w:before="60" w:after="0" w:line="240" w:lineRule="auto"/>
        <w:ind w:right="-142"/>
        <w:jc w:val="both"/>
        <w:rPr>
          <w:b/>
          <w:bCs/>
          <w:color w:val="333333"/>
          <w:shd w:val="clear" w:color="auto" w:fill="FFFFFF"/>
        </w:rPr>
      </w:pPr>
      <w:r w:rsidRPr="00C67F9D">
        <w:rPr>
          <w:b/>
          <w:bCs/>
          <w:color w:val="333333"/>
          <w:shd w:val="clear" w:color="auto" w:fill="FFFFFF"/>
        </w:rPr>
        <w:t>Shortlisting completed by:</w:t>
      </w:r>
      <w:r w:rsidRPr="00C67F9D">
        <w:rPr>
          <w:b/>
          <w:bCs/>
          <w:color w:val="333333"/>
          <w:shd w:val="clear" w:color="auto" w:fill="FFFFFF"/>
        </w:rPr>
        <w:tab/>
      </w:r>
      <w:r w:rsidR="00D62FB5" w:rsidRPr="00C67F9D">
        <w:rPr>
          <w:b/>
          <w:bCs/>
          <w:color w:val="333333"/>
          <w:shd w:val="clear" w:color="auto" w:fill="FFFFFF"/>
        </w:rPr>
        <w:t>Tuesday 23</w:t>
      </w:r>
      <w:r w:rsidR="00D62FB5" w:rsidRPr="00C67F9D">
        <w:rPr>
          <w:b/>
          <w:bCs/>
          <w:color w:val="333333"/>
          <w:shd w:val="clear" w:color="auto" w:fill="FFFFFF"/>
          <w:vertAlign w:val="superscript"/>
        </w:rPr>
        <w:t>rd</w:t>
      </w:r>
      <w:r w:rsidR="00D62FB5" w:rsidRPr="00C67F9D">
        <w:rPr>
          <w:b/>
          <w:bCs/>
          <w:color w:val="333333"/>
          <w:shd w:val="clear" w:color="auto" w:fill="FFFFFF"/>
        </w:rPr>
        <w:t xml:space="preserve"> April </w:t>
      </w:r>
      <w:r w:rsidR="009D62E5" w:rsidRPr="00C67F9D">
        <w:rPr>
          <w:b/>
          <w:bCs/>
          <w:color w:val="333333"/>
          <w:shd w:val="clear" w:color="auto" w:fill="FFFFFF"/>
        </w:rPr>
        <w:t>2024</w:t>
      </w:r>
    </w:p>
    <w:p w14:paraId="330FDBE7" w14:textId="5ACFCF8B" w:rsidR="00040658" w:rsidRPr="007741DC" w:rsidRDefault="009D62E5" w:rsidP="00B765BF">
      <w:pPr>
        <w:spacing w:before="60" w:after="60" w:line="240" w:lineRule="auto"/>
        <w:ind w:right="-142"/>
        <w:jc w:val="both"/>
        <w:rPr>
          <w:b/>
          <w:bCs/>
          <w:color w:val="333333"/>
          <w:shd w:val="clear" w:color="auto" w:fill="FFFFFF"/>
        </w:rPr>
      </w:pPr>
      <w:r w:rsidRPr="00C67F9D">
        <w:rPr>
          <w:b/>
          <w:bCs/>
          <w:color w:val="333333"/>
          <w:shd w:val="clear" w:color="auto" w:fill="FFFFFF"/>
        </w:rPr>
        <w:t>Interview Date</w:t>
      </w:r>
      <w:r w:rsidR="00040658" w:rsidRPr="00C67F9D">
        <w:rPr>
          <w:b/>
          <w:bCs/>
          <w:color w:val="333333"/>
          <w:shd w:val="clear" w:color="auto" w:fill="FFFFFF"/>
        </w:rPr>
        <w:t>:</w:t>
      </w:r>
      <w:r w:rsidR="00040658" w:rsidRPr="00C67F9D">
        <w:rPr>
          <w:b/>
          <w:bCs/>
          <w:color w:val="333333"/>
          <w:shd w:val="clear" w:color="auto" w:fill="FFFFFF"/>
        </w:rPr>
        <w:tab/>
      </w:r>
      <w:r w:rsidRPr="00C67F9D">
        <w:rPr>
          <w:b/>
          <w:bCs/>
          <w:color w:val="333333"/>
          <w:shd w:val="clear" w:color="auto" w:fill="FFFFFF"/>
        </w:rPr>
        <w:tab/>
      </w:r>
      <w:r w:rsidR="00040658" w:rsidRPr="00C67F9D">
        <w:rPr>
          <w:b/>
          <w:bCs/>
          <w:color w:val="333333"/>
          <w:shd w:val="clear" w:color="auto" w:fill="FFFFFF"/>
        </w:rPr>
        <w:tab/>
      </w:r>
      <w:r w:rsidRPr="00C67F9D">
        <w:rPr>
          <w:b/>
          <w:bCs/>
          <w:color w:val="333333"/>
          <w:shd w:val="clear" w:color="auto" w:fill="FFFFFF"/>
        </w:rPr>
        <w:t>week commencing 2</w:t>
      </w:r>
      <w:r w:rsidR="00AC5C06" w:rsidRPr="00C67F9D">
        <w:rPr>
          <w:b/>
          <w:bCs/>
          <w:color w:val="333333"/>
          <w:shd w:val="clear" w:color="auto" w:fill="FFFFFF"/>
        </w:rPr>
        <w:t>2</w:t>
      </w:r>
      <w:r w:rsidR="00AC5C06" w:rsidRPr="00C67F9D">
        <w:rPr>
          <w:b/>
          <w:bCs/>
          <w:color w:val="333333"/>
          <w:shd w:val="clear" w:color="auto" w:fill="FFFFFF"/>
          <w:vertAlign w:val="superscript"/>
        </w:rPr>
        <w:t>nd</w:t>
      </w:r>
      <w:r w:rsidR="00AC5C06" w:rsidRPr="00C67F9D">
        <w:rPr>
          <w:b/>
          <w:bCs/>
          <w:color w:val="333333"/>
          <w:shd w:val="clear" w:color="auto" w:fill="FFFFFF"/>
        </w:rPr>
        <w:t xml:space="preserve"> </w:t>
      </w:r>
      <w:r w:rsidRPr="00C67F9D">
        <w:rPr>
          <w:b/>
          <w:bCs/>
          <w:color w:val="333333"/>
          <w:shd w:val="clear" w:color="auto" w:fill="FFFFFF"/>
        </w:rPr>
        <w:t>April 2024</w:t>
      </w:r>
    </w:p>
    <w:p w14:paraId="0273F9CC" w14:textId="7F890470" w:rsidR="00040658" w:rsidRPr="007741DC" w:rsidRDefault="00040658" w:rsidP="00B765BF">
      <w:pPr>
        <w:spacing w:before="60" w:after="0" w:line="240" w:lineRule="auto"/>
        <w:ind w:right="-142"/>
        <w:jc w:val="both"/>
        <w:rPr>
          <w:b/>
          <w:bCs/>
          <w:color w:val="333333"/>
          <w:shd w:val="clear" w:color="auto" w:fill="FFFFFF"/>
        </w:rPr>
      </w:pPr>
      <w:r w:rsidRPr="007741DC">
        <w:rPr>
          <w:b/>
          <w:bCs/>
          <w:color w:val="333333"/>
          <w:shd w:val="clear" w:color="auto" w:fill="FFFFFF"/>
        </w:rPr>
        <w:t xml:space="preserve">Start Date: </w:t>
      </w:r>
      <w:r w:rsidRPr="007741DC">
        <w:rPr>
          <w:b/>
          <w:bCs/>
          <w:color w:val="333333"/>
          <w:shd w:val="clear" w:color="auto" w:fill="FFFFFF"/>
        </w:rPr>
        <w:tab/>
      </w:r>
      <w:r w:rsidRPr="007741DC">
        <w:rPr>
          <w:b/>
          <w:bCs/>
          <w:color w:val="333333"/>
          <w:shd w:val="clear" w:color="auto" w:fill="FFFFFF"/>
        </w:rPr>
        <w:tab/>
      </w:r>
      <w:r w:rsidRPr="007741DC">
        <w:rPr>
          <w:b/>
          <w:bCs/>
          <w:color w:val="333333"/>
          <w:shd w:val="clear" w:color="auto" w:fill="FFFFFF"/>
        </w:rPr>
        <w:tab/>
      </w:r>
      <w:r w:rsidR="009D62E5" w:rsidRPr="2A2F8356">
        <w:rPr>
          <w:b/>
          <w:bCs/>
          <w:color w:val="333333"/>
          <w:shd w:val="clear" w:color="auto" w:fill="FFFFFF"/>
        </w:rPr>
        <w:t>Monday 2</w:t>
      </w:r>
      <w:r w:rsidR="009D62E5" w:rsidRPr="2A2F8356">
        <w:rPr>
          <w:b/>
          <w:bCs/>
          <w:color w:val="333333"/>
          <w:shd w:val="clear" w:color="auto" w:fill="FFFFFF"/>
          <w:vertAlign w:val="superscript"/>
        </w:rPr>
        <w:t>nd</w:t>
      </w:r>
      <w:r w:rsidR="009D62E5" w:rsidRPr="2A2F8356">
        <w:rPr>
          <w:b/>
          <w:bCs/>
          <w:color w:val="333333"/>
          <w:shd w:val="clear" w:color="auto" w:fill="FFFFFF"/>
        </w:rPr>
        <w:t xml:space="preserve"> September 2024 </w:t>
      </w:r>
    </w:p>
    <w:p w14:paraId="24B63EED" w14:textId="77777777" w:rsidR="00040658" w:rsidRPr="00B765BF" w:rsidRDefault="00040658">
      <w:pPr>
        <w:tabs>
          <w:tab w:val="left" w:pos="2835"/>
        </w:tabs>
        <w:spacing w:after="0" w:line="240" w:lineRule="auto"/>
        <w:rPr>
          <w:rFonts w:cstheme="minorHAnsi"/>
          <w:color w:val="002060"/>
          <w:sz w:val="8"/>
          <w:szCs w:val="8"/>
        </w:rPr>
      </w:pPr>
    </w:p>
    <w:p w14:paraId="441DE5E9" w14:textId="77777777" w:rsidR="00706C1F" w:rsidRDefault="00706C1F">
      <w:pPr>
        <w:tabs>
          <w:tab w:val="left" w:pos="2835"/>
        </w:tabs>
        <w:spacing w:after="0" w:line="240" w:lineRule="auto"/>
        <w:rPr>
          <w:rFonts w:cstheme="minorHAnsi"/>
          <w:color w:val="002060"/>
        </w:rPr>
      </w:pPr>
    </w:p>
    <w:tbl>
      <w:tblPr>
        <w:tblStyle w:val="TableGrid"/>
        <w:tblW w:w="0" w:type="auto"/>
        <w:tblLook w:val="04A0" w:firstRow="1" w:lastRow="0" w:firstColumn="1" w:lastColumn="0" w:noHBand="0" w:noVBand="1"/>
      </w:tblPr>
      <w:tblGrid>
        <w:gridCol w:w="10622"/>
      </w:tblGrid>
      <w:tr w:rsidR="00706C1F" w14:paraId="7B212775" w14:textId="77777777">
        <w:tc>
          <w:tcPr>
            <w:tcW w:w="10622" w:type="dxa"/>
            <w:shd w:val="clear" w:color="auto" w:fill="002060"/>
          </w:tcPr>
          <w:p w14:paraId="4A09F5A2" w14:textId="77777777" w:rsidR="00706C1F" w:rsidRDefault="008C2667">
            <w:pPr>
              <w:pStyle w:val="Heading7"/>
              <w:outlineLvl w:val="6"/>
              <w:rPr>
                <w:rFonts w:asciiTheme="minorHAnsi" w:hAnsiTheme="minorHAnsi" w:cstheme="minorHAnsi"/>
                <w:color w:val="FFFFFF" w:themeColor="background1"/>
                <w:sz w:val="24"/>
              </w:rPr>
            </w:pPr>
            <w:r>
              <w:rPr>
                <w:rFonts w:asciiTheme="minorHAnsi" w:hAnsiTheme="minorHAnsi" w:cstheme="minorHAnsi"/>
                <w:color w:val="FFFFFF" w:themeColor="background1"/>
                <w:sz w:val="32"/>
              </w:rPr>
              <w:t>Overall P</w:t>
            </w:r>
            <w:bookmarkStart w:id="0" w:name="_GoBack"/>
            <w:bookmarkEnd w:id="0"/>
            <w:r>
              <w:rPr>
                <w:rFonts w:asciiTheme="minorHAnsi" w:hAnsiTheme="minorHAnsi" w:cstheme="minorHAnsi"/>
                <w:color w:val="FFFFFF" w:themeColor="background1"/>
                <w:sz w:val="32"/>
              </w:rPr>
              <w:t>urpose of Post</w:t>
            </w:r>
          </w:p>
        </w:tc>
      </w:tr>
    </w:tbl>
    <w:p w14:paraId="4B4439CD" w14:textId="77777777" w:rsidR="00D62FB5" w:rsidRPr="00D62FB5" w:rsidRDefault="00D62FB5" w:rsidP="00D62FB5">
      <w:pPr>
        <w:tabs>
          <w:tab w:val="left" w:pos="-720"/>
        </w:tabs>
        <w:suppressAutoHyphens/>
        <w:spacing w:after="0" w:line="240" w:lineRule="auto"/>
        <w:jc w:val="both"/>
        <w:rPr>
          <w:spacing w:val="-4"/>
        </w:rPr>
      </w:pPr>
      <w:r w:rsidRPr="00D62FB5">
        <w:rPr>
          <w:spacing w:val="-4"/>
        </w:rPr>
        <w:t xml:space="preserve">To provide professional leadership of students’ progress in order to secure high quality educational experiences and high and improving standards of learning and attainment. </w:t>
      </w:r>
    </w:p>
    <w:p w14:paraId="74D7BF4C" w14:textId="13D2CC0F" w:rsidR="00466DC8" w:rsidRPr="00D62FB5" w:rsidRDefault="00466DC8" w:rsidP="00D62FB5">
      <w:pPr>
        <w:tabs>
          <w:tab w:val="left" w:pos="-720"/>
          <w:tab w:val="left" w:pos="567"/>
        </w:tabs>
        <w:suppressAutoHyphens/>
        <w:spacing w:after="0" w:line="240" w:lineRule="auto"/>
        <w:jc w:val="both"/>
        <w:rPr>
          <w:rFonts w:cstheme="minorHAnsi"/>
          <w:spacing w:val="-4"/>
          <w:sz w:val="12"/>
          <w:szCs w:val="12"/>
        </w:rPr>
      </w:pPr>
    </w:p>
    <w:p w14:paraId="0F8F328B" w14:textId="6881C5A4" w:rsidR="00D62FB5" w:rsidRDefault="00D62FB5" w:rsidP="00D62FB5">
      <w:pPr>
        <w:tabs>
          <w:tab w:val="left" w:pos="567"/>
        </w:tabs>
        <w:spacing w:after="0" w:line="240" w:lineRule="auto"/>
        <w:rPr>
          <w:rFonts w:eastAsia="Aptos" w:cstheme="minorHAnsi"/>
        </w:rPr>
      </w:pPr>
      <w:r w:rsidRPr="00D62FB5">
        <w:rPr>
          <w:rFonts w:eastAsia="Aptos" w:cstheme="minorHAnsi"/>
        </w:rPr>
        <w:t xml:space="preserve">In addition to the professional duties outlined in the Teachers’ Pay and Conditions Document, the holder will be responsible for these areas. </w:t>
      </w:r>
    </w:p>
    <w:p w14:paraId="55880682" w14:textId="77777777" w:rsidR="00D62FB5" w:rsidRPr="00D62FB5" w:rsidRDefault="00D62FB5" w:rsidP="00D62FB5">
      <w:pPr>
        <w:tabs>
          <w:tab w:val="left" w:pos="567"/>
        </w:tabs>
        <w:spacing w:after="0" w:line="240" w:lineRule="auto"/>
        <w:rPr>
          <w:rFonts w:cstheme="minorHAnsi"/>
          <w:sz w:val="12"/>
          <w:szCs w:val="12"/>
        </w:rPr>
      </w:pPr>
    </w:p>
    <w:p w14:paraId="0392A8C2" w14:textId="5E6E9293" w:rsidR="00D62FB5" w:rsidRDefault="00D62FB5" w:rsidP="00D62FB5">
      <w:pPr>
        <w:tabs>
          <w:tab w:val="left" w:pos="567"/>
        </w:tabs>
        <w:spacing w:after="0" w:line="240" w:lineRule="auto"/>
        <w:rPr>
          <w:rFonts w:eastAsia="Aptos" w:cstheme="minorHAnsi"/>
          <w:b/>
          <w:bCs/>
        </w:rPr>
      </w:pPr>
      <w:r w:rsidRPr="00D62FB5">
        <w:rPr>
          <w:rFonts w:eastAsia="Aptos" w:cstheme="minorHAnsi"/>
          <w:b/>
          <w:bCs/>
        </w:rPr>
        <w:t xml:space="preserve">The strategic direction and development of the subject </w:t>
      </w:r>
    </w:p>
    <w:p w14:paraId="52F9FA14" w14:textId="77777777" w:rsidR="00D62FB5" w:rsidRPr="00D62FB5" w:rsidRDefault="00D62FB5" w:rsidP="00D62FB5">
      <w:pPr>
        <w:tabs>
          <w:tab w:val="left" w:pos="567"/>
        </w:tabs>
        <w:spacing w:after="0" w:line="240" w:lineRule="auto"/>
        <w:rPr>
          <w:rFonts w:eastAsia="Aptos" w:cstheme="minorHAnsi"/>
          <w:sz w:val="12"/>
          <w:szCs w:val="12"/>
        </w:rPr>
      </w:pPr>
    </w:p>
    <w:p w14:paraId="2C60DF0A" w14:textId="77777777" w:rsidR="00D62FB5" w:rsidRPr="00D62FB5" w:rsidRDefault="00D62FB5" w:rsidP="00D62FB5">
      <w:pPr>
        <w:tabs>
          <w:tab w:val="left" w:pos="567"/>
        </w:tabs>
        <w:spacing w:after="120" w:line="240" w:lineRule="auto"/>
        <w:rPr>
          <w:rFonts w:cstheme="minorHAnsi"/>
        </w:rPr>
      </w:pPr>
      <w:r w:rsidRPr="00D62FB5">
        <w:rPr>
          <w:rFonts w:eastAsia="Aptos" w:cstheme="minorHAnsi"/>
        </w:rPr>
        <w:t xml:space="preserve">The Curriculum Leader will: </w:t>
      </w:r>
    </w:p>
    <w:p w14:paraId="1B593DD4" w14:textId="5B13CFAC" w:rsidR="00D62FB5" w:rsidRPr="00D62FB5" w:rsidRDefault="00D62FB5" w:rsidP="00D62FB5">
      <w:pPr>
        <w:tabs>
          <w:tab w:val="left" w:pos="426"/>
        </w:tabs>
        <w:spacing w:after="60" w:line="240" w:lineRule="auto"/>
        <w:ind w:left="425" w:hanging="425"/>
        <w:rPr>
          <w:rFonts w:cstheme="minorHAnsi"/>
        </w:rPr>
      </w:pPr>
      <w:r w:rsidRPr="00D62FB5">
        <w:rPr>
          <w:rFonts w:eastAsia="Aptos" w:cstheme="minorHAnsi"/>
        </w:rPr>
        <w:t xml:space="preserve">1. </w:t>
      </w:r>
      <w:r>
        <w:rPr>
          <w:rFonts w:eastAsia="Aptos" w:cstheme="minorHAnsi"/>
        </w:rPr>
        <w:tab/>
      </w:r>
      <w:r w:rsidRPr="00D62FB5">
        <w:rPr>
          <w:rFonts w:eastAsia="Aptos" w:cstheme="minorHAnsi"/>
        </w:rPr>
        <w:t xml:space="preserve">Implement and promote the aims, policies and procedures of the school. </w:t>
      </w:r>
    </w:p>
    <w:p w14:paraId="49A5B486" w14:textId="1A9ED9BC" w:rsidR="00D62FB5" w:rsidRPr="00D62FB5" w:rsidRDefault="00D62FB5" w:rsidP="00D62FB5">
      <w:pPr>
        <w:tabs>
          <w:tab w:val="left" w:pos="426"/>
        </w:tabs>
        <w:spacing w:after="60" w:line="240" w:lineRule="auto"/>
        <w:ind w:left="425" w:hanging="425"/>
        <w:rPr>
          <w:rFonts w:cstheme="minorHAnsi"/>
        </w:rPr>
      </w:pPr>
      <w:r w:rsidRPr="00D62FB5">
        <w:rPr>
          <w:rFonts w:eastAsia="Aptos" w:cstheme="minorHAnsi"/>
        </w:rPr>
        <w:t xml:space="preserve">2. </w:t>
      </w:r>
      <w:r>
        <w:rPr>
          <w:rFonts w:eastAsia="Aptos" w:cstheme="minorHAnsi"/>
        </w:rPr>
        <w:tab/>
      </w:r>
      <w:r w:rsidRPr="00D62FB5">
        <w:rPr>
          <w:rFonts w:eastAsia="Aptos" w:cstheme="minorHAnsi"/>
        </w:rPr>
        <w:t xml:space="preserve">Create, implement and monitor curriculum area policies and procedures, which reflect the school’s commitment to high achievement. </w:t>
      </w:r>
    </w:p>
    <w:p w14:paraId="750B4F98" w14:textId="43210469" w:rsidR="00D62FB5" w:rsidRPr="00D62FB5" w:rsidRDefault="00D62FB5" w:rsidP="00D62FB5">
      <w:pPr>
        <w:tabs>
          <w:tab w:val="left" w:pos="426"/>
        </w:tabs>
        <w:spacing w:after="60" w:line="240" w:lineRule="auto"/>
        <w:ind w:left="425" w:hanging="425"/>
        <w:rPr>
          <w:rFonts w:eastAsia="Aptos" w:cstheme="minorHAnsi"/>
        </w:rPr>
      </w:pPr>
      <w:r w:rsidRPr="00D62FB5">
        <w:rPr>
          <w:rFonts w:eastAsia="Aptos" w:cstheme="minorHAnsi"/>
        </w:rPr>
        <w:t xml:space="preserve">3. </w:t>
      </w:r>
      <w:r>
        <w:rPr>
          <w:rFonts w:eastAsia="Aptos" w:cstheme="minorHAnsi"/>
        </w:rPr>
        <w:tab/>
      </w:r>
      <w:r w:rsidRPr="00D62FB5">
        <w:rPr>
          <w:rFonts w:eastAsia="Aptos" w:cstheme="minorHAnsi"/>
        </w:rPr>
        <w:t xml:space="preserve">Plan, implement and evaluate the Science Department Improvement Plan. </w:t>
      </w:r>
    </w:p>
    <w:p w14:paraId="4DF96F08" w14:textId="64B319DE" w:rsidR="00D62FB5" w:rsidRPr="00D62FB5" w:rsidRDefault="00D62FB5" w:rsidP="00D62FB5">
      <w:pPr>
        <w:tabs>
          <w:tab w:val="left" w:pos="426"/>
        </w:tabs>
        <w:spacing w:after="60" w:line="240" w:lineRule="auto"/>
        <w:ind w:left="425" w:hanging="425"/>
        <w:rPr>
          <w:rFonts w:eastAsia="Aptos" w:cstheme="minorHAnsi"/>
        </w:rPr>
      </w:pPr>
      <w:r w:rsidRPr="00D62FB5">
        <w:rPr>
          <w:rFonts w:eastAsia="Aptos" w:cstheme="minorHAnsi"/>
        </w:rPr>
        <w:t xml:space="preserve">4. </w:t>
      </w:r>
      <w:r>
        <w:rPr>
          <w:rFonts w:eastAsia="Aptos" w:cstheme="minorHAnsi"/>
        </w:rPr>
        <w:tab/>
      </w:r>
      <w:r w:rsidRPr="00D62FB5">
        <w:rPr>
          <w:rFonts w:eastAsia="Aptos" w:cstheme="minorHAnsi"/>
        </w:rPr>
        <w:t xml:space="preserve">Model whole school standards and expectations to the rest of the team. </w:t>
      </w:r>
    </w:p>
    <w:p w14:paraId="752566A3" w14:textId="45F43ECD" w:rsidR="00D62FB5" w:rsidRPr="00D62FB5" w:rsidRDefault="00D62FB5" w:rsidP="00D62FB5">
      <w:pPr>
        <w:tabs>
          <w:tab w:val="left" w:pos="426"/>
        </w:tabs>
        <w:spacing w:after="60" w:line="240" w:lineRule="auto"/>
        <w:ind w:left="425" w:hanging="425"/>
        <w:rPr>
          <w:rFonts w:eastAsia="Aptos" w:cstheme="minorHAnsi"/>
        </w:rPr>
      </w:pPr>
      <w:r w:rsidRPr="00D62FB5">
        <w:rPr>
          <w:rFonts w:eastAsia="Aptos" w:cstheme="minorHAnsi"/>
        </w:rPr>
        <w:t xml:space="preserve">5. </w:t>
      </w:r>
      <w:r>
        <w:rPr>
          <w:rFonts w:eastAsia="Aptos" w:cstheme="minorHAnsi"/>
        </w:rPr>
        <w:tab/>
      </w:r>
      <w:proofErr w:type="gramStart"/>
      <w:r w:rsidRPr="00D62FB5">
        <w:rPr>
          <w:rFonts w:eastAsia="Aptos" w:cstheme="minorHAnsi"/>
        </w:rPr>
        <w:t>Be</w:t>
      </w:r>
      <w:proofErr w:type="gramEnd"/>
      <w:r w:rsidRPr="00D62FB5">
        <w:rPr>
          <w:rFonts w:eastAsia="Aptos" w:cstheme="minorHAnsi"/>
        </w:rPr>
        <w:t xml:space="preserve"> responsible for ensuring that Schemes of Work and assessment procedures are produced and reviewed by the department on an annual basis. </w:t>
      </w:r>
    </w:p>
    <w:p w14:paraId="36DF6829" w14:textId="461A208E" w:rsidR="00D62FB5" w:rsidRPr="00D62FB5" w:rsidRDefault="00D62FB5" w:rsidP="00D62FB5">
      <w:pPr>
        <w:tabs>
          <w:tab w:val="left" w:pos="426"/>
        </w:tabs>
        <w:spacing w:after="60" w:line="240" w:lineRule="auto"/>
        <w:ind w:left="425" w:hanging="425"/>
        <w:rPr>
          <w:rFonts w:eastAsia="Aptos" w:cstheme="minorHAnsi"/>
        </w:rPr>
      </w:pPr>
      <w:r w:rsidRPr="00D62FB5">
        <w:rPr>
          <w:rFonts w:eastAsia="Aptos" w:cstheme="minorHAnsi"/>
        </w:rPr>
        <w:t xml:space="preserve">6. </w:t>
      </w:r>
      <w:r>
        <w:rPr>
          <w:rFonts w:eastAsia="Aptos" w:cstheme="minorHAnsi"/>
        </w:rPr>
        <w:tab/>
      </w:r>
      <w:r w:rsidRPr="00D62FB5">
        <w:rPr>
          <w:rFonts w:eastAsia="Aptos" w:cstheme="minorHAnsi"/>
        </w:rPr>
        <w:t xml:space="preserve">Seek to ensure that the curriculum areas meet statutory and examination board requirements, and that the curriculum develops students’ literacy, numeracy and ICT skills alongside the development of Careers education and SMSC. </w:t>
      </w:r>
    </w:p>
    <w:p w14:paraId="33ABCAEE" w14:textId="735FB881" w:rsidR="00D62FB5" w:rsidRPr="00D62FB5" w:rsidRDefault="00D62FB5" w:rsidP="00D62FB5">
      <w:pPr>
        <w:tabs>
          <w:tab w:val="left" w:pos="426"/>
        </w:tabs>
        <w:spacing w:after="60" w:line="240" w:lineRule="auto"/>
        <w:ind w:left="425" w:hanging="425"/>
        <w:rPr>
          <w:rFonts w:eastAsia="Aptos" w:cstheme="minorHAnsi"/>
        </w:rPr>
      </w:pPr>
      <w:r w:rsidRPr="00D62FB5">
        <w:rPr>
          <w:rFonts w:eastAsia="Aptos" w:cstheme="minorHAnsi"/>
        </w:rPr>
        <w:t xml:space="preserve">7. </w:t>
      </w:r>
      <w:r>
        <w:rPr>
          <w:rFonts w:eastAsia="Aptos" w:cstheme="minorHAnsi"/>
        </w:rPr>
        <w:tab/>
      </w:r>
      <w:r w:rsidRPr="00D62FB5">
        <w:rPr>
          <w:rFonts w:eastAsia="Aptos" w:cstheme="minorHAnsi"/>
        </w:rPr>
        <w:t xml:space="preserve">Contribute to the development of overall improvement policies and school self- evaluation, including the production of a curriculum area SEF. </w:t>
      </w:r>
    </w:p>
    <w:p w14:paraId="6094E4BA" w14:textId="3A3633A9" w:rsidR="00D62FB5" w:rsidRPr="00D62FB5" w:rsidRDefault="00D62FB5" w:rsidP="00D62FB5">
      <w:pPr>
        <w:tabs>
          <w:tab w:val="left" w:pos="426"/>
        </w:tabs>
        <w:spacing w:after="60" w:line="240" w:lineRule="auto"/>
        <w:ind w:left="425" w:hanging="425"/>
        <w:rPr>
          <w:rFonts w:eastAsia="Aptos" w:cstheme="minorHAnsi"/>
        </w:rPr>
      </w:pPr>
      <w:r w:rsidRPr="00D62FB5">
        <w:rPr>
          <w:rFonts w:eastAsia="Aptos" w:cstheme="minorHAnsi"/>
        </w:rPr>
        <w:t xml:space="preserve">8. </w:t>
      </w:r>
      <w:r>
        <w:rPr>
          <w:rFonts w:eastAsia="Aptos" w:cstheme="minorHAnsi"/>
        </w:rPr>
        <w:tab/>
      </w:r>
      <w:r w:rsidRPr="00D62FB5">
        <w:rPr>
          <w:rFonts w:eastAsia="Aptos" w:cstheme="minorHAnsi"/>
        </w:rPr>
        <w:t xml:space="preserve">Monitor and Quality Assure student progress and evaluate the standards of teaching and learning across the subject area. </w:t>
      </w:r>
    </w:p>
    <w:p w14:paraId="4B178C5C" w14:textId="4C68AB8B" w:rsidR="00D62FB5" w:rsidRPr="00D62FB5" w:rsidRDefault="00D62FB5" w:rsidP="00D62FB5">
      <w:pPr>
        <w:tabs>
          <w:tab w:val="left" w:pos="426"/>
        </w:tabs>
        <w:spacing w:after="60" w:line="240" w:lineRule="auto"/>
        <w:ind w:left="425" w:hanging="425"/>
        <w:rPr>
          <w:rFonts w:cstheme="minorHAnsi"/>
        </w:rPr>
      </w:pPr>
      <w:r w:rsidRPr="00D62FB5">
        <w:rPr>
          <w:rFonts w:eastAsia="Aptos" w:cstheme="minorHAnsi"/>
        </w:rPr>
        <w:t xml:space="preserve">9. </w:t>
      </w:r>
      <w:r>
        <w:rPr>
          <w:rFonts w:eastAsia="Aptos" w:cstheme="minorHAnsi"/>
        </w:rPr>
        <w:tab/>
      </w:r>
      <w:r w:rsidRPr="00D62FB5">
        <w:rPr>
          <w:rFonts w:eastAsia="Aptos" w:cstheme="minorHAnsi"/>
        </w:rPr>
        <w:t xml:space="preserve">Contribute to the whole school behaviour policy ensuring that all department members follow the behaviour policy consistently and fairly. </w:t>
      </w:r>
    </w:p>
    <w:p w14:paraId="617088A0" w14:textId="2212D32D" w:rsidR="00D62FB5" w:rsidRPr="00D62FB5" w:rsidRDefault="00D62FB5" w:rsidP="00D62FB5">
      <w:pPr>
        <w:tabs>
          <w:tab w:val="left" w:pos="426"/>
        </w:tabs>
        <w:spacing w:after="60" w:line="240" w:lineRule="auto"/>
        <w:ind w:left="425" w:hanging="425"/>
        <w:rPr>
          <w:rFonts w:cstheme="minorHAnsi"/>
        </w:rPr>
      </w:pPr>
      <w:r w:rsidRPr="00D62FB5">
        <w:rPr>
          <w:rFonts w:eastAsia="Aptos" w:cstheme="minorHAnsi"/>
        </w:rPr>
        <w:t xml:space="preserve">10. </w:t>
      </w:r>
      <w:r>
        <w:rPr>
          <w:rFonts w:eastAsia="Aptos" w:cstheme="minorHAnsi"/>
        </w:rPr>
        <w:tab/>
      </w:r>
      <w:r w:rsidRPr="00D62FB5">
        <w:rPr>
          <w:rFonts w:eastAsia="Aptos" w:cstheme="minorHAnsi"/>
        </w:rPr>
        <w:t xml:space="preserve">Co-ordinate all administration associated with the curriculum area, liaising with the appropriate support staff. </w:t>
      </w:r>
    </w:p>
    <w:p w14:paraId="35364ED9" w14:textId="6689C278" w:rsidR="00D62FB5" w:rsidRPr="00D62FB5" w:rsidRDefault="00D62FB5" w:rsidP="00D62FB5">
      <w:pPr>
        <w:tabs>
          <w:tab w:val="left" w:pos="426"/>
        </w:tabs>
        <w:spacing w:after="60" w:line="240" w:lineRule="auto"/>
        <w:ind w:left="425" w:hanging="425"/>
        <w:rPr>
          <w:rFonts w:eastAsia="Aptos" w:cstheme="minorHAnsi"/>
        </w:rPr>
      </w:pPr>
      <w:r w:rsidRPr="00D62FB5">
        <w:rPr>
          <w:rFonts w:eastAsia="Aptos" w:cstheme="minorHAnsi"/>
        </w:rPr>
        <w:t xml:space="preserve">11. </w:t>
      </w:r>
      <w:r>
        <w:rPr>
          <w:rFonts w:eastAsia="Aptos" w:cstheme="minorHAnsi"/>
        </w:rPr>
        <w:tab/>
      </w:r>
      <w:r w:rsidRPr="00D62FB5">
        <w:rPr>
          <w:rFonts w:eastAsia="Aptos" w:cstheme="minorHAnsi"/>
        </w:rPr>
        <w:t>Have a firm commitment to CPD and professional development, ensuring that the Department has the breadth of skills and experience to raise standards still further as a group.</w:t>
      </w:r>
    </w:p>
    <w:p w14:paraId="7F7BA3CF" w14:textId="4DF660AA" w:rsidR="00D62FB5" w:rsidRPr="00D62FB5" w:rsidRDefault="00D62FB5" w:rsidP="00D62FB5">
      <w:pPr>
        <w:tabs>
          <w:tab w:val="left" w:pos="426"/>
        </w:tabs>
        <w:spacing w:after="0" w:line="240" w:lineRule="auto"/>
        <w:ind w:left="426" w:hanging="426"/>
        <w:rPr>
          <w:rFonts w:cstheme="minorHAnsi"/>
        </w:rPr>
      </w:pPr>
      <w:r w:rsidRPr="00D62FB5">
        <w:rPr>
          <w:rFonts w:eastAsia="Aptos" w:cstheme="minorHAnsi"/>
        </w:rPr>
        <w:t xml:space="preserve">12. </w:t>
      </w:r>
      <w:r>
        <w:rPr>
          <w:rFonts w:eastAsia="Aptos" w:cstheme="minorHAnsi"/>
        </w:rPr>
        <w:tab/>
      </w:r>
      <w:r w:rsidRPr="00D62FB5">
        <w:rPr>
          <w:rFonts w:eastAsia="Aptos" w:cstheme="minorHAnsi"/>
        </w:rPr>
        <w:t xml:space="preserve">Show ambition, enthusiasm, drive, and clarity of vision that will permeate the culture of the Department thus positively impacting on the work and attitude of both staff and students. </w:t>
      </w:r>
    </w:p>
    <w:p w14:paraId="18EB2242" w14:textId="0AEB8E6B" w:rsidR="00466DC8" w:rsidRDefault="00466DC8" w:rsidP="00466DC8">
      <w:pPr>
        <w:tabs>
          <w:tab w:val="left" w:pos="-720"/>
        </w:tabs>
        <w:suppressAutoHyphens/>
        <w:spacing w:after="0" w:line="240" w:lineRule="auto"/>
        <w:jc w:val="both"/>
        <w:rPr>
          <w:rFonts w:cstheme="minorHAnsi"/>
        </w:rPr>
      </w:pPr>
    </w:p>
    <w:p w14:paraId="09C3507A" w14:textId="24F3153D" w:rsidR="00D62FB5" w:rsidRDefault="00D62FB5" w:rsidP="00466DC8">
      <w:pPr>
        <w:tabs>
          <w:tab w:val="left" w:pos="-720"/>
        </w:tabs>
        <w:suppressAutoHyphens/>
        <w:spacing w:after="0" w:line="240" w:lineRule="auto"/>
        <w:jc w:val="both"/>
        <w:rPr>
          <w:rFonts w:cstheme="minorHAnsi"/>
        </w:rPr>
      </w:pPr>
    </w:p>
    <w:p w14:paraId="1C82927D" w14:textId="583A8A45" w:rsidR="00D62FB5" w:rsidRDefault="00D62FB5" w:rsidP="00466DC8">
      <w:pPr>
        <w:tabs>
          <w:tab w:val="left" w:pos="-720"/>
        </w:tabs>
        <w:suppressAutoHyphens/>
        <w:spacing w:after="0" w:line="240" w:lineRule="auto"/>
        <w:jc w:val="both"/>
        <w:rPr>
          <w:rFonts w:cstheme="minorHAnsi"/>
        </w:rPr>
      </w:pPr>
    </w:p>
    <w:p w14:paraId="58D75022" w14:textId="77777777" w:rsidR="00D62FB5" w:rsidRDefault="00D62FB5" w:rsidP="00466DC8">
      <w:pPr>
        <w:tabs>
          <w:tab w:val="left" w:pos="-720"/>
        </w:tabs>
        <w:suppressAutoHyphens/>
        <w:spacing w:after="0" w:line="240" w:lineRule="auto"/>
        <w:jc w:val="both"/>
        <w:rPr>
          <w:rFonts w:cstheme="minorHAnsi"/>
        </w:rPr>
      </w:pPr>
    </w:p>
    <w:p w14:paraId="53898C53" w14:textId="572A04BD" w:rsidR="00D62FB5" w:rsidRDefault="00D62FB5" w:rsidP="00D62FB5">
      <w:pPr>
        <w:tabs>
          <w:tab w:val="left" w:pos="567"/>
        </w:tabs>
        <w:spacing w:after="0" w:line="240" w:lineRule="auto"/>
        <w:rPr>
          <w:rFonts w:eastAsia="Aptos" w:cstheme="minorHAnsi"/>
          <w:b/>
          <w:bCs/>
        </w:rPr>
      </w:pPr>
      <w:r w:rsidRPr="00D62FB5">
        <w:rPr>
          <w:rFonts w:eastAsia="Aptos" w:cstheme="minorHAnsi"/>
          <w:b/>
          <w:bCs/>
        </w:rPr>
        <w:lastRenderedPageBreak/>
        <w:t xml:space="preserve">Leading and managing staff </w:t>
      </w:r>
    </w:p>
    <w:p w14:paraId="02049F14" w14:textId="77777777" w:rsidR="00D62FB5" w:rsidRPr="00EA28D9" w:rsidRDefault="00D62FB5" w:rsidP="00D62FB5">
      <w:pPr>
        <w:tabs>
          <w:tab w:val="left" w:pos="567"/>
        </w:tabs>
        <w:spacing w:after="0" w:line="240" w:lineRule="auto"/>
        <w:rPr>
          <w:rFonts w:eastAsia="Aptos" w:cstheme="minorHAnsi"/>
          <w:b/>
          <w:bCs/>
          <w:sz w:val="14"/>
          <w:szCs w:val="14"/>
        </w:rPr>
      </w:pPr>
    </w:p>
    <w:p w14:paraId="5ED923D1" w14:textId="77777777" w:rsidR="00D62FB5" w:rsidRPr="00D62FB5" w:rsidRDefault="00D62FB5" w:rsidP="00D62FB5">
      <w:pPr>
        <w:tabs>
          <w:tab w:val="left" w:pos="567"/>
        </w:tabs>
        <w:spacing w:after="120" w:line="240" w:lineRule="auto"/>
        <w:rPr>
          <w:rFonts w:eastAsia="Aptos" w:cstheme="minorHAnsi"/>
        </w:rPr>
      </w:pPr>
      <w:r w:rsidRPr="00D62FB5">
        <w:rPr>
          <w:rFonts w:eastAsia="Aptos" w:cstheme="minorHAnsi"/>
        </w:rPr>
        <w:t xml:space="preserve">The Curriculum Leader will: </w:t>
      </w:r>
    </w:p>
    <w:p w14:paraId="4B3FF6B2" w14:textId="50E54FA5" w:rsidR="00D62FB5" w:rsidRPr="00D62FB5" w:rsidRDefault="00D62FB5" w:rsidP="00D62FB5">
      <w:pPr>
        <w:tabs>
          <w:tab w:val="left" w:pos="426"/>
        </w:tabs>
        <w:spacing w:after="60" w:line="240" w:lineRule="auto"/>
        <w:ind w:left="425" w:hanging="425"/>
        <w:rPr>
          <w:rFonts w:eastAsia="Aptos" w:cstheme="minorHAnsi"/>
        </w:rPr>
      </w:pPr>
      <w:r w:rsidRPr="00D62FB5">
        <w:rPr>
          <w:rFonts w:eastAsia="Aptos" w:cstheme="minorHAnsi"/>
        </w:rPr>
        <w:t xml:space="preserve">1. </w:t>
      </w:r>
      <w:r>
        <w:rPr>
          <w:rFonts w:eastAsia="Aptos" w:cstheme="minorHAnsi"/>
        </w:rPr>
        <w:tab/>
      </w:r>
      <w:r w:rsidRPr="00D62FB5">
        <w:rPr>
          <w:rFonts w:eastAsia="Aptos" w:cstheme="minorHAnsi"/>
        </w:rPr>
        <w:t xml:space="preserve">Have a vision for the development of the curriculum area. </w:t>
      </w:r>
    </w:p>
    <w:p w14:paraId="6FE7E879" w14:textId="082D5432" w:rsidR="00D62FB5" w:rsidRPr="00D62FB5" w:rsidRDefault="00D62FB5" w:rsidP="00D62FB5">
      <w:pPr>
        <w:tabs>
          <w:tab w:val="left" w:pos="426"/>
        </w:tabs>
        <w:spacing w:after="60" w:line="240" w:lineRule="auto"/>
        <w:ind w:left="425" w:hanging="425"/>
        <w:rPr>
          <w:rFonts w:eastAsia="Aptos" w:cstheme="minorHAnsi"/>
        </w:rPr>
      </w:pPr>
      <w:r w:rsidRPr="00D62FB5">
        <w:rPr>
          <w:rFonts w:eastAsia="Aptos" w:cstheme="minorHAnsi"/>
        </w:rPr>
        <w:t xml:space="preserve">2. </w:t>
      </w:r>
      <w:r>
        <w:rPr>
          <w:rFonts w:eastAsia="Aptos" w:cstheme="minorHAnsi"/>
        </w:rPr>
        <w:tab/>
      </w:r>
      <w:r w:rsidRPr="00D62FB5">
        <w:rPr>
          <w:rFonts w:eastAsia="Aptos" w:cstheme="minorHAnsi"/>
        </w:rPr>
        <w:t xml:space="preserve">Lead staff within the curriculum area by, for example, modelling the highest standards of teaching and providing clear feedback, and giving good support and sound advice to others with the aim of raising standards of teaching. </w:t>
      </w:r>
    </w:p>
    <w:p w14:paraId="2ECE53AF" w14:textId="4E03C12E" w:rsidR="00D62FB5" w:rsidRPr="00D62FB5" w:rsidRDefault="00D62FB5" w:rsidP="00D62FB5">
      <w:pPr>
        <w:tabs>
          <w:tab w:val="left" w:pos="426"/>
        </w:tabs>
        <w:spacing w:after="60" w:line="240" w:lineRule="auto"/>
        <w:ind w:left="425" w:hanging="425"/>
        <w:rPr>
          <w:rFonts w:eastAsia="Aptos" w:cstheme="minorHAnsi"/>
        </w:rPr>
      </w:pPr>
      <w:r w:rsidRPr="00D62FB5">
        <w:rPr>
          <w:rFonts w:eastAsia="Aptos" w:cstheme="minorHAnsi"/>
        </w:rPr>
        <w:t xml:space="preserve">3. </w:t>
      </w:r>
      <w:r>
        <w:rPr>
          <w:rFonts w:eastAsia="Aptos" w:cstheme="minorHAnsi"/>
        </w:rPr>
        <w:tab/>
      </w:r>
      <w:r w:rsidRPr="00D62FB5">
        <w:rPr>
          <w:rFonts w:eastAsia="Aptos" w:cstheme="minorHAnsi"/>
        </w:rPr>
        <w:t xml:space="preserve">Lead and promote the ongoing professional development of staff through training and through setting consultative performance management targets. </w:t>
      </w:r>
    </w:p>
    <w:p w14:paraId="3C6D1F71" w14:textId="0116D257" w:rsidR="00D62FB5" w:rsidRPr="00D62FB5" w:rsidRDefault="00D62FB5" w:rsidP="00D62FB5">
      <w:pPr>
        <w:tabs>
          <w:tab w:val="left" w:pos="426"/>
        </w:tabs>
        <w:spacing w:after="60" w:line="240" w:lineRule="auto"/>
        <w:ind w:left="425" w:hanging="425"/>
        <w:rPr>
          <w:rFonts w:eastAsia="Aptos" w:cstheme="minorHAnsi"/>
        </w:rPr>
      </w:pPr>
      <w:r w:rsidRPr="00D62FB5">
        <w:rPr>
          <w:rFonts w:eastAsia="Aptos" w:cstheme="minorHAnsi"/>
        </w:rPr>
        <w:t xml:space="preserve">4. </w:t>
      </w:r>
      <w:r>
        <w:rPr>
          <w:rFonts w:eastAsia="Aptos" w:cstheme="minorHAnsi"/>
        </w:rPr>
        <w:tab/>
      </w:r>
      <w:r w:rsidRPr="00D62FB5">
        <w:rPr>
          <w:rFonts w:eastAsia="Aptos" w:cstheme="minorHAnsi"/>
        </w:rPr>
        <w:t xml:space="preserve">Lead colleagues in evaluating the impact of their teaching on raising students’ achievement. </w:t>
      </w:r>
    </w:p>
    <w:p w14:paraId="415BF4BD" w14:textId="638FF1CD" w:rsidR="00D62FB5" w:rsidRPr="00D62FB5" w:rsidRDefault="00D62FB5" w:rsidP="00D62FB5">
      <w:pPr>
        <w:tabs>
          <w:tab w:val="left" w:pos="426"/>
        </w:tabs>
        <w:spacing w:after="60" w:line="240" w:lineRule="auto"/>
        <w:ind w:left="425" w:hanging="425"/>
        <w:rPr>
          <w:rFonts w:eastAsia="Aptos" w:cstheme="minorHAnsi"/>
        </w:rPr>
      </w:pPr>
      <w:r w:rsidRPr="00D62FB5">
        <w:rPr>
          <w:rFonts w:eastAsia="Aptos" w:cstheme="minorHAnsi"/>
        </w:rPr>
        <w:t xml:space="preserve">5. </w:t>
      </w:r>
      <w:r>
        <w:rPr>
          <w:rFonts w:eastAsia="Aptos" w:cstheme="minorHAnsi"/>
        </w:rPr>
        <w:tab/>
      </w:r>
      <w:r w:rsidRPr="00D62FB5">
        <w:rPr>
          <w:rFonts w:eastAsia="Aptos" w:cstheme="minorHAnsi"/>
        </w:rPr>
        <w:t xml:space="preserve">Involve staff in the creation and implementation of curriculum area plans and policies. </w:t>
      </w:r>
    </w:p>
    <w:p w14:paraId="7FC8C375" w14:textId="243C2708" w:rsidR="00D62FB5" w:rsidRPr="00D62FB5" w:rsidRDefault="00D62FB5" w:rsidP="00D62FB5">
      <w:pPr>
        <w:tabs>
          <w:tab w:val="left" w:pos="426"/>
        </w:tabs>
        <w:spacing w:after="60" w:line="240" w:lineRule="auto"/>
        <w:ind w:left="425" w:hanging="425"/>
        <w:rPr>
          <w:rFonts w:eastAsia="Aptos" w:cstheme="minorHAnsi"/>
        </w:rPr>
      </w:pPr>
      <w:r w:rsidRPr="00D62FB5">
        <w:rPr>
          <w:rFonts w:eastAsia="Aptos" w:cstheme="minorHAnsi"/>
        </w:rPr>
        <w:t xml:space="preserve">6. </w:t>
      </w:r>
      <w:r>
        <w:rPr>
          <w:rFonts w:eastAsia="Aptos" w:cstheme="minorHAnsi"/>
        </w:rPr>
        <w:tab/>
      </w:r>
      <w:r w:rsidRPr="00D62FB5">
        <w:rPr>
          <w:rFonts w:eastAsia="Aptos" w:cstheme="minorHAnsi"/>
        </w:rPr>
        <w:t xml:space="preserve">Take the lead in motivating, supporting and mentoring colleagues in the adoption of good practice and encourage collaboration and mutual support between colleagues. </w:t>
      </w:r>
    </w:p>
    <w:p w14:paraId="53FF66AC" w14:textId="32B22FE1" w:rsidR="00D62FB5" w:rsidRPr="00D62FB5" w:rsidRDefault="00D62FB5" w:rsidP="00D62FB5">
      <w:pPr>
        <w:tabs>
          <w:tab w:val="left" w:pos="426"/>
        </w:tabs>
        <w:spacing w:after="60" w:line="240" w:lineRule="auto"/>
        <w:ind w:left="425" w:hanging="425"/>
        <w:rPr>
          <w:rFonts w:eastAsia="Aptos" w:cstheme="minorHAnsi"/>
        </w:rPr>
      </w:pPr>
      <w:r w:rsidRPr="00D62FB5">
        <w:rPr>
          <w:rFonts w:eastAsia="Aptos" w:cstheme="minorHAnsi"/>
        </w:rPr>
        <w:t xml:space="preserve">7. </w:t>
      </w:r>
      <w:r>
        <w:rPr>
          <w:rFonts w:eastAsia="Aptos" w:cstheme="minorHAnsi"/>
        </w:rPr>
        <w:tab/>
      </w:r>
      <w:r w:rsidRPr="00D62FB5">
        <w:rPr>
          <w:rFonts w:eastAsia="Aptos" w:cstheme="minorHAnsi"/>
        </w:rPr>
        <w:t xml:space="preserve">To work collaboratively with the SLT to ensure the successful delivery of policies, plans, priorities and targets. </w:t>
      </w:r>
    </w:p>
    <w:p w14:paraId="0812C867" w14:textId="78E399A2" w:rsidR="00D62FB5" w:rsidRPr="00D62FB5" w:rsidRDefault="00D62FB5" w:rsidP="00D62FB5">
      <w:pPr>
        <w:tabs>
          <w:tab w:val="left" w:pos="426"/>
        </w:tabs>
        <w:spacing w:after="0" w:line="240" w:lineRule="auto"/>
        <w:ind w:left="426" w:hanging="426"/>
        <w:rPr>
          <w:rFonts w:eastAsia="Aptos" w:cstheme="minorHAnsi"/>
        </w:rPr>
      </w:pPr>
      <w:r w:rsidRPr="00D62FB5">
        <w:rPr>
          <w:rFonts w:eastAsia="Aptos" w:cstheme="minorHAnsi"/>
        </w:rPr>
        <w:t xml:space="preserve">8. </w:t>
      </w:r>
      <w:r>
        <w:rPr>
          <w:rFonts w:eastAsia="Aptos" w:cstheme="minorHAnsi"/>
        </w:rPr>
        <w:tab/>
      </w:r>
      <w:r w:rsidRPr="00D62FB5">
        <w:rPr>
          <w:rFonts w:eastAsia="Aptos" w:cstheme="minorHAnsi"/>
        </w:rPr>
        <w:t>Seek to ensure that all members of the curriculum area fulfil all aspects of their job description.</w:t>
      </w:r>
    </w:p>
    <w:p w14:paraId="4583275A" w14:textId="1DFFE3CF" w:rsidR="00D62FB5" w:rsidRDefault="00D62FB5" w:rsidP="00466DC8">
      <w:pPr>
        <w:tabs>
          <w:tab w:val="left" w:pos="-720"/>
        </w:tabs>
        <w:suppressAutoHyphens/>
        <w:spacing w:after="0" w:line="240" w:lineRule="auto"/>
        <w:jc w:val="both"/>
        <w:rPr>
          <w:rFonts w:cstheme="minorHAnsi"/>
        </w:rPr>
      </w:pPr>
    </w:p>
    <w:p w14:paraId="4C6016F3" w14:textId="77777777" w:rsidR="00D62FB5" w:rsidRPr="00D62FB5" w:rsidRDefault="00D62FB5" w:rsidP="00D62FB5">
      <w:pPr>
        <w:tabs>
          <w:tab w:val="left" w:pos="567"/>
        </w:tabs>
        <w:spacing w:after="0" w:line="240" w:lineRule="auto"/>
        <w:rPr>
          <w:rFonts w:eastAsia="Aptos" w:cstheme="minorHAnsi"/>
          <w:b/>
          <w:bCs/>
        </w:rPr>
      </w:pPr>
      <w:r w:rsidRPr="00D62FB5">
        <w:rPr>
          <w:rFonts w:eastAsia="Aptos" w:cstheme="minorHAnsi"/>
          <w:b/>
          <w:bCs/>
        </w:rPr>
        <w:t>Efficient and effective deployment of staff and resources</w:t>
      </w:r>
    </w:p>
    <w:p w14:paraId="15FB33BB" w14:textId="77777777" w:rsidR="00EA28D9" w:rsidRPr="00EA28D9" w:rsidRDefault="00EA28D9" w:rsidP="00EA28D9">
      <w:pPr>
        <w:tabs>
          <w:tab w:val="left" w:pos="567"/>
        </w:tabs>
        <w:spacing w:after="0" w:line="240" w:lineRule="auto"/>
        <w:rPr>
          <w:rFonts w:eastAsia="Aptos" w:cstheme="minorHAnsi"/>
          <w:sz w:val="12"/>
          <w:szCs w:val="12"/>
        </w:rPr>
      </w:pPr>
    </w:p>
    <w:p w14:paraId="1D5D554D" w14:textId="5052DD28" w:rsidR="00D62FB5" w:rsidRPr="00D62FB5" w:rsidRDefault="00D62FB5" w:rsidP="00D62FB5">
      <w:pPr>
        <w:tabs>
          <w:tab w:val="left" w:pos="567"/>
        </w:tabs>
        <w:spacing w:after="120" w:line="240" w:lineRule="auto"/>
        <w:rPr>
          <w:rFonts w:eastAsia="Aptos" w:cstheme="minorHAnsi"/>
        </w:rPr>
      </w:pPr>
      <w:r w:rsidRPr="00D62FB5">
        <w:rPr>
          <w:rFonts w:eastAsia="Aptos" w:cstheme="minorHAnsi"/>
        </w:rPr>
        <w:t xml:space="preserve">The Curriculum Leader will: </w:t>
      </w:r>
    </w:p>
    <w:p w14:paraId="209E2977" w14:textId="594A9F00" w:rsidR="00D62FB5" w:rsidRPr="00EA28D9" w:rsidRDefault="00D62FB5" w:rsidP="00EA28D9">
      <w:pPr>
        <w:tabs>
          <w:tab w:val="left" w:pos="426"/>
        </w:tabs>
        <w:spacing w:after="60" w:line="240" w:lineRule="auto"/>
        <w:ind w:left="425" w:hanging="425"/>
        <w:rPr>
          <w:rFonts w:eastAsia="Aptos" w:cstheme="minorHAnsi"/>
        </w:rPr>
      </w:pPr>
      <w:r w:rsidRPr="798FEE3B">
        <w:rPr>
          <w:rFonts w:ascii="Aptos" w:eastAsia="Aptos" w:hAnsi="Aptos" w:cs="Aptos"/>
        </w:rPr>
        <w:t xml:space="preserve">1. </w:t>
      </w:r>
      <w:r w:rsidR="00EA28D9">
        <w:rPr>
          <w:rFonts w:ascii="Aptos" w:eastAsia="Aptos" w:hAnsi="Aptos" w:cs="Aptos"/>
        </w:rPr>
        <w:tab/>
      </w:r>
      <w:r w:rsidRPr="00EA28D9">
        <w:rPr>
          <w:rFonts w:eastAsia="Aptos" w:cstheme="minorHAnsi"/>
        </w:rPr>
        <w:t>Manage the efficient deployment of teaching and (where appropriate) technical staff and support staff.</w:t>
      </w:r>
    </w:p>
    <w:p w14:paraId="6EA98070" w14:textId="1EC2ABE7" w:rsidR="00D62FB5" w:rsidRPr="00EA28D9" w:rsidRDefault="00D62FB5" w:rsidP="00EA28D9">
      <w:pPr>
        <w:tabs>
          <w:tab w:val="left" w:pos="426"/>
        </w:tabs>
        <w:spacing w:after="60" w:line="240" w:lineRule="auto"/>
        <w:ind w:left="425" w:hanging="425"/>
        <w:rPr>
          <w:rFonts w:eastAsia="Aptos" w:cstheme="minorHAnsi"/>
        </w:rPr>
      </w:pPr>
      <w:r w:rsidRPr="00EA28D9">
        <w:rPr>
          <w:rFonts w:eastAsia="Aptos" w:cstheme="minorHAnsi"/>
        </w:rPr>
        <w:t xml:space="preserve"> 2. </w:t>
      </w:r>
      <w:r w:rsidR="00EA28D9">
        <w:rPr>
          <w:rFonts w:eastAsia="Aptos" w:cstheme="minorHAnsi"/>
        </w:rPr>
        <w:tab/>
      </w:r>
      <w:r w:rsidRPr="00EA28D9">
        <w:rPr>
          <w:rFonts w:eastAsia="Aptos" w:cstheme="minorHAnsi"/>
        </w:rPr>
        <w:t xml:space="preserve">Identify and employ appropriate resources for the subject(s) and seek to ensure their effective use. </w:t>
      </w:r>
    </w:p>
    <w:p w14:paraId="77B12A17" w14:textId="2D497BC9" w:rsidR="00D62FB5" w:rsidRPr="00EA28D9" w:rsidRDefault="00D62FB5" w:rsidP="00EA28D9">
      <w:pPr>
        <w:tabs>
          <w:tab w:val="left" w:pos="426"/>
        </w:tabs>
        <w:spacing w:after="60" w:line="240" w:lineRule="auto"/>
        <w:ind w:left="425" w:hanging="425"/>
        <w:rPr>
          <w:rFonts w:eastAsia="Aptos" w:cstheme="minorHAnsi"/>
        </w:rPr>
      </w:pPr>
      <w:r w:rsidRPr="00EA28D9">
        <w:rPr>
          <w:rFonts w:eastAsia="Aptos" w:cstheme="minorHAnsi"/>
        </w:rPr>
        <w:t xml:space="preserve">3. </w:t>
      </w:r>
      <w:r w:rsidR="00EA28D9">
        <w:rPr>
          <w:rFonts w:eastAsia="Aptos" w:cstheme="minorHAnsi"/>
        </w:rPr>
        <w:tab/>
      </w:r>
      <w:r w:rsidRPr="00EA28D9">
        <w:rPr>
          <w:rFonts w:eastAsia="Aptos" w:cstheme="minorHAnsi"/>
        </w:rPr>
        <w:t xml:space="preserve">Seek to ensure a safe, secure and stimulating environment for the learning and teaching of the subject. </w:t>
      </w:r>
    </w:p>
    <w:p w14:paraId="62A8B9A7" w14:textId="771E90B4" w:rsidR="00D62FB5" w:rsidRPr="00EA28D9" w:rsidRDefault="00D62FB5" w:rsidP="00EA28D9">
      <w:pPr>
        <w:tabs>
          <w:tab w:val="left" w:pos="426"/>
        </w:tabs>
        <w:spacing w:after="60" w:line="240" w:lineRule="auto"/>
        <w:ind w:left="425" w:hanging="425"/>
        <w:rPr>
          <w:rFonts w:eastAsia="Aptos" w:cstheme="minorHAnsi"/>
        </w:rPr>
      </w:pPr>
      <w:r w:rsidRPr="00EA28D9">
        <w:rPr>
          <w:rFonts w:eastAsia="Aptos" w:cstheme="minorHAnsi"/>
        </w:rPr>
        <w:t xml:space="preserve">4. </w:t>
      </w:r>
      <w:r w:rsidR="00EA28D9">
        <w:rPr>
          <w:rFonts w:eastAsia="Aptos" w:cstheme="minorHAnsi"/>
        </w:rPr>
        <w:tab/>
      </w:r>
      <w:proofErr w:type="gramStart"/>
      <w:r w:rsidRPr="00EA28D9">
        <w:rPr>
          <w:rFonts w:eastAsia="Aptos" w:cstheme="minorHAnsi"/>
        </w:rPr>
        <w:t>Be</w:t>
      </w:r>
      <w:proofErr w:type="gramEnd"/>
      <w:r w:rsidRPr="00EA28D9">
        <w:rPr>
          <w:rFonts w:eastAsia="Aptos" w:cstheme="minorHAnsi"/>
        </w:rPr>
        <w:t xml:space="preserve"> responsible for efficient management of curriculum finance. </w:t>
      </w:r>
    </w:p>
    <w:p w14:paraId="7DE71AE6" w14:textId="6AA23C8E" w:rsidR="00D62FB5" w:rsidRPr="00EA28D9" w:rsidRDefault="00D62FB5" w:rsidP="00EA28D9">
      <w:pPr>
        <w:tabs>
          <w:tab w:val="left" w:pos="426"/>
        </w:tabs>
        <w:spacing w:after="60" w:line="240" w:lineRule="auto"/>
        <w:ind w:left="425" w:hanging="425"/>
        <w:rPr>
          <w:rFonts w:eastAsia="Aptos" w:cstheme="minorHAnsi"/>
        </w:rPr>
      </w:pPr>
      <w:r w:rsidRPr="00EA28D9">
        <w:rPr>
          <w:rFonts w:eastAsia="Aptos" w:cstheme="minorHAnsi"/>
        </w:rPr>
        <w:t xml:space="preserve">5. </w:t>
      </w:r>
      <w:r w:rsidR="00EA28D9">
        <w:rPr>
          <w:rFonts w:eastAsia="Aptos" w:cstheme="minorHAnsi"/>
        </w:rPr>
        <w:tab/>
      </w:r>
      <w:proofErr w:type="gramStart"/>
      <w:r w:rsidRPr="00EA28D9">
        <w:rPr>
          <w:rFonts w:eastAsia="Aptos" w:cstheme="minorHAnsi"/>
        </w:rPr>
        <w:t>Be</w:t>
      </w:r>
      <w:proofErr w:type="gramEnd"/>
      <w:r w:rsidRPr="00EA28D9">
        <w:rPr>
          <w:rFonts w:eastAsia="Aptos" w:cstheme="minorHAnsi"/>
        </w:rPr>
        <w:t xml:space="preserve"> responsible for ensuring that appropriate work is available whenever a member of the curriculum area is absent. </w:t>
      </w:r>
    </w:p>
    <w:p w14:paraId="25FFE497" w14:textId="6CF9F477" w:rsidR="00D62FB5" w:rsidRPr="00EA28D9" w:rsidRDefault="00D62FB5" w:rsidP="00EA28D9">
      <w:pPr>
        <w:tabs>
          <w:tab w:val="left" w:pos="426"/>
        </w:tabs>
        <w:spacing w:after="60" w:line="240" w:lineRule="auto"/>
        <w:ind w:left="425" w:hanging="425"/>
        <w:rPr>
          <w:rFonts w:eastAsia="Aptos" w:cstheme="minorHAnsi"/>
        </w:rPr>
      </w:pPr>
      <w:r w:rsidRPr="00EA28D9">
        <w:rPr>
          <w:rFonts w:eastAsia="Aptos" w:cstheme="minorHAnsi"/>
        </w:rPr>
        <w:t xml:space="preserve">6. </w:t>
      </w:r>
      <w:r w:rsidR="00EA28D9">
        <w:rPr>
          <w:rFonts w:eastAsia="Aptos" w:cstheme="minorHAnsi"/>
        </w:rPr>
        <w:tab/>
      </w:r>
      <w:r w:rsidRPr="00EA28D9">
        <w:rPr>
          <w:rFonts w:eastAsia="Aptos" w:cstheme="minorHAnsi"/>
        </w:rPr>
        <w:t xml:space="preserve">Seek to ensure all relevant Health and Safety regulations are observed. </w:t>
      </w:r>
    </w:p>
    <w:p w14:paraId="64F13238" w14:textId="4C24741D" w:rsidR="00D62FB5" w:rsidRPr="00EA28D9" w:rsidRDefault="00D62FB5" w:rsidP="00EA28D9">
      <w:pPr>
        <w:tabs>
          <w:tab w:val="left" w:pos="426"/>
        </w:tabs>
        <w:spacing w:after="0" w:line="240" w:lineRule="auto"/>
        <w:ind w:left="426" w:hanging="426"/>
        <w:rPr>
          <w:rFonts w:eastAsia="Aptos" w:cstheme="minorHAnsi"/>
        </w:rPr>
      </w:pPr>
      <w:r w:rsidRPr="00EA28D9">
        <w:rPr>
          <w:rFonts w:eastAsia="Aptos" w:cstheme="minorHAnsi"/>
        </w:rPr>
        <w:t xml:space="preserve">7. </w:t>
      </w:r>
      <w:r w:rsidR="00EA28D9">
        <w:rPr>
          <w:rFonts w:eastAsia="Aptos" w:cstheme="minorHAnsi"/>
        </w:rPr>
        <w:tab/>
      </w:r>
      <w:r w:rsidRPr="00EA28D9">
        <w:rPr>
          <w:rFonts w:eastAsia="Aptos" w:cstheme="minorHAnsi"/>
        </w:rPr>
        <w:t xml:space="preserve">To take overall responsibility for the appearance of curriculum area rooms, and to direct appropriate support staff to produce high quality displays. </w:t>
      </w:r>
    </w:p>
    <w:p w14:paraId="7CD32C86" w14:textId="2094E983" w:rsidR="00D62FB5" w:rsidRDefault="00D62FB5" w:rsidP="00466DC8">
      <w:pPr>
        <w:tabs>
          <w:tab w:val="left" w:pos="-720"/>
        </w:tabs>
        <w:suppressAutoHyphens/>
        <w:spacing w:after="0" w:line="240" w:lineRule="auto"/>
        <w:jc w:val="both"/>
        <w:rPr>
          <w:rFonts w:cstheme="minorHAnsi"/>
        </w:rPr>
      </w:pPr>
    </w:p>
    <w:p w14:paraId="1DFD541E" w14:textId="77777777" w:rsidR="00EA28D9" w:rsidRPr="00EA28D9" w:rsidRDefault="00EA28D9" w:rsidP="00EA28D9">
      <w:pPr>
        <w:tabs>
          <w:tab w:val="left" w:pos="567"/>
        </w:tabs>
        <w:spacing w:after="120" w:line="240" w:lineRule="auto"/>
        <w:rPr>
          <w:rFonts w:eastAsia="Aptos" w:cstheme="minorHAnsi"/>
        </w:rPr>
      </w:pPr>
      <w:r w:rsidRPr="00EA28D9">
        <w:rPr>
          <w:rFonts w:eastAsia="Aptos" w:cstheme="minorHAnsi"/>
        </w:rPr>
        <w:t xml:space="preserve">It is assumed that the Curriculum Leader works closely with the Headteacher, via the Line Manager, in each of the key areas. </w:t>
      </w:r>
    </w:p>
    <w:p w14:paraId="1A90CAD5" w14:textId="667DB1D8" w:rsidR="00EA28D9" w:rsidRPr="00EA28D9" w:rsidRDefault="00EA28D9" w:rsidP="00EA28D9">
      <w:pPr>
        <w:tabs>
          <w:tab w:val="left" w:pos="426"/>
        </w:tabs>
        <w:spacing w:after="60" w:line="240" w:lineRule="auto"/>
        <w:ind w:left="425" w:hanging="425"/>
        <w:rPr>
          <w:rFonts w:eastAsia="Aptos" w:cstheme="minorHAnsi"/>
        </w:rPr>
      </w:pPr>
      <w:r w:rsidRPr="00EA28D9">
        <w:rPr>
          <w:rFonts w:eastAsia="Aptos" w:cstheme="minorHAnsi"/>
        </w:rPr>
        <w:t xml:space="preserve">1. </w:t>
      </w:r>
      <w:r>
        <w:rPr>
          <w:rFonts w:eastAsia="Aptos" w:cstheme="minorHAnsi"/>
        </w:rPr>
        <w:tab/>
      </w:r>
      <w:r w:rsidRPr="00EA28D9">
        <w:rPr>
          <w:rFonts w:eastAsia="Aptos" w:cstheme="minorHAnsi"/>
        </w:rPr>
        <w:t xml:space="preserve">The above responsibilities are subject to the general duties and responsibilities contained in the statement of Conditions of Employment. </w:t>
      </w:r>
    </w:p>
    <w:p w14:paraId="3FC20F3E" w14:textId="7F1CA2C0" w:rsidR="00EA28D9" w:rsidRPr="00EA28D9" w:rsidRDefault="00EA28D9" w:rsidP="00EA28D9">
      <w:pPr>
        <w:tabs>
          <w:tab w:val="left" w:pos="426"/>
        </w:tabs>
        <w:spacing w:after="60" w:line="240" w:lineRule="auto"/>
        <w:ind w:left="425" w:hanging="425"/>
        <w:rPr>
          <w:rFonts w:eastAsia="Aptos" w:cstheme="minorHAnsi"/>
        </w:rPr>
      </w:pPr>
      <w:r w:rsidRPr="00EA28D9">
        <w:rPr>
          <w:rFonts w:eastAsia="Aptos" w:cstheme="minorHAnsi"/>
        </w:rPr>
        <w:t xml:space="preserve">2. </w:t>
      </w:r>
      <w:r>
        <w:rPr>
          <w:rFonts w:eastAsia="Aptos" w:cstheme="minorHAnsi"/>
        </w:rPr>
        <w:tab/>
      </w:r>
      <w:r w:rsidRPr="00EA28D9">
        <w:rPr>
          <w:rFonts w:eastAsia="Aptos" w:cstheme="minorHAnsi"/>
        </w:rPr>
        <w:t xml:space="preserve">This job description is not necessarily a comprehensive definition of the post. It will be reviewed as necessary as part of the appraisal process and it may be subject to modification or amendment at any time after consultation with the holder of the post. </w:t>
      </w:r>
    </w:p>
    <w:p w14:paraId="12CF8A67" w14:textId="089CA68D" w:rsidR="00EA28D9" w:rsidRPr="00EA28D9" w:rsidRDefault="00EA28D9" w:rsidP="00EA28D9">
      <w:pPr>
        <w:tabs>
          <w:tab w:val="left" w:pos="426"/>
        </w:tabs>
        <w:spacing w:after="0" w:line="240" w:lineRule="auto"/>
        <w:ind w:left="426" w:hanging="426"/>
        <w:rPr>
          <w:rFonts w:eastAsia="Aptos" w:cstheme="minorHAnsi"/>
        </w:rPr>
      </w:pPr>
      <w:r w:rsidRPr="00EA28D9">
        <w:rPr>
          <w:rFonts w:eastAsia="Aptos" w:cstheme="minorHAnsi"/>
        </w:rPr>
        <w:t xml:space="preserve">3. </w:t>
      </w:r>
      <w:r>
        <w:rPr>
          <w:rFonts w:eastAsia="Aptos" w:cstheme="minorHAnsi"/>
        </w:rPr>
        <w:tab/>
      </w:r>
      <w:r w:rsidRPr="00EA28D9">
        <w:rPr>
          <w:rFonts w:eastAsia="Aptos" w:cstheme="minorHAnsi"/>
        </w:rPr>
        <w:t xml:space="preserve">Every member of staff has a responsibility to safeguard and promote the welfare of children. </w:t>
      </w:r>
    </w:p>
    <w:p w14:paraId="0BCEF799" w14:textId="03E66867" w:rsidR="00EA28D9" w:rsidRDefault="00EA28D9" w:rsidP="00466DC8">
      <w:pPr>
        <w:tabs>
          <w:tab w:val="left" w:pos="-720"/>
        </w:tabs>
        <w:suppressAutoHyphens/>
        <w:spacing w:after="0" w:line="240" w:lineRule="auto"/>
        <w:jc w:val="both"/>
        <w:rPr>
          <w:rFonts w:cstheme="minorHAnsi"/>
        </w:rPr>
      </w:pPr>
    </w:p>
    <w:p w14:paraId="6695C8AB" w14:textId="77777777" w:rsidR="00EA28D9" w:rsidRPr="00EA28D9" w:rsidRDefault="00EA28D9" w:rsidP="00EA28D9">
      <w:pPr>
        <w:tabs>
          <w:tab w:val="left" w:pos="567"/>
        </w:tabs>
        <w:spacing w:after="0" w:line="240" w:lineRule="auto"/>
        <w:rPr>
          <w:rFonts w:eastAsia="Aptos" w:cstheme="minorHAnsi"/>
          <w:b/>
          <w:bCs/>
        </w:rPr>
      </w:pPr>
      <w:r w:rsidRPr="00EA28D9">
        <w:rPr>
          <w:rFonts w:eastAsia="Aptos" w:cstheme="minorHAnsi"/>
          <w:b/>
          <w:bCs/>
        </w:rPr>
        <w:t xml:space="preserve">Learning and teaching </w:t>
      </w:r>
    </w:p>
    <w:p w14:paraId="61CA8D32" w14:textId="77777777" w:rsidR="00EA28D9" w:rsidRDefault="00EA28D9" w:rsidP="00EA28D9">
      <w:pPr>
        <w:spacing w:after="0" w:line="240" w:lineRule="auto"/>
        <w:rPr>
          <w:rFonts w:ascii="Aptos" w:eastAsia="Aptos" w:hAnsi="Aptos" w:cs="Aptos"/>
        </w:rPr>
      </w:pPr>
    </w:p>
    <w:p w14:paraId="1B4037D7" w14:textId="47D56D2F" w:rsidR="00EA28D9" w:rsidRPr="00EA28D9" w:rsidRDefault="00EA28D9" w:rsidP="00EA28D9">
      <w:pPr>
        <w:tabs>
          <w:tab w:val="left" w:pos="567"/>
        </w:tabs>
        <w:spacing w:after="120" w:line="240" w:lineRule="auto"/>
        <w:rPr>
          <w:rFonts w:eastAsia="Aptos" w:cstheme="minorHAnsi"/>
        </w:rPr>
      </w:pPr>
      <w:r w:rsidRPr="00EA28D9">
        <w:rPr>
          <w:rFonts w:eastAsia="Aptos" w:cstheme="minorHAnsi"/>
        </w:rPr>
        <w:t xml:space="preserve">The Curriculum Leader will: </w:t>
      </w:r>
    </w:p>
    <w:p w14:paraId="09AB0648" w14:textId="1C9B38B4" w:rsidR="00EA28D9" w:rsidRPr="00EA28D9" w:rsidRDefault="00EA28D9" w:rsidP="00EA28D9">
      <w:pPr>
        <w:tabs>
          <w:tab w:val="left" w:pos="426"/>
        </w:tabs>
        <w:spacing w:after="60" w:line="240" w:lineRule="auto"/>
        <w:ind w:left="425" w:hanging="425"/>
        <w:rPr>
          <w:rFonts w:eastAsia="Aptos" w:cstheme="minorHAnsi"/>
        </w:rPr>
      </w:pPr>
      <w:r w:rsidRPr="00EA28D9">
        <w:rPr>
          <w:rFonts w:eastAsia="Aptos" w:cstheme="minorHAnsi"/>
        </w:rPr>
        <w:t xml:space="preserve">1. </w:t>
      </w:r>
      <w:r>
        <w:rPr>
          <w:rFonts w:eastAsia="Aptos" w:cstheme="minorHAnsi"/>
        </w:rPr>
        <w:tab/>
      </w:r>
      <w:r w:rsidRPr="00EA28D9">
        <w:rPr>
          <w:rFonts w:eastAsia="Aptos" w:cstheme="minorHAnsi"/>
        </w:rPr>
        <w:t xml:space="preserve">Seek to ensure, sustain and promote effective learning and teaching within the curriculum area appropriate to the needs of all students – sharing good practice where appropriate, intervening where that is not the case. </w:t>
      </w:r>
    </w:p>
    <w:p w14:paraId="011C9D1A" w14:textId="180BED4C" w:rsidR="00EA28D9" w:rsidRPr="00EA28D9" w:rsidRDefault="00EA28D9" w:rsidP="00EA28D9">
      <w:pPr>
        <w:tabs>
          <w:tab w:val="left" w:pos="426"/>
        </w:tabs>
        <w:spacing w:after="60" w:line="240" w:lineRule="auto"/>
        <w:ind w:left="425" w:hanging="425"/>
        <w:rPr>
          <w:rFonts w:eastAsia="Aptos" w:cstheme="minorHAnsi"/>
        </w:rPr>
      </w:pPr>
      <w:r w:rsidRPr="00EA28D9">
        <w:rPr>
          <w:rFonts w:eastAsia="Aptos" w:cstheme="minorHAnsi"/>
        </w:rPr>
        <w:t xml:space="preserve">2. </w:t>
      </w:r>
      <w:r>
        <w:rPr>
          <w:rFonts w:eastAsia="Aptos" w:cstheme="minorHAnsi"/>
        </w:rPr>
        <w:tab/>
      </w:r>
      <w:r w:rsidRPr="00EA28D9">
        <w:rPr>
          <w:rFonts w:eastAsia="Aptos" w:cstheme="minorHAnsi"/>
        </w:rPr>
        <w:t xml:space="preserve">Collaborate closely with colleagues to promote and encourage the highest standards of teaching. </w:t>
      </w:r>
    </w:p>
    <w:p w14:paraId="41C3909D" w14:textId="4D8F931F" w:rsidR="00EA28D9" w:rsidRPr="00EA28D9" w:rsidRDefault="00EA28D9" w:rsidP="00EA28D9">
      <w:pPr>
        <w:tabs>
          <w:tab w:val="left" w:pos="426"/>
        </w:tabs>
        <w:spacing w:after="60" w:line="240" w:lineRule="auto"/>
        <w:ind w:left="425" w:hanging="425"/>
        <w:rPr>
          <w:rFonts w:eastAsia="Aptos" w:cstheme="minorHAnsi"/>
        </w:rPr>
      </w:pPr>
      <w:r w:rsidRPr="00EA28D9">
        <w:rPr>
          <w:rFonts w:eastAsia="Aptos" w:cstheme="minorHAnsi"/>
        </w:rPr>
        <w:t xml:space="preserve">3. </w:t>
      </w:r>
      <w:r>
        <w:rPr>
          <w:rFonts w:eastAsia="Aptos" w:cstheme="minorHAnsi"/>
        </w:rPr>
        <w:tab/>
      </w:r>
      <w:r w:rsidRPr="00EA28D9">
        <w:rPr>
          <w:rFonts w:eastAsia="Aptos" w:cstheme="minorHAnsi"/>
        </w:rPr>
        <w:t xml:space="preserve">Evaluate the quality of teaching and its impact on student progress and use the findings to inform planning and classroom practice. </w:t>
      </w:r>
    </w:p>
    <w:p w14:paraId="068FAA49" w14:textId="09EC6948" w:rsidR="00EA28D9" w:rsidRPr="00EA28D9" w:rsidRDefault="00EA28D9" w:rsidP="00EA28D9">
      <w:pPr>
        <w:tabs>
          <w:tab w:val="left" w:pos="426"/>
        </w:tabs>
        <w:spacing w:after="60" w:line="240" w:lineRule="auto"/>
        <w:ind w:left="425" w:hanging="425"/>
        <w:rPr>
          <w:rFonts w:eastAsia="Aptos" w:cstheme="minorHAnsi"/>
        </w:rPr>
      </w:pPr>
      <w:r w:rsidRPr="00EA28D9">
        <w:rPr>
          <w:rFonts w:eastAsia="Aptos" w:cstheme="minorHAnsi"/>
        </w:rPr>
        <w:t xml:space="preserve">4. </w:t>
      </w:r>
      <w:r>
        <w:rPr>
          <w:rFonts w:eastAsia="Aptos" w:cstheme="minorHAnsi"/>
        </w:rPr>
        <w:tab/>
      </w:r>
      <w:r w:rsidRPr="00EA28D9">
        <w:rPr>
          <w:rFonts w:eastAsia="Aptos" w:cstheme="minorHAnsi"/>
        </w:rPr>
        <w:t>Employ and evaluate effective strategies to ensure school and curriculum area attainment targets are met, analysing student progress and ensuring any intervention required is rapid and effective.</w:t>
      </w:r>
    </w:p>
    <w:p w14:paraId="508469E4" w14:textId="0629BAB5" w:rsidR="00EA28D9" w:rsidRPr="00EA28D9" w:rsidRDefault="00EA28D9" w:rsidP="00EA28D9">
      <w:pPr>
        <w:tabs>
          <w:tab w:val="left" w:pos="426"/>
        </w:tabs>
        <w:spacing w:after="60" w:line="240" w:lineRule="auto"/>
        <w:ind w:left="425" w:hanging="425"/>
        <w:rPr>
          <w:rFonts w:eastAsia="Aptos" w:cstheme="minorHAnsi"/>
        </w:rPr>
      </w:pPr>
      <w:r w:rsidRPr="00EA28D9">
        <w:rPr>
          <w:rFonts w:eastAsia="Aptos" w:cstheme="minorHAnsi"/>
        </w:rPr>
        <w:t xml:space="preserve"> 5. </w:t>
      </w:r>
      <w:r>
        <w:rPr>
          <w:rFonts w:eastAsia="Aptos" w:cstheme="minorHAnsi"/>
        </w:rPr>
        <w:tab/>
      </w:r>
      <w:r w:rsidRPr="00EA28D9">
        <w:rPr>
          <w:rFonts w:eastAsia="Aptos" w:cstheme="minorHAnsi"/>
        </w:rPr>
        <w:t xml:space="preserve">Have a relentless focus on closing the progress gap with identified groups that are underachieving, particularly those that are classified as Student Premium and/or SEN. </w:t>
      </w:r>
    </w:p>
    <w:p w14:paraId="02DF3296" w14:textId="09DB1ECC" w:rsidR="00EA28D9" w:rsidRDefault="00EA28D9" w:rsidP="00EA28D9">
      <w:pPr>
        <w:tabs>
          <w:tab w:val="left" w:pos="426"/>
        </w:tabs>
        <w:spacing w:after="60" w:line="240" w:lineRule="auto"/>
        <w:ind w:left="425" w:hanging="425"/>
        <w:rPr>
          <w:rFonts w:eastAsia="Aptos" w:cstheme="minorHAnsi"/>
        </w:rPr>
      </w:pPr>
      <w:r w:rsidRPr="00EA28D9">
        <w:rPr>
          <w:rFonts w:eastAsia="Aptos" w:cstheme="minorHAnsi"/>
        </w:rPr>
        <w:t xml:space="preserve">6. </w:t>
      </w:r>
      <w:r>
        <w:rPr>
          <w:rFonts w:eastAsia="Aptos" w:cstheme="minorHAnsi"/>
        </w:rPr>
        <w:tab/>
      </w:r>
      <w:r w:rsidRPr="00EA28D9">
        <w:rPr>
          <w:rFonts w:eastAsia="Aptos" w:cstheme="minorHAnsi"/>
        </w:rPr>
        <w:t xml:space="preserve">Evaluate the standards of student achievement using evidence (performance data, lesson planning, observation and students’ work scrutiny for staff within the Curriculum Area) and set clear targets for improvement. </w:t>
      </w:r>
    </w:p>
    <w:p w14:paraId="36391D93" w14:textId="77777777" w:rsidR="00EA28D9" w:rsidRPr="00EA28D9" w:rsidRDefault="00EA28D9" w:rsidP="00EA28D9">
      <w:pPr>
        <w:tabs>
          <w:tab w:val="left" w:pos="426"/>
        </w:tabs>
        <w:spacing w:after="60" w:line="240" w:lineRule="auto"/>
        <w:ind w:left="425" w:hanging="425"/>
        <w:rPr>
          <w:rFonts w:eastAsia="Aptos" w:cstheme="minorHAnsi"/>
        </w:rPr>
      </w:pPr>
    </w:p>
    <w:p w14:paraId="47A46767" w14:textId="3B5096BB" w:rsidR="00EA28D9" w:rsidRPr="00EA28D9" w:rsidRDefault="00EA28D9" w:rsidP="00EA28D9">
      <w:pPr>
        <w:tabs>
          <w:tab w:val="left" w:pos="426"/>
        </w:tabs>
        <w:spacing w:after="60" w:line="240" w:lineRule="auto"/>
        <w:ind w:left="425" w:hanging="425"/>
        <w:rPr>
          <w:rFonts w:eastAsia="Aptos" w:cstheme="minorHAnsi"/>
        </w:rPr>
      </w:pPr>
      <w:r w:rsidRPr="00EA28D9">
        <w:rPr>
          <w:rFonts w:eastAsia="Aptos" w:cstheme="minorHAnsi"/>
        </w:rPr>
        <w:lastRenderedPageBreak/>
        <w:t xml:space="preserve">7. </w:t>
      </w:r>
      <w:r>
        <w:rPr>
          <w:rFonts w:eastAsia="Aptos" w:cstheme="minorHAnsi"/>
        </w:rPr>
        <w:tab/>
      </w:r>
      <w:r w:rsidRPr="00EA28D9">
        <w:rPr>
          <w:rFonts w:eastAsia="Aptos" w:cstheme="minorHAnsi"/>
        </w:rPr>
        <w:t xml:space="preserve">Work collaboratively with colleagues to promote highest standards of learning and behaviour and communicate effectively with House Achievement Leaders (HALs). </w:t>
      </w:r>
    </w:p>
    <w:p w14:paraId="091FBC21" w14:textId="6736C5D6" w:rsidR="00EA28D9" w:rsidRPr="00EA28D9" w:rsidRDefault="00EA28D9" w:rsidP="00EA28D9">
      <w:pPr>
        <w:tabs>
          <w:tab w:val="left" w:pos="426"/>
        </w:tabs>
        <w:spacing w:after="60" w:line="240" w:lineRule="auto"/>
        <w:ind w:left="425" w:hanging="425"/>
        <w:rPr>
          <w:rFonts w:eastAsia="Aptos" w:cstheme="minorHAnsi"/>
        </w:rPr>
      </w:pPr>
      <w:r w:rsidRPr="00EA28D9">
        <w:rPr>
          <w:rFonts w:eastAsia="Aptos" w:cstheme="minorHAnsi"/>
        </w:rPr>
        <w:t xml:space="preserve">8. </w:t>
      </w:r>
      <w:r>
        <w:rPr>
          <w:rFonts w:eastAsia="Aptos" w:cstheme="minorHAnsi"/>
        </w:rPr>
        <w:tab/>
      </w:r>
      <w:r w:rsidRPr="00EA28D9">
        <w:rPr>
          <w:rFonts w:eastAsia="Aptos" w:cstheme="minorHAnsi"/>
        </w:rPr>
        <w:t xml:space="preserve">Seek to ensure that the Behaviour Curriculum is embedded into the curriculum area practice. </w:t>
      </w:r>
    </w:p>
    <w:p w14:paraId="21810313" w14:textId="16020998" w:rsidR="00EA28D9" w:rsidRPr="00EA28D9" w:rsidRDefault="00EA28D9" w:rsidP="00EA28D9">
      <w:pPr>
        <w:tabs>
          <w:tab w:val="left" w:pos="426"/>
        </w:tabs>
        <w:spacing w:after="60" w:line="240" w:lineRule="auto"/>
        <w:ind w:left="425" w:hanging="425"/>
        <w:rPr>
          <w:rFonts w:eastAsia="Aptos" w:cstheme="minorHAnsi"/>
        </w:rPr>
      </w:pPr>
      <w:r w:rsidRPr="00EA28D9">
        <w:rPr>
          <w:rFonts w:eastAsia="Aptos" w:cstheme="minorHAnsi"/>
        </w:rPr>
        <w:t xml:space="preserve">9. </w:t>
      </w:r>
      <w:r>
        <w:rPr>
          <w:rFonts w:eastAsia="Aptos" w:cstheme="minorHAnsi"/>
        </w:rPr>
        <w:tab/>
      </w:r>
      <w:r w:rsidRPr="00EA28D9">
        <w:rPr>
          <w:rFonts w:eastAsia="Aptos" w:cstheme="minorHAnsi"/>
        </w:rPr>
        <w:t xml:space="preserve">Have an extensive, well-informed and critical understanding of current initiatives in teaching and learning and where possible implement or delegate their implementation when appropriate. </w:t>
      </w:r>
    </w:p>
    <w:p w14:paraId="6D5FB582" w14:textId="4AEA350D" w:rsidR="00EA28D9" w:rsidRPr="00EA28D9" w:rsidRDefault="00EA28D9" w:rsidP="00EA28D9">
      <w:pPr>
        <w:tabs>
          <w:tab w:val="left" w:pos="426"/>
        </w:tabs>
        <w:spacing w:after="0" w:line="240" w:lineRule="auto"/>
        <w:ind w:left="426" w:hanging="426"/>
        <w:rPr>
          <w:rFonts w:eastAsia="Aptos" w:cstheme="minorHAnsi"/>
        </w:rPr>
      </w:pPr>
      <w:r w:rsidRPr="00EA28D9">
        <w:rPr>
          <w:rFonts w:eastAsia="Aptos" w:cstheme="minorHAnsi"/>
        </w:rPr>
        <w:t xml:space="preserve">10. </w:t>
      </w:r>
      <w:r>
        <w:rPr>
          <w:rFonts w:eastAsia="Aptos" w:cstheme="minorHAnsi"/>
        </w:rPr>
        <w:tab/>
      </w:r>
      <w:r w:rsidRPr="00EA28D9">
        <w:rPr>
          <w:rFonts w:eastAsia="Aptos" w:cstheme="minorHAnsi"/>
        </w:rPr>
        <w:t>Ensure that all learners are fully prepared for both internal and external assessments and examinations with clear strategies, hints and tips outlined to support exam success.</w:t>
      </w:r>
    </w:p>
    <w:p w14:paraId="393FFB3B" w14:textId="77777777" w:rsidR="00EA28D9" w:rsidRPr="00B037FC" w:rsidRDefault="00EA28D9" w:rsidP="00466DC8">
      <w:pPr>
        <w:tabs>
          <w:tab w:val="left" w:pos="-720"/>
        </w:tabs>
        <w:suppressAutoHyphens/>
        <w:spacing w:after="0" w:line="240" w:lineRule="auto"/>
        <w:jc w:val="both"/>
        <w:rPr>
          <w:rFonts w:cstheme="minorHAnsi"/>
        </w:rPr>
      </w:pPr>
    </w:p>
    <w:tbl>
      <w:tblPr>
        <w:tblStyle w:val="TableGrid"/>
        <w:tblW w:w="0" w:type="auto"/>
        <w:tblLook w:val="04A0" w:firstRow="1" w:lastRow="0" w:firstColumn="1" w:lastColumn="0" w:noHBand="0" w:noVBand="1"/>
      </w:tblPr>
      <w:tblGrid>
        <w:gridCol w:w="10622"/>
      </w:tblGrid>
      <w:tr w:rsidR="00706C1F" w14:paraId="634A2BA6" w14:textId="77777777">
        <w:tc>
          <w:tcPr>
            <w:tcW w:w="10622" w:type="dxa"/>
            <w:shd w:val="clear" w:color="auto" w:fill="002060"/>
          </w:tcPr>
          <w:p w14:paraId="556D75B9" w14:textId="5598E5DB" w:rsidR="00706C1F" w:rsidRDefault="00466DC8">
            <w:pPr>
              <w:pStyle w:val="Heading7"/>
              <w:outlineLvl w:val="6"/>
              <w:rPr>
                <w:rFonts w:asciiTheme="minorHAnsi" w:hAnsiTheme="minorHAnsi" w:cstheme="minorHAnsi"/>
                <w:b w:val="0"/>
                <w:sz w:val="32"/>
              </w:rPr>
            </w:pPr>
            <w:r>
              <w:rPr>
                <w:rFonts w:asciiTheme="minorHAnsi" w:hAnsiTheme="minorHAnsi" w:cstheme="minorHAnsi"/>
                <w:color w:val="FFFFFF" w:themeColor="background1"/>
                <w:sz w:val="32"/>
              </w:rPr>
              <w:t>Working Time</w:t>
            </w:r>
          </w:p>
        </w:tc>
      </w:tr>
    </w:tbl>
    <w:p w14:paraId="2F79594B" w14:textId="77777777" w:rsidR="00706C1F" w:rsidRDefault="00706C1F">
      <w:pPr>
        <w:spacing w:after="0" w:line="240" w:lineRule="auto"/>
        <w:rPr>
          <w:rFonts w:cstheme="minorHAnsi"/>
          <w:sz w:val="16"/>
        </w:rPr>
      </w:pPr>
    </w:p>
    <w:p w14:paraId="2191723F" w14:textId="77777777" w:rsidR="00466DC8" w:rsidRPr="00C67F9D" w:rsidRDefault="00466DC8" w:rsidP="00466DC8">
      <w:pPr>
        <w:pStyle w:val="ListParagraph"/>
        <w:widowControl w:val="0"/>
        <w:numPr>
          <w:ilvl w:val="0"/>
          <w:numId w:val="31"/>
        </w:numPr>
        <w:tabs>
          <w:tab w:val="left" w:pos="709"/>
        </w:tabs>
        <w:autoSpaceDE w:val="0"/>
        <w:autoSpaceDN w:val="0"/>
        <w:spacing w:after="0" w:line="240" w:lineRule="auto"/>
        <w:ind w:left="709" w:hanging="357"/>
        <w:contextualSpacing w:val="0"/>
        <w:rPr>
          <w:rFonts w:cstheme="minorHAnsi"/>
        </w:rPr>
      </w:pPr>
      <w:r w:rsidRPr="00AB780E">
        <w:rPr>
          <w:rFonts w:cstheme="minorHAnsi"/>
        </w:rPr>
        <w:tab/>
      </w:r>
      <w:r w:rsidRPr="00C67F9D">
        <w:rPr>
          <w:rFonts w:cstheme="minorHAnsi"/>
        </w:rPr>
        <w:t>190 days (or part time equivalent) of teaching a designated timetable plus 5 days (or equivalent) in which the teacher may only be required to perform other duties.</w:t>
      </w:r>
    </w:p>
    <w:p w14:paraId="63D88C90" w14:textId="77777777" w:rsidR="00466DC8" w:rsidRPr="00C67F9D" w:rsidRDefault="00466DC8" w:rsidP="00466DC8">
      <w:pPr>
        <w:pStyle w:val="ListParagraph"/>
        <w:widowControl w:val="0"/>
        <w:numPr>
          <w:ilvl w:val="0"/>
          <w:numId w:val="31"/>
        </w:numPr>
        <w:tabs>
          <w:tab w:val="left" w:pos="709"/>
        </w:tabs>
        <w:autoSpaceDE w:val="0"/>
        <w:autoSpaceDN w:val="0"/>
        <w:spacing w:after="0" w:line="240" w:lineRule="auto"/>
        <w:ind w:left="709" w:hanging="357"/>
        <w:contextualSpacing w:val="0"/>
        <w:rPr>
          <w:rFonts w:cstheme="minorHAnsi"/>
        </w:rPr>
      </w:pPr>
      <w:r w:rsidRPr="00C67F9D">
        <w:rPr>
          <w:rFonts w:cstheme="minorHAnsi"/>
        </w:rPr>
        <w:t>Any other session as directed by the Headteacher</w:t>
      </w:r>
    </w:p>
    <w:p w14:paraId="05955A91" w14:textId="77777777" w:rsidR="00466DC8" w:rsidRPr="00C67F9D" w:rsidRDefault="00466DC8" w:rsidP="00466DC8">
      <w:pPr>
        <w:widowControl w:val="0"/>
        <w:tabs>
          <w:tab w:val="left" w:pos="859"/>
          <w:tab w:val="left" w:pos="860"/>
        </w:tabs>
        <w:autoSpaceDE w:val="0"/>
        <w:autoSpaceDN w:val="0"/>
        <w:spacing w:after="0" w:line="240" w:lineRule="auto"/>
        <w:ind w:left="499"/>
        <w:rPr>
          <w:rFonts w:cstheme="minorHAnsi"/>
        </w:rPr>
      </w:pPr>
    </w:p>
    <w:p w14:paraId="4DC00F84" w14:textId="77777777" w:rsidR="00466DC8" w:rsidRPr="00C67F9D" w:rsidRDefault="00466DC8" w:rsidP="2A2F8356">
      <w:pPr>
        <w:widowControl w:val="0"/>
        <w:tabs>
          <w:tab w:val="left" w:pos="859"/>
          <w:tab w:val="left" w:pos="860"/>
        </w:tabs>
        <w:autoSpaceDE w:val="0"/>
        <w:autoSpaceDN w:val="0"/>
        <w:spacing w:after="0" w:line="240" w:lineRule="auto"/>
        <w:ind w:left="352"/>
        <w:rPr>
          <w:b/>
          <w:bCs/>
        </w:rPr>
      </w:pPr>
      <w:r w:rsidRPr="00C67F9D">
        <w:rPr>
          <w:b/>
          <w:bCs/>
        </w:rPr>
        <w:t>Prompt attendance and leadership/participation as appropriate in:</w:t>
      </w:r>
    </w:p>
    <w:p w14:paraId="5873C2C4" w14:textId="46D59ADE" w:rsidR="00466DC8" w:rsidRPr="00C67F9D" w:rsidRDefault="00466DC8" w:rsidP="2A2F8356">
      <w:pPr>
        <w:pStyle w:val="ListParagraph"/>
        <w:widowControl w:val="0"/>
        <w:numPr>
          <w:ilvl w:val="0"/>
          <w:numId w:val="31"/>
        </w:numPr>
        <w:tabs>
          <w:tab w:val="left" w:pos="709"/>
        </w:tabs>
        <w:autoSpaceDE w:val="0"/>
        <w:autoSpaceDN w:val="0"/>
        <w:spacing w:after="0" w:line="240" w:lineRule="auto"/>
        <w:ind w:left="709" w:hanging="357"/>
      </w:pPr>
      <w:r w:rsidRPr="00C67F9D">
        <w:t>Staﬀ Brieﬁngs - 8.35am and any other designated meetings.</w:t>
      </w:r>
    </w:p>
    <w:p w14:paraId="09F01AC2" w14:textId="77777777" w:rsidR="00466DC8" w:rsidRPr="00C67F9D" w:rsidRDefault="00466DC8" w:rsidP="00466DC8">
      <w:pPr>
        <w:pStyle w:val="ListParagraph"/>
        <w:widowControl w:val="0"/>
        <w:numPr>
          <w:ilvl w:val="0"/>
          <w:numId w:val="31"/>
        </w:numPr>
        <w:tabs>
          <w:tab w:val="left" w:pos="709"/>
        </w:tabs>
        <w:autoSpaceDE w:val="0"/>
        <w:autoSpaceDN w:val="0"/>
        <w:spacing w:after="0" w:line="240" w:lineRule="auto"/>
        <w:ind w:left="709" w:hanging="357"/>
        <w:contextualSpacing w:val="0"/>
        <w:rPr>
          <w:rFonts w:cstheme="minorHAnsi"/>
        </w:rPr>
      </w:pPr>
      <w:r w:rsidRPr="00C67F9D">
        <w:rPr>
          <w:rFonts w:cstheme="minorHAnsi"/>
        </w:rPr>
        <w:t xml:space="preserve">Agreed pre-school, break, lunchtime and post school duties </w:t>
      </w:r>
    </w:p>
    <w:p w14:paraId="029C64DA" w14:textId="77777777" w:rsidR="00466DC8" w:rsidRPr="00C67F9D" w:rsidRDefault="00466DC8" w:rsidP="00466DC8">
      <w:pPr>
        <w:widowControl w:val="0"/>
        <w:tabs>
          <w:tab w:val="left" w:pos="859"/>
          <w:tab w:val="left" w:pos="860"/>
        </w:tabs>
        <w:autoSpaceDE w:val="0"/>
        <w:autoSpaceDN w:val="0"/>
        <w:spacing w:after="0" w:line="240" w:lineRule="auto"/>
        <w:ind w:left="500"/>
        <w:rPr>
          <w:rFonts w:cstheme="minorHAnsi"/>
        </w:rPr>
      </w:pPr>
    </w:p>
    <w:p w14:paraId="6C03C758" w14:textId="0BA311D7" w:rsidR="00466DC8" w:rsidRPr="00C67F9D" w:rsidRDefault="00466DC8" w:rsidP="00A3063F">
      <w:pPr>
        <w:widowControl w:val="0"/>
        <w:tabs>
          <w:tab w:val="left" w:pos="859"/>
          <w:tab w:val="left" w:pos="860"/>
        </w:tabs>
        <w:autoSpaceDE w:val="0"/>
        <w:autoSpaceDN w:val="0"/>
        <w:spacing w:after="0" w:line="240" w:lineRule="auto"/>
        <w:ind w:left="352"/>
        <w:rPr>
          <w:rFonts w:cstheme="minorHAnsi"/>
          <w:b/>
        </w:rPr>
      </w:pPr>
      <w:r w:rsidRPr="00C67F9D">
        <w:rPr>
          <w:rFonts w:cstheme="minorHAnsi"/>
          <w:b/>
        </w:rPr>
        <w:t>Calendar:</w:t>
      </w:r>
    </w:p>
    <w:p w14:paraId="68037B9E" w14:textId="77777777" w:rsidR="00466DC8" w:rsidRPr="00C67F9D" w:rsidRDefault="00466DC8" w:rsidP="00466DC8">
      <w:pPr>
        <w:pStyle w:val="ListParagraph"/>
        <w:widowControl w:val="0"/>
        <w:numPr>
          <w:ilvl w:val="0"/>
          <w:numId w:val="31"/>
        </w:numPr>
        <w:tabs>
          <w:tab w:val="left" w:pos="709"/>
        </w:tabs>
        <w:autoSpaceDE w:val="0"/>
        <w:autoSpaceDN w:val="0"/>
        <w:spacing w:after="0" w:line="240" w:lineRule="auto"/>
        <w:ind w:left="709" w:hanging="357"/>
        <w:contextualSpacing w:val="0"/>
        <w:rPr>
          <w:rFonts w:cstheme="minorHAnsi"/>
        </w:rPr>
      </w:pPr>
      <w:r w:rsidRPr="00C67F9D">
        <w:rPr>
          <w:rFonts w:cstheme="minorHAnsi"/>
        </w:rPr>
        <w:t>Full participation at directed time events on the annually published calendar.</w:t>
      </w:r>
    </w:p>
    <w:p w14:paraId="68AA57F4" w14:textId="77777777" w:rsidR="00466DC8" w:rsidRPr="00C67F9D" w:rsidRDefault="00466DC8" w:rsidP="00466DC8">
      <w:pPr>
        <w:pStyle w:val="ListParagraph"/>
        <w:widowControl w:val="0"/>
        <w:numPr>
          <w:ilvl w:val="0"/>
          <w:numId w:val="31"/>
        </w:numPr>
        <w:tabs>
          <w:tab w:val="left" w:pos="709"/>
        </w:tabs>
        <w:autoSpaceDE w:val="0"/>
        <w:autoSpaceDN w:val="0"/>
        <w:spacing w:after="0" w:line="240" w:lineRule="auto"/>
        <w:ind w:left="709" w:hanging="357"/>
        <w:contextualSpacing w:val="0"/>
        <w:rPr>
          <w:rFonts w:cstheme="minorHAnsi"/>
        </w:rPr>
      </w:pPr>
      <w:r w:rsidRPr="00C67F9D">
        <w:rPr>
          <w:rFonts w:cstheme="minorHAnsi"/>
        </w:rPr>
        <w:t>Attendance at calendar sessions, meetings and INSET will be agreed at the start of the academic year.</w:t>
      </w:r>
    </w:p>
    <w:p w14:paraId="38666E02" w14:textId="767BC1F0" w:rsidR="00E933E8" w:rsidRPr="00C67F9D" w:rsidRDefault="00466DC8" w:rsidP="00466DC8">
      <w:pPr>
        <w:pStyle w:val="ListParagraph"/>
        <w:widowControl w:val="0"/>
        <w:numPr>
          <w:ilvl w:val="0"/>
          <w:numId w:val="31"/>
        </w:numPr>
        <w:tabs>
          <w:tab w:val="left" w:pos="709"/>
        </w:tabs>
        <w:autoSpaceDE w:val="0"/>
        <w:autoSpaceDN w:val="0"/>
        <w:spacing w:after="0" w:line="240" w:lineRule="auto"/>
        <w:ind w:left="709" w:hanging="357"/>
        <w:contextualSpacing w:val="0"/>
        <w:rPr>
          <w:rFonts w:cstheme="minorHAnsi"/>
        </w:rPr>
      </w:pPr>
      <w:r w:rsidRPr="00C67F9D">
        <w:rPr>
          <w:rFonts w:cstheme="minorHAnsi"/>
        </w:rPr>
        <w:t>Attendance at optional CPD opportunities</w:t>
      </w:r>
      <w:r w:rsidR="00E933E8" w:rsidRPr="00C67F9D">
        <w:rPr>
          <w:rFonts w:cstheme="minorHAnsi"/>
        </w:rPr>
        <w:t>.</w:t>
      </w:r>
    </w:p>
    <w:p w14:paraId="77FB8550" w14:textId="6F5B8B0F" w:rsidR="00011CF7" w:rsidRDefault="00011CF7" w:rsidP="00466DC8">
      <w:pPr>
        <w:widowControl w:val="0"/>
        <w:tabs>
          <w:tab w:val="left" w:pos="859"/>
          <w:tab w:val="left" w:pos="860"/>
        </w:tabs>
        <w:autoSpaceDE w:val="0"/>
        <w:autoSpaceDN w:val="0"/>
        <w:spacing w:after="0" w:line="240" w:lineRule="auto"/>
        <w:ind w:left="499"/>
        <w:rPr>
          <w:sz w:val="14"/>
        </w:rPr>
      </w:pPr>
    </w:p>
    <w:p w14:paraId="25F2BEE1" w14:textId="6C917E19" w:rsidR="00466DC8" w:rsidRDefault="00466DC8" w:rsidP="00466DC8">
      <w:pPr>
        <w:widowControl w:val="0"/>
        <w:tabs>
          <w:tab w:val="left" w:pos="859"/>
          <w:tab w:val="left" w:pos="860"/>
        </w:tabs>
        <w:autoSpaceDE w:val="0"/>
        <w:autoSpaceDN w:val="0"/>
        <w:spacing w:after="0" w:line="240" w:lineRule="auto"/>
        <w:ind w:left="499"/>
        <w:rPr>
          <w:sz w:val="14"/>
        </w:rPr>
      </w:pPr>
    </w:p>
    <w:p w14:paraId="4BAAFA19" w14:textId="77777777" w:rsidR="00706C1F" w:rsidRPr="001770C1" w:rsidRDefault="008C2667" w:rsidP="00C465E9">
      <w:pPr>
        <w:spacing w:line="240" w:lineRule="auto"/>
        <w:jc w:val="both"/>
        <w:rPr>
          <w:rFonts w:cstheme="minorHAnsi"/>
        </w:rPr>
      </w:pPr>
      <w:r w:rsidRPr="001770C1">
        <w:rPr>
          <w:rFonts w:cstheme="minorHAnsi"/>
        </w:rPr>
        <w:br w:type="page"/>
      </w:r>
    </w:p>
    <w:p w14:paraId="79497A21" w14:textId="1B3C40E1" w:rsidR="00706C1F" w:rsidRDefault="008C2667">
      <w:pPr>
        <w:shd w:val="clear" w:color="auto" w:fill="FFFFFF"/>
        <w:spacing w:after="0" w:line="240" w:lineRule="auto"/>
        <w:jc w:val="center"/>
        <w:rPr>
          <w:rFonts w:eastAsia="Times New Roman" w:cstheme="minorHAnsi"/>
          <w:b/>
          <w:color w:val="002060"/>
          <w:sz w:val="40"/>
          <w:szCs w:val="40"/>
          <w:lang w:eastAsia="en-GB"/>
        </w:rPr>
      </w:pPr>
      <w:r>
        <w:rPr>
          <w:rFonts w:eastAsia="Times New Roman" w:cstheme="minorHAnsi"/>
          <w:b/>
          <w:noProof/>
          <w:color w:val="002060"/>
          <w:sz w:val="40"/>
          <w:szCs w:val="40"/>
          <w:lang w:eastAsia="en-GB"/>
        </w:rPr>
        <w:lastRenderedPageBreak/>
        <w:drawing>
          <wp:anchor distT="0" distB="0" distL="114300" distR="114300" simplePos="0" relativeHeight="251670528" behindDoc="0" locked="0" layoutInCell="1" allowOverlap="1" wp14:anchorId="06C58782" wp14:editId="666F0181">
            <wp:simplePos x="0" y="0"/>
            <wp:positionH relativeFrom="margin">
              <wp:posOffset>1905</wp:posOffset>
            </wp:positionH>
            <wp:positionV relativeFrom="paragraph">
              <wp:posOffset>48895</wp:posOffset>
            </wp:positionV>
            <wp:extent cx="397510" cy="447675"/>
            <wp:effectExtent l="0" t="0" r="2540" b="9525"/>
            <wp:wrapThrough wrapText="bothSides">
              <wp:wrapPolygon edited="0">
                <wp:start x="0" y="0"/>
                <wp:lineTo x="0" y="21140"/>
                <wp:lineTo x="20703" y="21140"/>
                <wp:lineTo x="207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510" cy="447675"/>
                    </a:xfrm>
                    <a:prstGeom prst="rect">
                      <a:avLst/>
                    </a:prstGeom>
                  </pic:spPr>
                </pic:pic>
              </a:graphicData>
            </a:graphic>
            <wp14:sizeRelH relativeFrom="margin">
              <wp14:pctWidth>0</wp14:pctWidth>
            </wp14:sizeRelH>
            <wp14:sizeRelV relativeFrom="margin">
              <wp14:pctHeight>0</wp14:pctHeight>
            </wp14:sizeRelV>
          </wp:anchor>
        </w:drawing>
      </w:r>
      <w:r w:rsidR="00AB780E">
        <w:rPr>
          <w:rFonts w:eastAsia="Times New Roman" w:cstheme="minorHAnsi"/>
          <w:b/>
          <w:color w:val="002060"/>
          <w:sz w:val="40"/>
          <w:szCs w:val="40"/>
          <w:lang w:eastAsia="en-GB"/>
        </w:rPr>
        <w:t xml:space="preserve">Curriculum Leader in </w:t>
      </w:r>
      <w:r w:rsidR="00EA28D9">
        <w:rPr>
          <w:rFonts w:eastAsia="Times New Roman" w:cstheme="minorHAnsi"/>
          <w:b/>
          <w:color w:val="002060"/>
          <w:sz w:val="40"/>
          <w:szCs w:val="40"/>
          <w:lang w:eastAsia="en-GB"/>
        </w:rPr>
        <w:t>Science</w:t>
      </w:r>
    </w:p>
    <w:p w14:paraId="12DF3728" w14:textId="0035C2DB" w:rsidR="00706C1F" w:rsidRPr="00B765BF" w:rsidRDefault="00706C1F">
      <w:pPr>
        <w:jc w:val="center"/>
        <w:rPr>
          <w:rFonts w:cstheme="minorHAnsi"/>
          <w:sz w:val="16"/>
          <w:szCs w:val="40"/>
        </w:rPr>
      </w:pPr>
    </w:p>
    <w:tbl>
      <w:tblPr>
        <w:tblStyle w:val="TableGrid"/>
        <w:tblW w:w="0" w:type="auto"/>
        <w:tblLook w:val="04A0" w:firstRow="1" w:lastRow="0" w:firstColumn="1" w:lastColumn="0" w:noHBand="0" w:noVBand="1"/>
      </w:tblPr>
      <w:tblGrid>
        <w:gridCol w:w="10622"/>
      </w:tblGrid>
      <w:tr w:rsidR="00706C1F" w14:paraId="5E2F2B3E" w14:textId="77777777" w:rsidTr="00B765BF">
        <w:tc>
          <w:tcPr>
            <w:tcW w:w="10622" w:type="dxa"/>
            <w:shd w:val="clear" w:color="auto" w:fill="002060"/>
          </w:tcPr>
          <w:p w14:paraId="1853B40E" w14:textId="77777777" w:rsidR="00706C1F" w:rsidRDefault="008C2667">
            <w:pPr>
              <w:pStyle w:val="Subtitle"/>
              <w:shd w:val="clear" w:color="auto" w:fill="002060"/>
              <w:jc w:val="center"/>
              <w:rPr>
                <w:rFonts w:asciiTheme="minorHAnsi" w:hAnsiTheme="minorHAnsi" w:cstheme="minorHAnsi"/>
                <w:color w:val="FFFFFF"/>
                <w:sz w:val="52"/>
              </w:rPr>
            </w:pPr>
            <w:r>
              <w:rPr>
                <w:rFonts w:asciiTheme="minorHAnsi" w:hAnsiTheme="minorHAnsi" w:cstheme="minorHAnsi"/>
                <w:color w:val="FFFFFF"/>
                <w:sz w:val="52"/>
              </w:rPr>
              <w:t>Person Specification</w:t>
            </w:r>
          </w:p>
        </w:tc>
      </w:tr>
    </w:tbl>
    <w:p w14:paraId="529ABF2A" w14:textId="77777777" w:rsidR="00706C1F" w:rsidRPr="00702AA7" w:rsidRDefault="00706C1F">
      <w:pPr>
        <w:pStyle w:val="BodyText"/>
        <w:rPr>
          <w:rFonts w:asciiTheme="minorHAnsi" w:hAnsiTheme="minorHAnsi" w:cs="Arial"/>
          <w:sz w:val="6"/>
          <w:szCs w:val="24"/>
        </w:rPr>
      </w:pPr>
    </w:p>
    <w:p w14:paraId="15A49FB4" w14:textId="77777777" w:rsidR="00706C1F" w:rsidRPr="00FA1E40" w:rsidRDefault="008C2667">
      <w:pPr>
        <w:pStyle w:val="BodyText"/>
        <w:rPr>
          <w:rFonts w:asciiTheme="minorHAnsi" w:hAnsiTheme="minorHAnsi" w:cstheme="minorHAnsi"/>
          <w:sz w:val="22"/>
          <w:szCs w:val="22"/>
        </w:rPr>
      </w:pPr>
      <w:r w:rsidRPr="00FA1E40">
        <w:rPr>
          <w:rFonts w:asciiTheme="minorHAnsi" w:hAnsiTheme="minorHAnsi" w:cstheme="minorHAnsi"/>
          <w:sz w:val="22"/>
          <w:szCs w:val="22"/>
        </w:rPr>
        <w:t>This is a summary of the skills, knowledge and attributes and should be read in conjunction with the job specification.</w:t>
      </w:r>
    </w:p>
    <w:p w14:paraId="678F7004" w14:textId="77777777" w:rsidR="00706C1F" w:rsidRPr="00702AA7" w:rsidRDefault="00706C1F">
      <w:pPr>
        <w:pStyle w:val="BodyText"/>
        <w:rPr>
          <w:rFonts w:asciiTheme="minorHAnsi" w:hAnsiTheme="minorHAnsi" w:cstheme="minorHAnsi"/>
          <w:sz w:val="8"/>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704"/>
        <w:gridCol w:w="284"/>
        <w:gridCol w:w="6237"/>
        <w:gridCol w:w="3397"/>
      </w:tblGrid>
      <w:tr w:rsidR="00706C1F" w:rsidRPr="00FA1E40" w14:paraId="2A72A3AE" w14:textId="77777777">
        <w:trPr>
          <w:trHeight w:val="411"/>
        </w:trPr>
        <w:tc>
          <w:tcPr>
            <w:tcW w:w="704" w:type="dxa"/>
            <w:shd w:val="clear" w:color="auto" w:fill="auto"/>
          </w:tcPr>
          <w:p w14:paraId="04C92911" w14:textId="77777777" w:rsidR="00706C1F" w:rsidRPr="00FA1E40" w:rsidRDefault="00706C1F">
            <w:pPr>
              <w:pStyle w:val="BodyText"/>
              <w:rPr>
                <w:rFonts w:asciiTheme="minorHAnsi" w:hAnsiTheme="minorHAnsi" w:cstheme="minorHAnsi"/>
                <w:sz w:val="22"/>
                <w:szCs w:val="22"/>
              </w:rPr>
            </w:pPr>
          </w:p>
        </w:tc>
        <w:tc>
          <w:tcPr>
            <w:tcW w:w="6521" w:type="dxa"/>
            <w:gridSpan w:val="2"/>
            <w:shd w:val="clear" w:color="auto" w:fill="1F4E79" w:themeFill="accent1" w:themeFillShade="80"/>
            <w:vAlign w:val="center"/>
          </w:tcPr>
          <w:p w14:paraId="34391BF6" w14:textId="77777777" w:rsidR="00706C1F" w:rsidRPr="00FA1E40" w:rsidRDefault="008C2667">
            <w:pPr>
              <w:pStyle w:val="BodyText"/>
              <w:jc w:val="center"/>
              <w:rPr>
                <w:rFonts w:asciiTheme="minorHAnsi" w:hAnsiTheme="minorHAnsi" w:cstheme="minorHAnsi"/>
                <w:b/>
                <w:color w:val="FFFFFF" w:themeColor="background1"/>
                <w:sz w:val="22"/>
                <w:szCs w:val="22"/>
              </w:rPr>
            </w:pPr>
            <w:r w:rsidRPr="00FA1E40">
              <w:rPr>
                <w:rFonts w:asciiTheme="minorHAnsi" w:hAnsiTheme="minorHAnsi" w:cstheme="minorHAnsi"/>
                <w:b/>
                <w:color w:val="FFFFFF" w:themeColor="background1"/>
                <w:sz w:val="22"/>
                <w:szCs w:val="22"/>
              </w:rPr>
              <w:t>Essential</w:t>
            </w:r>
          </w:p>
        </w:tc>
        <w:tc>
          <w:tcPr>
            <w:tcW w:w="3397" w:type="dxa"/>
            <w:shd w:val="clear" w:color="auto" w:fill="1F4E79" w:themeFill="accent1" w:themeFillShade="80"/>
            <w:vAlign w:val="center"/>
          </w:tcPr>
          <w:p w14:paraId="0DF27B58" w14:textId="77777777" w:rsidR="00706C1F" w:rsidRPr="00FA1E40" w:rsidRDefault="008C2667">
            <w:pPr>
              <w:pStyle w:val="BodyText"/>
              <w:jc w:val="center"/>
              <w:rPr>
                <w:rFonts w:asciiTheme="minorHAnsi" w:hAnsiTheme="minorHAnsi" w:cstheme="minorHAnsi"/>
                <w:b/>
                <w:color w:val="FFFFFF" w:themeColor="background1"/>
                <w:sz w:val="22"/>
                <w:szCs w:val="22"/>
              </w:rPr>
            </w:pPr>
            <w:r w:rsidRPr="00FA1E40">
              <w:rPr>
                <w:rFonts w:asciiTheme="minorHAnsi" w:hAnsiTheme="minorHAnsi" w:cstheme="minorHAnsi"/>
                <w:b/>
                <w:color w:val="FFFFFF" w:themeColor="background1"/>
                <w:sz w:val="22"/>
                <w:szCs w:val="22"/>
              </w:rPr>
              <w:t>Desirable</w:t>
            </w:r>
          </w:p>
        </w:tc>
      </w:tr>
      <w:tr w:rsidR="00706C1F" w:rsidRPr="00AC5C06" w14:paraId="69DE98E7" w14:textId="77777777" w:rsidTr="00886E26">
        <w:trPr>
          <w:cantSplit/>
          <w:trHeight w:val="1556"/>
        </w:trPr>
        <w:tc>
          <w:tcPr>
            <w:tcW w:w="704" w:type="dxa"/>
            <w:tcBorders>
              <w:bottom w:val="single" w:sz="4" w:space="0" w:color="auto"/>
            </w:tcBorders>
            <w:shd w:val="clear" w:color="auto" w:fill="1F4E79" w:themeFill="accent1" w:themeFillShade="80"/>
            <w:textDirection w:val="btLr"/>
            <w:vAlign w:val="center"/>
          </w:tcPr>
          <w:p w14:paraId="0AFE1358" w14:textId="77777777" w:rsidR="00706C1F" w:rsidRPr="00AC5C06" w:rsidRDefault="008C2667">
            <w:pPr>
              <w:pStyle w:val="BodyText"/>
              <w:ind w:left="113" w:right="113"/>
              <w:jc w:val="center"/>
              <w:rPr>
                <w:rFonts w:asciiTheme="minorHAnsi" w:hAnsiTheme="minorHAnsi" w:cstheme="minorHAnsi"/>
                <w:b/>
                <w:color w:val="FFFFFF" w:themeColor="background1"/>
                <w:sz w:val="22"/>
                <w:szCs w:val="22"/>
              </w:rPr>
            </w:pPr>
            <w:r w:rsidRPr="00AC5C06">
              <w:rPr>
                <w:rFonts w:asciiTheme="minorHAnsi" w:hAnsiTheme="minorHAnsi" w:cstheme="minorHAnsi"/>
                <w:b/>
                <w:color w:val="FFFFFF" w:themeColor="background1"/>
                <w:sz w:val="22"/>
                <w:szCs w:val="22"/>
              </w:rPr>
              <w:t>Qualifications</w:t>
            </w:r>
          </w:p>
        </w:tc>
        <w:tc>
          <w:tcPr>
            <w:tcW w:w="6521" w:type="dxa"/>
            <w:gridSpan w:val="2"/>
            <w:tcBorders>
              <w:bottom w:val="single" w:sz="4" w:space="0" w:color="auto"/>
            </w:tcBorders>
            <w:shd w:val="clear" w:color="auto" w:fill="auto"/>
          </w:tcPr>
          <w:p w14:paraId="5038D53C" w14:textId="77777777" w:rsidR="00706C1F" w:rsidRPr="00AC5C06" w:rsidRDefault="008C2667" w:rsidP="00022A5C">
            <w:pPr>
              <w:pStyle w:val="BodyText"/>
              <w:numPr>
                <w:ilvl w:val="0"/>
                <w:numId w:val="6"/>
              </w:numPr>
              <w:spacing w:before="120"/>
              <w:rPr>
                <w:rFonts w:asciiTheme="minorHAnsi" w:hAnsiTheme="minorHAnsi" w:cstheme="minorHAnsi"/>
                <w:sz w:val="22"/>
                <w:szCs w:val="22"/>
              </w:rPr>
            </w:pPr>
            <w:r w:rsidRPr="00AC5C06">
              <w:rPr>
                <w:rFonts w:asciiTheme="minorHAnsi" w:hAnsiTheme="minorHAnsi" w:cstheme="minorHAnsi"/>
                <w:sz w:val="22"/>
                <w:szCs w:val="22"/>
              </w:rPr>
              <w:t xml:space="preserve">Qualified teacher status </w:t>
            </w:r>
          </w:p>
          <w:p w14:paraId="7F1F2B1F" w14:textId="77777777" w:rsidR="00EA28D9" w:rsidRPr="00EA28D9" w:rsidRDefault="00EA28D9" w:rsidP="00EA28D9">
            <w:pPr>
              <w:pStyle w:val="Tablecopybulleted"/>
              <w:numPr>
                <w:ilvl w:val="0"/>
                <w:numId w:val="6"/>
              </w:numPr>
              <w:rPr>
                <w:rFonts w:asciiTheme="minorHAnsi" w:hAnsiTheme="minorHAnsi" w:cstheme="minorHAnsi"/>
                <w:sz w:val="22"/>
                <w:szCs w:val="22"/>
              </w:rPr>
            </w:pPr>
            <w:r w:rsidRPr="00EA28D9">
              <w:rPr>
                <w:rFonts w:asciiTheme="minorHAnsi" w:hAnsiTheme="minorHAnsi" w:cstheme="minorHAnsi"/>
                <w:sz w:val="22"/>
                <w:szCs w:val="22"/>
              </w:rPr>
              <w:t>Appropriate degree or equivalent qualification.</w:t>
            </w:r>
          </w:p>
          <w:p w14:paraId="2F593677" w14:textId="69C63361" w:rsidR="00706C1F" w:rsidRPr="00AC5C06" w:rsidRDefault="00EA28D9" w:rsidP="00EA28D9">
            <w:pPr>
              <w:pStyle w:val="Tablecopybulleted"/>
              <w:numPr>
                <w:ilvl w:val="0"/>
                <w:numId w:val="6"/>
              </w:numPr>
              <w:rPr>
                <w:rFonts w:asciiTheme="minorHAnsi" w:hAnsiTheme="minorHAnsi" w:cstheme="minorHAnsi"/>
                <w:sz w:val="22"/>
                <w:szCs w:val="22"/>
              </w:rPr>
            </w:pPr>
            <w:r w:rsidRPr="00EA28D9">
              <w:rPr>
                <w:rFonts w:asciiTheme="minorHAnsi" w:hAnsiTheme="minorHAnsi" w:cstheme="minorHAnsi"/>
                <w:sz w:val="22"/>
                <w:szCs w:val="22"/>
              </w:rPr>
              <w:t>Evidence of commitment to further professional development</w:t>
            </w:r>
          </w:p>
          <w:p w14:paraId="0C8B3AA4" w14:textId="1889E205" w:rsidR="00706C1F" w:rsidRPr="00AC5C06" w:rsidRDefault="00706C1F" w:rsidP="00E3672F">
            <w:pPr>
              <w:pStyle w:val="Tablecopybulleted"/>
              <w:numPr>
                <w:ilvl w:val="0"/>
                <w:numId w:val="0"/>
              </w:numPr>
              <w:rPr>
                <w:rFonts w:asciiTheme="minorHAnsi" w:hAnsiTheme="minorHAnsi" w:cstheme="minorHAnsi"/>
                <w:sz w:val="22"/>
                <w:szCs w:val="22"/>
              </w:rPr>
            </w:pPr>
          </w:p>
        </w:tc>
        <w:tc>
          <w:tcPr>
            <w:tcW w:w="3397" w:type="dxa"/>
            <w:tcBorders>
              <w:bottom w:val="single" w:sz="4" w:space="0" w:color="auto"/>
            </w:tcBorders>
            <w:shd w:val="clear" w:color="auto" w:fill="auto"/>
          </w:tcPr>
          <w:p w14:paraId="4D1E60DC" w14:textId="2176BAAE" w:rsidR="00EA28D9" w:rsidRPr="00AC5C06" w:rsidRDefault="00EA28D9" w:rsidP="00E3672F">
            <w:pPr>
              <w:pStyle w:val="BodyText"/>
              <w:numPr>
                <w:ilvl w:val="0"/>
                <w:numId w:val="6"/>
              </w:numPr>
              <w:rPr>
                <w:rFonts w:asciiTheme="minorHAnsi" w:hAnsiTheme="minorHAnsi" w:cstheme="minorHAnsi"/>
                <w:sz w:val="22"/>
                <w:szCs w:val="22"/>
              </w:rPr>
            </w:pPr>
            <w:r w:rsidRPr="798FEE3B">
              <w:rPr>
                <w:rFonts w:ascii="Calibri" w:eastAsia="Calibri" w:hAnsi="Calibri" w:cs="Calibri"/>
                <w:color w:val="000000" w:themeColor="text1"/>
                <w:sz w:val="22"/>
                <w:szCs w:val="22"/>
              </w:rPr>
              <w:t>Further professional qualifications</w:t>
            </w:r>
          </w:p>
          <w:p w14:paraId="54555D06" w14:textId="0B3C5F14" w:rsidR="00706C1F" w:rsidRPr="00AC5C06" w:rsidRDefault="00706C1F">
            <w:pPr>
              <w:pStyle w:val="BodyText"/>
              <w:ind w:left="227"/>
              <w:rPr>
                <w:rFonts w:asciiTheme="minorHAnsi" w:hAnsiTheme="minorHAnsi" w:cstheme="minorHAnsi"/>
                <w:sz w:val="22"/>
                <w:szCs w:val="22"/>
              </w:rPr>
            </w:pPr>
          </w:p>
        </w:tc>
      </w:tr>
      <w:tr w:rsidR="00706C1F" w:rsidRPr="00AC5C06" w14:paraId="30758902" w14:textId="77777777">
        <w:trPr>
          <w:cantSplit/>
          <w:trHeight w:val="65"/>
        </w:trPr>
        <w:tc>
          <w:tcPr>
            <w:tcW w:w="704" w:type="dxa"/>
            <w:tcBorders>
              <w:right w:val="nil"/>
            </w:tcBorders>
            <w:shd w:val="clear" w:color="auto" w:fill="auto"/>
            <w:textDirection w:val="btLr"/>
            <w:vAlign w:val="center"/>
          </w:tcPr>
          <w:p w14:paraId="1B9CBB13" w14:textId="77777777" w:rsidR="00706C1F" w:rsidRPr="00AC5C06" w:rsidRDefault="00706C1F">
            <w:pPr>
              <w:pStyle w:val="BodyText"/>
              <w:ind w:left="113" w:right="113"/>
              <w:jc w:val="center"/>
              <w:rPr>
                <w:rFonts w:asciiTheme="minorHAnsi" w:hAnsiTheme="minorHAnsi" w:cstheme="minorHAnsi"/>
                <w:b/>
                <w:color w:val="FFFFFF" w:themeColor="background1"/>
                <w:sz w:val="22"/>
                <w:szCs w:val="22"/>
              </w:rPr>
            </w:pPr>
          </w:p>
        </w:tc>
        <w:tc>
          <w:tcPr>
            <w:tcW w:w="6521" w:type="dxa"/>
            <w:gridSpan w:val="2"/>
            <w:tcBorders>
              <w:left w:val="nil"/>
              <w:right w:val="nil"/>
            </w:tcBorders>
            <w:shd w:val="clear" w:color="auto" w:fill="auto"/>
          </w:tcPr>
          <w:p w14:paraId="66C1839E" w14:textId="77777777" w:rsidR="00706C1F" w:rsidRPr="00886E26" w:rsidRDefault="00706C1F">
            <w:pPr>
              <w:pStyle w:val="BodyText"/>
              <w:rPr>
                <w:rFonts w:asciiTheme="minorHAnsi" w:hAnsiTheme="minorHAnsi" w:cstheme="minorHAnsi"/>
                <w:sz w:val="8"/>
                <w:szCs w:val="22"/>
              </w:rPr>
            </w:pPr>
          </w:p>
        </w:tc>
        <w:tc>
          <w:tcPr>
            <w:tcW w:w="3397" w:type="dxa"/>
            <w:tcBorders>
              <w:left w:val="nil"/>
            </w:tcBorders>
            <w:shd w:val="clear" w:color="auto" w:fill="auto"/>
          </w:tcPr>
          <w:p w14:paraId="28E33BB0" w14:textId="77777777" w:rsidR="00706C1F" w:rsidRPr="00886E26" w:rsidRDefault="00706C1F">
            <w:pPr>
              <w:pStyle w:val="BodyText"/>
              <w:rPr>
                <w:rFonts w:asciiTheme="minorHAnsi" w:hAnsiTheme="minorHAnsi" w:cstheme="minorHAnsi"/>
                <w:sz w:val="8"/>
                <w:szCs w:val="22"/>
              </w:rPr>
            </w:pPr>
          </w:p>
        </w:tc>
      </w:tr>
      <w:tr w:rsidR="00706C1F" w:rsidRPr="00AC5C06" w14:paraId="79A61682" w14:textId="77777777" w:rsidTr="00886E26">
        <w:trPr>
          <w:cantSplit/>
          <w:trHeight w:val="1548"/>
        </w:trPr>
        <w:tc>
          <w:tcPr>
            <w:tcW w:w="704" w:type="dxa"/>
            <w:shd w:val="clear" w:color="auto" w:fill="1F4E79" w:themeFill="accent1" w:themeFillShade="80"/>
            <w:textDirection w:val="btLr"/>
            <w:vAlign w:val="center"/>
          </w:tcPr>
          <w:p w14:paraId="2815E2CD" w14:textId="77777777" w:rsidR="00706C1F" w:rsidRPr="00AC5C06" w:rsidRDefault="008C2667">
            <w:pPr>
              <w:pStyle w:val="BodyText"/>
              <w:ind w:left="113" w:right="113"/>
              <w:jc w:val="center"/>
              <w:rPr>
                <w:rFonts w:asciiTheme="minorHAnsi" w:hAnsiTheme="minorHAnsi" w:cstheme="minorHAnsi"/>
                <w:sz w:val="22"/>
                <w:szCs w:val="22"/>
              </w:rPr>
            </w:pPr>
            <w:r w:rsidRPr="00AC5C06">
              <w:rPr>
                <w:rFonts w:asciiTheme="minorHAnsi" w:hAnsiTheme="minorHAnsi" w:cstheme="minorHAnsi"/>
                <w:b/>
                <w:color w:val="FFFFFF" w:themeColor="background1"/>
                <w:sz w:val="22"/>
                <w:szCs w:val="22"/>
              </w:rPr>
              <w:t>Knowledge &amp; Skills</w:t>
            </w:r>
          </w:p>
        </w:tc>
        <w:tc>
          <w:tcPr>
            <w:tcW w:w="6521" w:type="dxa"/>
            <w:gridSpan w:val="2"/>
            <w:shd w:val="clear" w:color="auto" w:fill="auto"/>
          </w:tcPr>
          <w:p w14:paraId="1A6FC207" w14:textId="77777777" w:rsidR="00EA28D9" w:rsidRPr="00EA28D9" w:rsidRDefault="00EA28D9" w:rsidP="00022A5C">
            <w:pPr>
              <w:pStyle w:val="BodyText"/>
              <w:numPr>
                <w:ilvl w:val="0"/>
                <w:numId w:val="6"/>
              </w:numPr>
              <w:spacing w:before="120"/>
              <w:rPr>
                <w:rFonts w:asciiTheme="minorHAnsi" w:hAnsiTheme="minorHAnsi" w:cstheme="minorHAnsi"/>
                <w:sz w:val="22"/>
                <w:szCs w:val="22"/>
              </w:rPr>
            </w:pPr>
            <w:r w:rsidRPr="00EA28D9">
              <w:rPr>
                <w:rFonts w:asciiTheme="minorHAnsi" w:hAnsiTheme="minorHAnsi" w:cstheme="minorHAnsi"/>
                <w:sz w:val="22"/>
                <w:szCs w:val="22"/>
              </w:rPr>
              <w:t>Excellent classroom practitioner with a wide range of teaching skills.</w:t>
            </w:r>
          </w:p>
          <w:p w14:paraId="4C7358BD" w14:textId="77777777" w:rsidR="00EA28D9" w:rsidRPr="00EA28D9" w:rsidRDefault="00EA28D9" w:rsidP="00EA28D9">
            <w:pPr>
              <w:pStyle w:val="Tablecopybulleted"/>
              <w:numPr>
                <w:ilvl w:val="0"/>
                <w:numId w:val="6"/>
              </w:numPr>
              <w:rPr>
                <w:rFonts w:asciiTheme="minorHAnsi" w:hAnsiTheme="minorHAnsi" w:cstheme="minorHAnsi"/>
                <w:sz w:val="22"/>
                <w:szCs w:val="22"/>
              </w:rPr>
            </w:pPr>
            <w:r w:rsidRPr="00EA28D9">
              <w:rPr>
                <w:rFonts w:asciiTheme="minorHAnsi" w:hAnsiTheme="minorHAnsi" w:cstheme="minorHAnsi"/>
                <w:sz w:val="22"/>
                <w:szCs w:val="22"/>
              </w:rPr>
              <w:t>Ability to contribute to the development, communication and implementation of a shared vision and values.</w:t>
            </w:r>
          </w:p>
          <w:p w14:paraId="00202E78" w14:textId="77777777" w:rsidR="00EA28D9" w:rsidRPr="00EA28D9" w:rsidRDefault="00EA28D9" w:rsidP="00EA28D9">
            <w:pPr>
              <w:pStyle w:val="Tablecopybulleted"/>
              <w:numPr>
                <w:ilvl w:val="0"/>
                <w:numId w:val="6"/>
              </w:numPr>
              <w:rPr>
                <w:rFonts w:asciiTheme="minorHAnsi" w:hAnsiTheme="minorHAnsi" w:cstheme="minorHAnsi"/>
                <w:sz w:val="22"/>
                <w:szCs w:val="22"/>
              </w:rPr>
            </w:pPr>
            <w:r w:rsidRPr="00EA28D9">
              <w:rPr>
                <w:rFonts w:asciiTheme="minorHAnsi" w:hAnsiTheme="minorHAnsi" w:cstheme="minorHAnsi"/>
                <w:sz w:val="22"/>
                <w:szCs w:val="22"/>
              </w:rPr>
              <w:t>Ability to actively contribute to the strategic development of the school.</w:t>
            </w:r>
          </w:p>
          <w:p w14:paraId="6DA362F8" w14:textId="77777777" w:rsidR="00EA28D9" w:rsidRPr="00EA28D9" w:rsidRDefault="00EA28D9" w:rsidP="00EA28D9">
            <w:pPr>
              <w:pStyle w:val="Tablecopybulleted"/>
              <w:numPr>
                <w:ilvl w:val="0"/>
                <w:numId w:val="6"/>
              </w:numPr>
              <w:rPr>
                <w:rFonts w:asciiTheme="minorHAnsi" w:hAnsiTheme="minorHAnsi" w:cstheme="minorHAnsi"/>
                <w:sz w:val="22"/>
                <w:szCs w:val="22"/>
              </w:rPr>
            </w:pPr>
            <w:r w:rsidRPr="00EA28D9">
              <w:rPr>
                <w:rFonts w:asciiTheme="minorHAnsi" w:hAnsiTheme="minorHAnsi" w:cstheme="minorHAnsi"/>
                <w:sz w:val="22"/>
                <w:szCs w:val="22"/>
              </w:rPr>
              <w:t>Ability to contribute to the development, embedding and management of policies.</w:t>
            </w:r>
          </w:p>
          <w:p w14:paraId="3018B8D6" w14:textId="77777777" w:rsidR="00EA28D9" w:rsidRPr="00EA28D9" w:rsidRDefault="00EA28D9" w:rsidP="00EA28D9">
            <w:pPr>
              <w:pStyle w:val="Tablecopybulleted"/>
              <w:numPr>
                <w:ilvl w:val="0"/>
                <w:numId w:val="6"/>
              </w:numPr>
              <w:rPr>
                <w:rFonts w:asciiTheme="minorHAnsi" w:hAnsiTheme="minorHAnsi" w:cstheme="minorHAnsi"/>
                <w:sz w:val="22"/>
                <w:szCs w:val="22"/>
              </w:rPr>
            </w:pPr>
            <w:r w:rsidRPr="00EA28D9">
              <w:rPr>
                <w:rFonts w:asciiTheme="minorHAnsi" w:hAnsiTheme="minorHAnsi" w:cstheme="minorHAnsi"/>
                <w:sz w:val="22"/>
                <w:szCs w:val="22"/>
              </w:rPr>
              <w:t>Ability to identify and share strategies to promote progress for groups of students.</w:t>
            </w:r>
          </w:p>
          <w:p w14:paraId="7C313A05" w14:textId="77777777" w:rsidR="00886E26" w:rsidRDefault="00EA28D9" w:rsidP="00EA28D9">
            <w:pPr>
              <w:pStyle w:val="Tablecopybulleted"/>
              <w:numPr>
                <w:ilvl w:val="0"/>
                <w:numId w:val="6"/>
              </w:numPr>
              <w:rPr>
                <w:rFonts w:asciiTheme="minorHAnsi" w:hAnsiTheme="minorHAnsi" w:cstheme="minorHAnsi"/>
                <w:sz w:val="22"/>
                <w:szCs w:val="22"/>
              </w:rPr>
            </w:pPr>
            <w:r w:rsidRPr="00EA28D9">
              <w:rPr>
                <w:rFonts w:asciiTheme="minorHAnsi" w:hAnsiTheme="minorHAnsi" w:cstheme="minorHAnsi"/>
                <w:sz w:val="22"/>
                <w:szCs w:val="22"/>
              </w:rPr>
              <w:t>Ability to inspire, support, challenge, motivate and empower others.</w:t>
            </w:r>
          </w:p>
          <w:p w14:paraId="2673E9E9" w14:textId="77777777" w:rsidR="00022A5C" w:rsidRPr="00022A5C" w:rsidRDefault="00022A5C" w:rsidP="00022A5C">
            <w:pPr>
              <w:pStyle w:val="Tablecopybulleted"/>
              <w:numPr>
                <w:ilvl w:val="0"/>
                <w:numId w:val="6"/>
              </w:numPr>
              <w:rPr>
                <w:rFonts w:asciiTheme="minorHAnsi" w:hAnsiTheme="minorHAnsi" w:cstheme="minorHAnsi"/>
                <w:sz w:val="22"/>
                <w:szCs w:val="22"/>
              </w:rPr>
            </w:pPr>
            <w:r w:rsidRPr="00022A5C">
              <w:rPr>
                <w:rFonts w:asciiTheme="minorHAnsi" w:hAnsiTheme="minorHAnsi" w:cstheme="minorHAnsi"/>
                <w:sz w:val="22"/>
                <w:szCs w:val="22"/>
              </w:rPr>
              <w:t xml:space="preserve">Ability to use data to track progress across time and identify patterns/trends. </w:t>
            </w:r>
          </w:p>
          <w:p w14:paraId="47E15554" w14:textId="77777777" w:rsidR="00022A5C" w:rsidRPr="00022A5C" w:rsidRDefault="00022A5C" w:rsidP="00022A5C">
            <w:pPr>
              <w:pStyle w:val="Tablecopybulleted"/>
              <w:numPr>
                <w:ilvl w:val="0"/>
                <w:numId w:val="6"/>
              </w:numPr>
              <w:rPr>
                <w:rFonts w:asciiTheme="minorHAnsi" w:hAnsiTheme="minorHAnsi" w:cstheme="minorHAnsi"/>
                <w:sz w:val="22"/>
                <w:szCs w:val="22"/>
              </w:rPr>
            </w:pPr>
            <w:r w:rsidRPr="00022A5C">
              <w:rPr>
                <w:rFonts w:asciiTheme="minorHAnsi" w:hAnsiTheme="minorHAnsi" w:cstheme="minorHAnsi"/>
                <w:sz w:val="22"/>
                <w:szCs w:val="22"/>
              </w:rPr>
              <w:t>Ability to plan for, lead and evaluate staff development.</w:t>
            </w:r>
          </w:p>
          <w:p w14:paraId="2A934E82" w14:textId="77777777" w:rsidR="00022A5C" w:rsidRPr="00022A5C" w:rsidRDefault="00022A5C" w:rsidP="00022A5C">
            <w:pPr>
              <w:pStyle w:val="Tablecopybulleted"/>
              <w:numPr>
                <w:ilvl w:val="0"/>
                <w:numId w:val="6"/>
              </w:numPr>
              <w:rPr>
                <w:rFonts w:asciiTheme="minorHAnsi" w:hAnsiTheme="minorHAnsi" w:cstheme="minorHAnsi"/>
                <w:sz w:val="22"/>
                <w:szCs w:val="22"/>
              </w:rPr>
            </w:pPr>
            <w:r w:rsidRPr="00022A5C">
              <w:rPr>
                <w:rFonts w:asciiTheme="minorHAnsi" w:hAnsiTheme="minorHAnsi" w:cstheme="minorHAnsi"/>
                <w:sz w:val="22"/>
                <w:szCs w:val="22"/>
              </w:rPr>
              <w:t>Ability to effectively establish, monitor and achieve challenging objectives.</w:t>
            </w:r>
          </w:p>
          <w:p w14:paraId="1AC7172C" w14:textId="7037A6A4" w:rsidR="00022A5C" w:rsidRPr="00EA28D9" w:rsidRDefault="00022A5C" w:rsidP="00022A5C">
            <w:pPr>
              <w:pStyle w:val="Tablecopybulleted"/>
              <w:numPr>
                <w:ilvl w:val="0"/>
                <w:numId w:val="6"/>
              </w:numPr>
              <w:rPr>
                <w:rFonts w:asciiTheme="minorHAnsi" w:hAnsiTheme="minorHAnsi" w:cstheme="minorHAnsi"/>
                <w:sz w:val="22"/>
                <w:szCs w:val="22"/>
              </w:rPr>
            </w:pPr>
            <w:r w:rsidRPr="798FEE3B">
              <w:rPr>
                <w:rFonts w:ascii="Calibri" w:eastAsia="Calibri" w:hAnsi="Calibri" w:cs="Calibri"/>
                <w:color w:val="000000" w:themeColor="text1"/>
                <w:sz w:val="22"/>
                <w:szCs w:val="22"/>
              </w:rPr>
              <w:t>Ability to plan in the short, medium and long term.</w:t>
            </w:r>
          </w:p>
        </w:tc>
        <w:tc>
          <w:tcPr>
            <w:tcW w:w="3397" w:type="dxa"/>
            <w:tcBorders>
              <w:bottom w:val="single" w:sz="4" w:space="0" w:color="auto"/>
            </w:tcBorders>
            <w:shd w:val="clear" w:color="auto" w:fill="auto"/>
          </w:tcPr>
          <w:p w14:paraId="3EE5316E" w14:textId="1FFD4AB1" w:rsidR="00886E26" w:rsidRPr="00AC5C06" w:rsidRDefault="00886E26" w:rsidP="00022A5C">
            <w:pPr>
              <w:pStyle w:val="BodyText"/>
              <w:ind w:left="227"/>
              <w:rPr>
                <w:rFonts w:asciiTheme="minorHAnsi" w:hAnsiTheme="minorHAnsi" w:cstheme="minorHAnsi"/>
                <w:sz w:val="22"/>
                <w:szCs w:val="22"/>
              </w:rPr>
            </w:pPr>
          </w:p>
        </w:tc>
      </w:tr>
      <w:tr w:rsidR="00706C1F" w:rsidRPr="00AC5C06" w14:paraId="5E9CEE32" w14:textId="77777777">
        <w:trPr>
          <w:cantSplit/>
          <w:trHeight w:val="52"/>
        </w:trPr>
        <w:tc>
          <w:tcPr>
            <w:tcW w:w="988" w:type="dxa"/>
            <w:gridSpan w:val="2"/>
            <w:tcBorders>
              <w:right w:val="nil"/>
            </w:tcBorders>
            <w:shd w:val="clear" w:color="auto" w:fill="auto"/>
            <w:textDirection w:val="btLr"/>
            <w:vAlign w:val="center"/>
          </w:tcPr>
          <w:p w14:paraId="73BA795A" w14:textId="77777777" w:rsidR="00706C1F" w:rsidRPr="00AC5C06" w:rsidRDefault="00706C1F">
            <w:pPr>
              <w:pStyle w:val="BodyText"/>
              <w:ind w:left="113" w:right="113"/>
              <w:jc w:val="center"/>
              <w:rPr>
                <w:rFonts w:asciiTheme="minorHAnsi" w:hAnsiTheme="minorHAnsi" w:cstheme="minorHAnsi"/>
                <w:b/>
                <w:color w:val="FFFFFF" w:themeColor="background1"/>
                <w:sz w:val="22"/>
                <w:szCs w:val="22"/>
              </w:rPr>
            </w:pPr>
          </w:p>
        </w:tc>
        <w:tc>
          <w:tcPr>
            <w:tcW w:w="6237" w:type="dxa"/>
            <w:tcBorders>
              <w:left w:val="nil"/>
              <w:right w:val="nil"/>
            </w:tcBorders>
            <w:shd w:val="clear" w:color="auto" w:fill="auto"/>
          </w:tcPr>
          <w:p w14:paraId="53CE62E9" w14:textId="77777777" w:rsidR="00706C1F" w:rsidRPr="00886E26" w:rsidRDefault="00706C1F">
            <w:pPr>
              <w:pStyle w:val="BodyText"/>
              <w:rPr>
                <w:rFonts w:asciiTheme="minorHAnsi" w:hAnsiTheme="minorHAnsi" w:cstheme="minorHAnsi"/>
                <w:sz w:val="8"/>
                <w:szCs w:val="22"/>
              </w:rPr>
            </w:pPr>
          </w:p>
        </w:tc>
        <w:tc>
          <w:tcPr>
            <w:tcW w:w="3397" w:type="dxa"/>
            <w:tcBorders>
              <w:left w:val="nil"/>
            </w:tcBorders>
            <w:shd w:val="clear" w:color="auto" w:fill="auto"/>
          </w:tcPr>
          <w:p w14:paraId="2FB5702B" w14:textId="77777777" w:rsidR="00706C1F" w:rsidRPr="00886E26" w:rsidRDefault="00706C1F">
            <w:pPr>
              <w:pStyle w:val="BodyText"/>
              <w:rPr>
                <w:rFonts w:asciiTheme="minorHAnsi" w:hAnsiTheme="minorHAnsi" w:cstheme="minorHAnsi"/>
                <w:sz w:val="8"/>
                <w:szCs w:val="22"/>
              </w:rPr>
            </w:pPr>
          </w:p>
        </w:tc>
      </w:tr>
    </w:tbl>
    <w:tbl>
      <w:tblPr>
        <w:tblStyle w:val="TableGrid"/>
        <w:tblW w:w="0" w:type="auto"/>
        <w:tblLook w:val="04A0" w:firstRow="1" w:lastRow="0" w:firstColumn="1" w:lastColumn="0" w:noHBand="0" w:noVBand="1"/>
      </w:tblPr>
      <w:tblGrid>
        <w:gridCol w:w="704"/>
        <w:gridCol w:w="142"/>
        <w:gridCol w:w="6379"/>
        <w:gridCol w:w="3397"/>
      </w:tblGrid>
      <w:tr w:rsidR="00706C1F" w:rsidRPr="00AC5C06" w14:paraId="4BDCB84C" w14:textId="77777777" w:rsidTr="00022A5C">
        <w:trPr>
          <w:cantSplit/>
          <w:trHeight w:val="1578"/>
        </w:trPr>
        <w:tc>
          <w:tcPr>
            <w:tcW w:w="704" w:type="dxa"/>
            <w:shd w:val="clear" w:color="auto" w:fill="1F4E79" w:themeFill="accent1" w:themeFillShade="80"/>
            <w:textDirection w:val="btLr"/>
            <w:vAlign w:val="center"/>
          </w:tcPr>
          <w:p w14:paraId="456AE66E" w14:textId="564363D3" w:rsidR="00706C1F" w:rsidRPr="00AC5C06" w:rsidRDefault="008C2667" w:rsidP="00022A5C">
            <w:pPr>
              <w:pStyle w:val="BodyText"/>
              <w:ind w:left="113" w:right="113"/>
              <w:jc w:val="center"/>
              <w:rPr>
                <w:rFonts w:asciiTheme="minorHAnsi" w:hAnsiTheme="minorHAnsi" w:cstheme="minorHAnsi"/>
                <w:color w:val="FFFFFF" w:themeColor="background1"/>
                <w:sz w:val="22"/>
                <w:szCs w:val="22"/>
              </w:rPr>
            </w:pPr>
            <w:r w:rsidRPr="00AC5C06">
              <w:rPr>
                <w:rFonts w:asciiTheme="minorHAnsi" w:hAnsiTheme="minorHAnsi" w:cstheme="minorHAnsi"/>
                <w:b/>
                <w:color w:val="FFFFFF" w:themeColor="background1"/>
                <w:sz w:val="22"/>
                <w:szCs w:val="22"/>
              </w:rPr>
              <w:t>Experience</w:t>
            </w:r>
          </w:p>
        </w:tc>
        <w:tc>
          <w:tcPr>
            <w:tcW w:w="6521" w:type="dxa"/>
            <w:gridSpan w:val="2"/>
            <w:tcBorders>
              <w:bottom w:val="single" w:sz="4" w:space="0" w:color="auto"/>
            </w:tcBorders>
            <w:shd w:val="clear" w:color="auto" w:fill="auto"/>
          </w:tcPr>
          <w:p w14:paraId="7253557B" w14:textId="77777777" w:rsidR="00022A5C" w:rsidRPr="00022A5C" w:rsidRDefault="00022A5C" w:rsidP="00022A5C">
            <w:pPr>
              <w:pStyle w:val="BodyText"/>
              <w:numPr>
                <w:ilvl w:val="0"/>
                <w:numId w:val="6"/>
              </w:numPr>
              <w:spacing w:before="120"/>
              <w:rPr>
                <w:rFonts w:asciiTheme="minorHAnsi" w:hAnsiTheme="minorHAnsi" w:cstheme="minorHAnsi"/>
                <w:sz w:val="22"/>
                <w:szCs w:val="22"/>
              </w:rPr>
            </w:pPr>
            <w:r w:rsidRPr="00022A5C">
              <w:rPr>
                <w:rFonts w:asciiTheme="minorHAnsi" w:eastAsia="MS Mincho" w:hAnsiTheme="minorHAnsi" w:cstheme="minorHAnsi"/>
                <w:sz w:val="22"/>
                <w:szCs w:val="22"/>
              </w:rPr>
              <w:t xml:space="preserve">Proven </w:t>
            </w:r>
            <w:r w:rsidRPr="00022A5C">
              <w:rPr>
                <w:rFonts w:asciiTheme="minorHAnsi" w:hAnsiTheme="minorHAnsi" w:cstheme="minorHAnsi"/>
                <w:sz w:val="22"/>
                <w:szCs w:val="22"/>
              </w:rPr>
              <w:t>experience</w:t>
            </w:r>
            <w:r w:rsidRPr="00022A5C">
              <w:rPr>
                <w:rFonts w:asciiTheme="minorHAnsi" w:eastAsia="MS Mincho" w:hAnsiTheme="minorHAnsi" w:cstheme="minorHAnsi"/>
                <w:sz w:val="22"/>
                <w:szCs w:val="22"/>
              </w:rPr>
              <w:t xml:space="preserve"> of successfully leading initiatives and improvements which had measurable impact on standards.</w:t>
            </w:r>
          </w:p>
          <w:p w14:paraId="02034ADF" w14:textId="77777777" w:rsidR="00022A5C" w:rsidRPr="00022A5C" w:rsidRDefault="00022A5C" w:rsidP="00022A5C">
            <w:pPr>
              <w:pStyle w:val="Tablecopybulleted"/>
              <w:numPr>
                <w:ilvl w:val="0"/>
                <w:numId w:val="6"/>
              </w:numPr>
              <w:rPr>
                <w:rFonts w:asciiTheme="minorHAnsi" w:hAnsiTheme="minorHAnsi" w:cstheme="minorHAnsi"/>
                <w:sz w:val="22"/>
                <w:szCs w:val="22"/>
              </w:rPr>
            </w:pPr>
            <w:r w:rsidRPr="00022A5C">
              <w:rPr>
                <w:rFonts w:asciiTheme="minorHAnsi" w:hAnsiTheme="minorHAnsi" w:cstheme="minorHAnsi"/>
                <w:sz w:val="22"/>
                <w:szCs w:val="22"/>
              </w:rPr>
              <w:t>Experience of achieving very high standards and challenging existing practices and levels of performance.</w:t>
            </w:r>
          </w:p>
          <w:p w14:paraId="535BF1CD" w14:textId="77777777" w:rsidR="00022A5C" w:rsidRPr="00022A5C" w:rsidRDefault="00022A5C" w:rsidP="00022A5C">
            <w:pPr>
              <w:pStyle w:val="Tablecopybulleted"/>
              <w:numPr>
                <w:ilvl w:val="0"/>
                <w:numId w:val="6"/>
              </w:numPr>
              <w:rPr>
                <w:rFonts w:asciiTheme="minorHAnsi" w:hAnsiTheme="minorHAnsi" w:cstheme="minorHAnsi"/>
                <w:sz w:val="22"/>
                <w:szCs w:val="22"/>
              </w:rPr>
            </w:pPr>
            <w:r w:rsidRPr="00022A5C">
              <w:rPr>
                <w:rFonts w:asciiTheme="minorHAnsi" w:hAnsiTheme="minorHAnsi" w:cstheme="minorHAnsi"/>
                <w:sz w:val="22"/>
                <w:szCs w:val="22"/>
              </w:rPr>
              <w:t>Experience of establishing, reviewing and monitoring progress and achievement.</w:t>
            </w:r>
          </w:p>
          <w:p w14:paraId="09582670" w14:textId="77777777" w:rsidR="00022A5C" w:rsidRPr="00022A5C" w:rsidRDefault="00022A5C" w:rsidP="00022A5C">
            <w:pPr>
              <w:pStyle w:val="Tablecopybulleted"/>
              <w:numPr>
                <w:ilvl w:val="0"/>
                <w:numId w:val="6"/>
              </w:numPr>
              <w:rPr>
                <w:rFonts w:asciiTheme="minorHAnsi" w:hAnsiTheme="minorHAnsi" w:cstheme="minorHAnsi"/>
                <w:sz w:val="22"/>
                <w:szCs w:val="22"/>
              </w:rPr>
            </w:pPr>
            <w:r w:rsidRPr="00022A5C">
              <w:rPr>
                <w:rFonts w:asciiTheme="minorHAnsi" w:hAnsiTheme="minorHAnsi" w:cstheme="minorHAnsi"/>
                <w:sz w:val="22"/>
                <w:szCs w:val="22"/>
              </w:rPr>
              <w:t>Experience of leading change processes at a pace.</w:t>
            </w:r>
          </w:p>
          <w:p w14:paraId="15C73C74" w14:textId="77777777" w:rsidR="00022A5C" w:rsidRPr="00022A5C" w:rsidRDefault="00022A5C" w:rsidP="00022A5C">
            <w:pPr>
              <w:pStyle w:val="Tablecopybulleted"/>
              <w:numPr>
                <w:ilvl w:val="0"/>
                <w:numId w:val="6"/>
              </w:numPr>
              <w:rPr>
                <w:rFonts w:asciiTheme="minorHAnsi" w:hAnsiTheme="minorHAnsi" w:cstheme="minorHAnsi"/>
                <w:sz w:val="22"/>
                <w:szCs w:val="22"/>
              </w:rPr>
            </w:pPr>
            <w:r w:rsidRPr="00022A5C">
              <w:rPr>
                <w:rFonts w:asciiTheme="minorHAnsi" w:hAnsiTheme="minorHAnsi" w:cstheme="minorHAnsi"/>
                <w:sz w:val="22"/>
                <w:szCs w:val="22"/>
              </w:rPr>
              <w:t>Experience of development planning at a strategic level.</w:t>
            </w:r>
          </w:p>
          <w:p w14:paraId="1766F699" w14:textId="77777777" w:rsidR="00022A5C" w:rsidRPr="00022A5C" w:rsidRDefault="00022A5C" w:rsidP="00022A5C">
            <w:pPr>
              <w:pStyle w:val="Tablecopybulleted"/>
              <w:numPr>
                <w:ilvl w:val="0"/>
                <w:numId w:val="6"/>
              </w:numPr>
              <w:rPr>
                <w:rFonts w:asciiTheme="minorHAnsi" w:hAnsiTheme="minorHAnsi" w:cstheme="minorHAnsi"/>
                <w:sz w:val="22"/>
                <w:szCs w:val="22"/>
              </w:rPr>
            </w:pPr>
            <w:r w:rsidRPr="00022A5C">
              <w:rPr>
                <w:rFonts w:asciiTheme="minorHAnsi" w:hAnsiTheme="minorHAnsi" w:cstheme="minorHAnsi"/>
                <w:sz w:val="22"/>
                <w:szCs w:val="22"/>
              </w:rPr>
              <w:t>Experience of leading the development of learning and teaching.</w:t>
            </w:r>
          </w:p>
          <w:p w14:paraId="640F17DB" w14:textId="77777777" w:rsidR="00022A5C" w:rsidRPr="00022A5C" w:rsidRDefault="00022A5C" w:rsidP="00022A5C">
            <w:pPr>
              <w:pStyle w:val="Tablecopybulleted"/>
              <w:numPr>
                <w:ilvl w:val="0"/>
                <w:numId w:val="6"/>
              </w:numPr>
              <w:rPr>
                <w:rFonts w:asciiTheme="minorHAnsi" w:hAnsiTheme="minorHAnsi" w:cstheme="minorHAnsi"/>
                <w:sz w:val="22"/>
                <w:szCs w:val="22"/>
              </w:rPr>
            </w:pPr>
            <w:r w:rsidRPr="00022A5C">
              <w:rPr>
                <w:rFonts w:asciiTheme="minorHAnsi" w:hAnsiTheme="minorHAnsi" w:cstheme="minorHAnsi"/>
                <w:sz w:val="22"/>
                <w:szCs w:val="22"/>
              </w:rPr>
              <w:t>Experience of leading and managing teams to the achievement of common goals.</w:t>
            </w:r>
          </w:p>
          <w:p w14:paraId="4993A8B2" w14:textId="32132951" w:rsidR="00706C1F" w:rsidRPr="00AB780E" w:rsidRDefault="00022A5C" w:rsidP="00022A5C">
            <w:pPr>
              <w:pStyle w:val="Tablecopybulleted"/>
              <w:numPr>
                <w:ilvl w:val="0"/>
                <w:numId w:val="6"/>
              </w:numPr>
              <w:rPr>
                <w:rFonts w:asciiTheme="minorHAnsi" w:hAnsiTheme="minorHAnsi" w:cstheme="minorHAnsi"/>
                <w:sz w:val="22"/>
                <w:szCs w:val="22"/>
              </w:rPr>
            </w:pPr>
            <w:r w:rsidRPr="00022A5C">
              <w:rPr>
                <w:rFonts w:asciiTheme="minorHAnsi" w:hAnsiTheme="minorHAnsi" w:cstheme="minorHAnsi"/>
                <w:sz w:val="22"/>
                <w:szCs w:val="22"/>
              </w:rPr>
              <w:t>Experience</w:t>
            </w:r>
            <w:r w:rsidRPr="798FEE3B">
              <w:rPr>
                <w:rFonts w:ascii="Calibri" w:eastAsia="Calibri" w:hAnsi="Calibri" w:cs="Calibri"/>
                <w:color w:val="000000" w:themeColor="text1"/>
                <w:sz w:val="22"/>
                <w:szCs w:val="22"/>
              </w:rPr>
              <w:t xml:space="preserve"> of managing a complex workload of competing demands.</w:t>
            </w:r>
          </w:p>
        </w:tc>
        <w:tc>
          <w:tcPr>
            <w:tcW w:w="3397" w:type="dxa"/>
            <w:shd w:val="clear" w:color="auto" w:fill="auto"/>
            <w:vAlign w:val="center"/>
          </w:tcPr>
          <w:p w14:paraId="2D2DA9ED" w14:textId="0001F3F2" w:rsidR="00886E26" w:rsidRPr="00886E26" w:rsidRDefault="00886E26" w:rsidP="00022A5C">
            <w:pPr>
              <w:pStyle w:val="BodyText"/>
              <w:ind w:left="227"/>
              <w:rPr>
                <w:rFonts w:asciiTheme="minorHAnsi" w:hAnsiTheme="minorHAnsi" w:cstheme="minorHAnsi"/>
                <w:sz w:val="22"/>
                <w:szCs w:val="22"/>
              </w:rPr>
            </w:pPr>
          </w:p>
        </w:tc>
      </w:tr>
      <w:tr w:rsidR="00706C1F" w:rsidRPr="00AC5C06" w14:paraId="0AC96E1D" w14:textId="77777777" w:rsidTr="00022A5C">
        <w:trPr>
          <w:cantSplit/>
        </w:trPr>
        <w:tc>
          <w:tcPr>
            <w:tcW w:w="846" w:type="dxa"/>
            <w:gridSpan w:val="2"/>
            <w:tcBorders>
              <w:right w:val="nil"/>
            </w:tcBorders>
            <w:shd w:val="clear" w:color="auto" w:fill="auto"/>
            <w:textDirection w:val="btLr"/>
            <w:vAlign w:val="center"/>
          </w:tcPr>
          <w:p w14:paraId="6D971539" w14:textId="77777777" w:rsidR="00706C1F" w:rsidRPr="00AC5C06" w:rsidRDefault="00706C1F">
            <w:pPr>
              <w:pStyle w:val="BodyText"/>
              <w:ind w:left="113" w:right="113"/>
              <w:jc w:val="center"/>
              <w:rPr>
                <w:rFonts w:asciiTheme="minorHAnsi" w:hAnsiTheme="minorHAnsi" w:cstheme="minorHAnsi"/>
                <w:b/>
                <w:color w:val="FFFFFF" w:themeColor="background1"/>
                <w:sz w:val="22"/>
                <w:szCs w:val="22"/>
              </w:rPr>
            </w:pPr>
          </w:p>
        </w:tc>
        <w:tc>
          <w:tcPr>
            <w:tcW w:w="6379" w:type="dxa"/>
            <w:tcBorders>
              <w:left w:val="nil"/>
              <w:right w:val="nil"/>
            </w:tcBorders>
            <w:shd w:val="clear" w:color="auto" w:fill="auto"/>
          </w:tcPr>
          <w:p w14:paraId="58160ED6" w14:textId="77777777" w:rsidR="00706C1F" w:rsidRPr="00AC5C06" w:rsidRDefault="00706C1F">
            <w:pPr>
              <w:pStyle w:val="BodyText"/>
              <w:rPr>
                <w:rFonts w:asciiTheme="minorHAnsi" w:hAnsiTheme="minorHAnsi" w:cstheme="minorHAnsi"/>
                <w:sz w:val="22"/>
                <w:szCs w:val="22"/>
              </w:rPr>
            </w:pPr>
          </w:p>
        </w:tc>
        <w:tc>
          <w:tcPr>
            <w:tcW w:w="3397" w:type="dxa"/>
            <w:tcBorders>
              <w:left w:val="nil"/>
            </w:tcBorders>
            <w:shd w:val="clear" w:color="auto" w:fill="auto"/>
          </w:tcPr>
          <w:p w14:paraId="61440D91" w14:textId="77777777" w:rsidR="00706C1F" w:rsidRPr="00AC5C06" w:rsidRDefault="00706C1F">
            <w:pPr>
              <w:pStyle w:val="BodyText"/>
              <w:rPr>
                <w:rFonts w:asciiTheme="minorHAnsi" w:hAnsiTheme="minorHAnsi" w:cstheme="minorHAnsi"/>
                <w:sz w:val="22"/>
                <w:szCs w:val="22"/>
              </w:rPr>
            </w:pPr>
          </w:p>
        </w:tc>
      </w:tr>
      <w:tr w:rsidR="00706C1F" w:rsidRPr="00AC5C06" w14:paraId="43B7AA54" w14:textId="77777777" w:rsidTr="00022A5C">
        <w:trPr>
          <w:cantSplit/>
          <w:trHeight w:val="1134"/>
        </w:trPr>
        <w:tc>
          <w:tcPr>
            <w:tcW w:w="846" w:type="dxa"/>
            <w:gridSpan w:val="2"/>
            <w:shd w:val="clear" w:color="auto" w:fill="1F4E79" w:themeFill="accent1" w:themeFillShade="80"/>
            <w:textDirection w:val="btLr"/>
            <w:vAlign w:val="center"/>
          </w:tcPr>
          <w:p w14:paraId="16280A81" w14:textId="77777777" w:rsidR="00886E26" w:rsidRDefault="00886E26">
            <w:pPr>
              <w:pStyle w:val="BodyText"/>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lastRenderedPageBreak/>
              <w:t xml:space="preserve">Application form </w:t>
            </w:r>
          </w:p>
          <w:p w14:paraId="6C91FA5E" w14:textId="1497947C" w:rsidR="00706C1F" w:rsidRPr="00AC5C06" w:rsidRDefault="00886E26">
            <w:pPr>
              <w:pStyle w:val="BodyText"/>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and letter</w:t>
            </w:r>
          </w:p>
        </w:tc>
        <w:tc>
          <w:tcPr>
            <w:tcW w:w="6379" w:type="dxa"/>
            <w:shd w:val="clear" w:color="auto" w:fill="auto"/>
          </w:tcPr>
          <w:p w14:paraId="2D6CDB83" w14:textId="2FECE696" w:rsidR="001770C1" w:rsidRPr="00886E26" w:rsidRDefault="00886E26" w:rsidP="00022A5C">
            <w:pPr>
              <w:pStyle w:val="BodyText"/>
              <w:numPr>
                <w:ilvl w:val="0"/>
                <w:numId w:val="6"/>
              </w:numPr>
              <w:spacing w:before="120"/>
              <w:rPr>
                <w:rFonts w:asciiTheme="minorHAnsi" w:hAnsiTheme="minorHAnsi" w:cstheme="minorHAnsi"/>
                <w:sz w:val="22"/>
                <w:szCs w:val="22"/>
              </w:rPr>
            </w:pPr>
            <w:r w:rsidRPr="00886E26">
              <w:rPr>
                <w:rFonts w:asciiTheme="minorHAnsi" w:hAnsiTheme="minorHAnsi" w:cstheme="minorHAnsi"/>
                <w:sz w:val="22"/>
                <w:szCs w:val="22"/>
              </w:rPr>
              <w:t>Letter should be clear, concise, accurately written and presented in an organised way</w:t>
            </w:r>
          </w:p>
          <w:p w14:paraId="2E56DD2A" w14:textId="0E193CA3" w:rsidR="00886E26" w:rsidRPr="00886E26" w:rsidRDefault="00886E26" w:rsidP="001770C1">
            <w:pPr>
              <w:pStyle w:val="BodyText"/>
              <w:numPr>
                <w:ilvl w:val="0"/>
                <w:numId w:val="6"/>
              </w:numPr>
              <w:rPr>
                <w:rFonts w:asciiTheme="minorHAnsi" w:hAnsiTheme="minorHAnsi" w:cstheme="minorHAnsi"/>
                <w:sz w:val="22"/>
                <w:szCs w:val="22"/>
              </w:rPr>
            </w:pPr>
            <w:r w:rsidRPr="00886E26">
              <w:rPr>
                <w:rFonts w:asciiTheme="minorHAnsi" w:hAnsiTheme="minorHAnsi" w:cstheme="minorHAnsi"/>
                <w:sz w:val="22"/>
                <w:szCs w:val="22"/>
              </w:rPr>
              <w:t>Letter should outline a clear educational philosophy and relate directly to the requirements of the post and the school as outlined in the Job Description, this Person Speciﬁcation and other documentation</w:t>
            </w:r>
          </w:p>
          <w:p w14:paraId="7937E126" w14:textId="21191340" w:rsidR="00886E26" w:rsidRPr="00886E26" w:rsidRDefault="00886E26" w:rsidP="001770C1">
            <w:pPr>
              <w:pStyle w:val="BodyText"/>
              <w:numPr>
                <w:ilvl w:val="0"/>
                <w:numId w:val="6"/>
              </w:numPr>
              <w:rPr>
                <w:rFonts w:asciiTheme="minorHAnsi" w:hAnsiTheme="minorHAnsi" w:cstheme="minorHAnsi"/>
                <w:sz w:val="22"/>
                <w:szCs w:val="22"/>
              </w:rPr>
            </w:pPr>
            <w:r w:rsidRPr="00886E26">
              <w:rPr>
                <w:rFonts w:asciiTheme="minorHAnsi" w:hAnsiTheme="minorHAnsi" w:cstheme="minorHAnsi"/>
                <w:sz w:val="22"/>
                <w:szCs w:val="22"/>
              </w:rPr>
              <w:t>Application form should be fully completed, accurate and legible</w:t>
            </w:r>
          </w:p>
          <w:p w14:paraId="61B953DC" w14:textId="5839FDF4" w:rsidR="00706C1F" w:rsidRPr="00886E26" w:rsidRDefault="00886E26" w:rsidP="00886E26">
            <w:pPr>
              <w:pStyle w:val="BodyText"/>
              <w:numPr>
                <w:ilvl w:val="0"/>
                <w:numId w:val="6"/>
              </w:numPr>
              <w:rPr>
                <w:rFonts w:asciiTheme="minorHAnsi" w:hAnsiTheme="minorHAnsi" w:cstheme="minorHAnsi"/>
                <w:sz w:val="22"/>
                <w:szCs w:val="22"/>
              </w:rPr>
            </w:pPr>
            <w:r w:rsidRPr="00886E26">
              <w:rPr>
                <w:rFonts w:asciiTheme="minorHAnsi" w:hAnsiTheme="minorHAnsi" w:cstheme="minorHAnsi"/>
                <w:sz w:val="22"/>
                <w:szCs w:val="22"/>
              </w:rPr>
              <w:t>Candidates will have to demonstrate their suitability to work with children</w:t>
            </w:r>
          </w:p>
        </w:tc>
        <w:tc>
          <w:tcPr>
            <w:tcW w:w="3397" w:type="dxa"/>
            <w:shd w:val="clear" w:color="auto" w:fill="auto"/>
          </w:tcPr>
          <w:p w14:paraId="1DD306C6" w14:textId="22C96EF8" w:rsidR="001770C1" w:rsidRPr="00AC5C06" w:rsidRDefault="001770C1" w:rsidP="00886E26">
            <w:pPr>
              <w:pStyle w:val="BodyText"/>
              <w:rPr>
                <w:rFonts w:asciiTheme="minorHAnsi" w:hAnsiTheme="minorHAnsi" w:cstheme="minorHAnsi"/>
                <w:sz w:val="22"/>
                <w:szCs w:val="22"/>
              </w:rPr>
            </w:pPr>
          </w:p>
        </w:tc>
      </w:tr>
      <w:tr w:rsidR="00022A5C" w:rsidRPr="00AC5C06" w14:paraId="2F774888" w14:textId="77777777" w:rsidTr="00022A5C">
        <w:trPr>
          <w:cantSplit/>
          <w:trHeight w:val="1134"/>
        </w:trPr>
        <w:tc>
          <w:tcPr>
            <w:tcW w:w="846" w:type="dxa"/>
            <w:gridSpan w:val="2"/>
            <w:shd w:val="clear" w:color="auto" w:fill="1F4E79" w:themeFill="accent1" w:themeFillShade="80"/>
            <w:textDirection w:val="btLr"/>
            <w:vAlign w:val="center"/>
          </w:tcPr>
          <w:p w14:paraId="48041903" w14:textId="17D84CE4" w:rsidR="00022A5C" w:rsidRDefault="00022A5C">
            <w:pPr>
              <w:pStyle w:val="BodyText"/>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Disposition &amp; Attitude</w:t>
            </w:r>
          </w:p>
        </w:tc>
        <w:tc>
          <w:tcPr>
            <w:tcW w:w="6379" w:type="dxa"/>
            <w:shd w:val="clear" w:color="auto" w:fill="auto"/>
          </w:tcPr>
          <w:p w14:paraId="603C19A7" w14:textId="77777777" w:rsidR="00022A5C" w:rsidRPr="00022A5C" w:rsidRDefault="00022A5C" w:rsidP="00022A5C">
            <w:pPr>
              <w:pStyle w:val="BodyText"/>
              <w:numPr>
                <w:ilvl w:val="0"/>
                <w:numId w:val="6"/>
              </w:numPr>
              <w:spacing w:before="120"/>
              <w:rPr>
                <w:rFonts w:asciiTheme="minorHAnsi" w:hAnsiTheme="minorHAnsi" w:cstheme="minorHAnsi"/>
                <w:sz w:val="22"/>
                <w:szCs w:val="22"/>
              </w:rPr>
            </w:pPr>
            <w:r w:rsidRPr="00022A5C">
              <w:rPr>
                <w:rFonts w:asciiTheme="minorHAnsi" w:hAnsiTheme="minorHAnsi" w:cstheme="minorHAnsi"/>
                <w:sz w:val="22"/>
                <w:szCs w:val="22"/>
              </w:rPr>
              <w:t>Exceptional written and verbal communication skills with the ability to successfully engage with people at all levels.</w:t>
            </w:r>
          </w:p>
          <w:p w14:paraId="7CB0FAC0" w14:textId="77777777" w:rsidR="00022A5C" w:rsidRPr="00022A5C" w:rsidRDefault="00022A5C" w:rsidP="00022A5C">
            <w:pPr>
              <w:pStyle w:val="BodyText"/>
              <w:numPr>
                <w:ilvl w:val="0"/>
                <w:numId w:val="6"/>
              </w:numPr>
              <w:rPr>
                <w:rFonts w:asciiTheme="minorHAnsi" w:hAnsiTheme="minorHAnsi" w:cstheme="minorHAnsi"/>
                <w:sz w:val="22"/>
                <w:szCs w:val="22"/>
              </w:rPr>
            </w:pPr>
            <w:r w:rsidRPr="00022A5C">
              <w:rPr>
                <w:rFonts w:asciiTheme="minorHAnsi" w:hAnsiTheme="minorHAnsi" w:cstheme="minorHAnsi"/>
                <w:sz w:val="22"/>
                <w:szCs w:val="22"/>
              </w:rPr>
              <w:t>Ability and willingness to support and challenge colleagues on a personal and professional level.</w:t>
            </w:r>
          </w:p>
          <w:p w14:paraId="2C9084D9" w14:textId="77777777" w:rsidR="00022A5C" w:rsidRPr="00022A5C" w:rsidRDefault="00022A5C" w:rsidP="00022A5C">
            <w:pPr>
              <w:pStyle w:val="BodyText"/>
              <w:numPr>
                <w:ilvl w:val="0"/>
                <w:numId w:val="6"/>
              </w:numPr>
              <w:rPr>
                <w:rFonts w:asciiTheme="minorHAnsi" w:hAnsiTheme="minorHAnsi" w:cstheme="minorHAnsi"/>
                <w:sz w:val="22"/>
                <w:szCs w:val="22"/>
              </w:rPr>
            </w:pPr>
            <w:r w:rsidRPr="00022A5C">
              <w:rPr>
                <w:rFonts w:asciiTheme="minorHAnsi" w:hAnsiTheme="minorHAnsi" w:cstheme="minorHAnsi"/>
                <w:sz w:val="22"/>
                <w:szCs w:val="22"/>
              </w:rPr>
              <w:t xml:space="preserve">Ability to work successfully within a team and to engender a mutually supportive work environment. </w:t>
            </w:r>
          </w:p>
          <w:p w14:paraId="3F453E4A" w14:textId="77777777" w:rsidR="00022A5C" w:rsidRPr="00022A5C" w:rsidRDefault="00022A5C" w:rsidP="00022A5C">
            <w:pPr>
              <w:pStyle w:val="BodyText"/>
              <w:numPr>
                <w:ilvl w:val="0"/>
                <w:numId w:val="6"/>
              </w:numPr>
              <w:rPr>
                <w:rFonts w:asciiTheme="minorHAnsi" w:hAnsiTheme="minorHAnsi" w:cstheme="minorHAnsi"/>
                <w:sz w:val="22"/>
                <w:szCs w:val="22"/>
              </w:rPr>
            </w:pPr>
            <w:r w:rsidRPr="00022A5C">
              <w:rPr>
                <w:rFonts w:asciiTheme="minorHAnsi" w:hAnsiTheme="minorHAnsi" w:cstheme="minorHAnsi"/>
                <w:sz w:val="22"/>
                <w:szCs w:val="22"/>
              </w:rPr>
              <w:t>High level of initiative and self-motivation.</w:t>
            </w:r>
          </w:p>
          <w:p w14:paraId="5E738555" w14:textId="77777777" w:rsidR="00022A5C" w:rsidRPr="00022A5C" w:rsidRDefault="00022A5C" w:rsidP="00022A5C">
            <w:pPr>
              <w:pStyle w:val="BodyText"/>
              <w:numPr>
                <w:ilvl w:val="0"/>
                <w:numId w:val="6"/>
              </w:numPr>
              <w:rPr>
                <w:rFonts w:asciiTheme="minorHAnsi" w:hAnsiTheme="minorHAnsi" w:cstheme="minorHAnsi"/>
                <w:sz w:val="22"/>
                <w:szCs w:val="22"/>
              </w:rPr>
            </w:pPr>
            <w:r w:rsidRPr="00022A5C">
              <w:rPr>
                <w:rFonts w:asciiTheme="minorHAnsi" w:hAnsiTheme="minorHAnsi" w:cstheme="minorHAnsi"/>
                <w:sz w:val="22"/>
                <w:szCs w:val="22"/>
              </w:rPr>
              <w:t>Creativity with a desire to be innovative.</w:t>
            </w:r>
          </w:p>
          <w:p w14:paraId="6040545D" w14:textId="10CEEFAA" w:rsidR="00022A5C" w:rsidRPr="00886E26" w:rsidRDefault="00022A5C" w:rsidP="00022A5C">
            <w:pPr>
              <w:pStyle w:val="BodyText"/>
              <w:numPr>
                <w:ilvl w:val="0"/>
                <w:numId w:val="6"/>
              </w:numPr>
              <w:rPr>
                <w:rFonts w:asciiTheme="minorHAnsi" w:hAnsiTheme="minorHAnsi" w:cstheme="minorHAnsi"/>
                <w:sz w:val="22"/>
                <w:szCs w:val="22"/>
              </w:rPr>
            </w:pPr>
            <w:r w:rsidRPr="00022A5C">
              <w:rPr>
                <w:rFonts w:asciiTheme="minorHAnsi" w:hAnsiTheme="minorHAnsi" w:cstheme="minorHAnsi"/>
                <w:sz w:val="22"/>
                <w:szCs w:val="22"/>
              </w:rPr>
              <w:t>High level of integrity and discretion.</w:t>
            </w:r>
          </w:p>
        </w:tc>
        <w:tc>
          <w:tcPr>
            <w:tcW w:w="3397" w:type="dxa"/>
            <w:shd w:val="clear" w:color="auto" w:fill="auto"/>
          </w:tcPr>
          <w:p w14:paraId="1EF1708B" w14:textId="77777777" w:rsidR="00022A5C" w:rsidRPr="00AC5C06" w:rsidRDefault="00022A5C" w:rsidP="00886E26">
            <w:pPr>
              <w:pStyle w:val="BodyText"/>
              <w:rPr>
                <w:rFonts w:asciiTheme="minorHAnsi" w:hAnsiTheme="minorHAnsi" w:cstheme="minorHAnsi"/>
                <w:sz w:val="22"/>
                <w:szCs w:val="22"/>
              </w:rPr>
            </w:pPr>
          </w:p>
        </w:tc>
      </w:tr>
      <w:tr w:rsidR="00022A5C" w:rsidRPr="00AC5C06" w14:paraId="582B2AE0" w14:textId="77777777" w:rsidTr="00022A5C">
        <w:trPr>
          <w:cantSplit/>
          <w:trHeight w:val="2107"/>
        </w:trPr>
        <w:tc>
          <w:tcPr>
            <w:tcW w:w="846" w:type="dxa"/>
            <w:gridSpan w:val="2"/>
            <w:shd w:val="clear" w:color="auto" w:fill="1F4E79" w:themeFill="accent1" w:themeFillShade="80"/>
            <w:textDirection w:val="btLr"/>
            <w:vAlign w:val="center"/>
          </w:tcPr>
          <w:p w14:paraId="25D50ED1" w14:textId="2F3841A6" w:rsidR="00022A5C" w:rsidRDefault="00022A5C">
            <w:pPr>
              <w:pStyle w:val="BodyText"/>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Commitment &amp; Other Requirements</w:t>
            </w:r>
          </w:p>
        </w:tc>
        <w:tc>
          <w:tcPr>
            <w:tcW w:w="6379" w:type="dxa"/>
            <w:shd w:val="clear" w:color="auto" w:fill="auto"/>
          </w:tcPr>
          <w:p w14:paraId="142EB5F9" w14:textId="77777777" w:rsidR="00022A5C" w:rsidRPr="00022A5C" w:rsidRDefault="00022A5C" w:rsidP="00022A5C">
            <w:pPr>
              <w:pStyle w:val="BodyText"/>
              <w:numPr>
                <w:ilvl w:val="0"/>
                <w:numId w:val="6"/>
              </w:numPr>
              <w:spacing w:before="120"/>
              <w:rPr>
                <w:rFonts w:asciiTheme="minorHAnsi" w:hAnsiTheme="minorHAnsi" w:cstheme="minorHAnsi"/>
                <w:sz w:val="22"/>
                <w:szCs w:val="22"/>
              </w:rPr>
            </w:pPr>
            <w:r w:rsidRPr="00022A5C">
              <w:rPr>
                <w:rFonts w:asciiTheme="minorHAnsi" w:hAnsiTheme="minorHAnsi" w:cstheme="minorHAnsi"/>
                <w:sz w:val="22"/>
                <w:szCs w:val="22"/>
              </w:rPr>
              <w:t xml:space="preserve">Satisfactory Enhanced Disclosure with the Disclosure &amp; Barring Service (DBS) </w:t>
            </w:r>
          </w:p>
          <w:p w14:paraId="5F07BD70" w14:textId="77777777" w:rsidR="00022A5C" w:rsidRPr="00022A5C" w:rsidRDefault="00022A5C" w:rsidP="00022A5C">
            <w:pPr>
              <w:pStyle w:val="BodyText"/>
              <w:numPr>
                <w:ilvl w:val="0"/>
                <w:numId w:val="6"/>
              </w:numPr>
              <w:rPr>
                <w:rFonts w:asciiTheme="minorHAnsi" w:hAnsiTheme="minorHAnsi" w:cstheme="minorHAnsi"/>
                <w:sz w:val="22"/>
                <w:szCs w:val="22"/>
              </w:rPr>
            </w:pPr>
            <w:r w:rsidRPr="00022A5C">
              <w:rPr>
                <w:rFonts w:asciiTheme="minorHAnsi" w:hAnsiTheme="minorHAnsi" w:cstheme="minorHAnsi"/>
                <w:sz w:val="22"/>
                <w:szCs w:val="22"/>
              </w:rPr>
              <w:t xml:space="preserve">Suitability to work in an environment where you will be responsible for promoting and safeguarding the welfare of children and young people. </w:t>
            </w:r>
          </w:p>
          <w:p w14:paraId="79A6309A" w14:textId="46FB636E" w:rsidR="00022A5C" w:rsidRPr="00022A5C" w:rsidRDefault="00022A5C" w:rsidP="00022A5C">
            <w:pPr>
              <w:pStyle w:val="BodyText"/>
              <w:numPr>
                <w:ilvl w:val="0"/>
                <w:numId w:val="6"/>
              </w:numPr>
              <w:rPr>
                <w:rFonts w:asciiTheme="minorHAnsi" w:hAnsiTheme="minorHAnsi" w:cstheme="minorHAnsi"/>
                <w:sz w:val="22"/>
                <w:szCs w:val="22"/>
              </w:rPr>
            </w:pPr>
            <w:r w:rsidRPr="00022A5C">
              <w:rPr>
                <w:rFonts w:asciiTheme="minorHAnsi" w:hAnsiTheme="minorHAnsi" w:cstheme="minorHAnsi"/>
                <w:sz w:val="22"/>
                <w:szCs w:val="22"/>
              </w:rPr>
              <w:t>Excellent attendance</w:t>
            </w:r>
            <w:r w:rsidRPr="798FEE3B">
              <w:rPr>
                <w:rFonts w:ascii="Calibri" w:eastAsia="Calibri" w:hAnsi="Calibri" w:cs="Calibri"/>
                <w:color w:val="000000" w:themeColor="text1"/>
                <w:sz w:val="22"/>
                <w:szCs w:val="22"/>
              </w:rPr>
              <w:t xml:space="preserve"> record.</w:t>
            </w:r>
          </w:p>
        </w:tc>
        <w:tc>
          <w:tcPr>
            <w:tcW w:w="3397" w:type="dxa"/>
            <w:shd w:val="clear" w:color="auto" w:fill="auto"/>
          </w:tcPr>
          <w:p w14:paraId="77A38B7D" w14:textId="77777777" w:rsidR="00022A5C" w:rsidRPr="00AC5C06" w:rsidRDefault="00022A5C" w:rsidP="00886E26">
            <w:pPr>
              <w:pStyle w:val="BodyText"/>
              <w:rPr>
                <w:rFonts w:asciiTheme="minorHAnsi" w:hAnsiTheme="minorHAnsi" w:cstheme="minorHAnsi"/>
                <w:sz w:val="22"/>
                <w:szCs w:val="22"/>
              </w:rPr>
            </w:pPr>
          </w:p>
        </w:tc>
      </w:tr>
    </w:tbl>
    <w:p w14:paraId="2875DC22" w14:textId="77777777" w:rsidR="00702AA7" w:rsidRPr="00702AA7" w:rsidRDefault="00702AA7" w:rsidP="00702AA7">
      <w:pPr>
        <w:pStyle w:val="BodyText"/>
        <w:jc w:val="both"/>
        <w:rPr>
          <w:rFonts w:asciiTheme="minorHAnsi" w:hAnsiTheme="minorHAnsi" w:cstheme="minorHAnsi"/>
          <w:sz w:val="10"/>
          <w:szCs w:val="22"/>
        </w:rPr>
      </w:pPr>
    </w:p>
    <w:p w14:paraId="196954D5" w14:textId="31371037" w:rsidR="00702AA7" w:rsidRPr="007741DC" w:rsidRDefault="00702AA7" w:rsidP="00702AA7">
      <w:pPr>
        <w:pStyle w:val="BodyText"/>
        <w:jc w:val="both"/>
        <w:rPr>
          <w:rFonts w:asciiTheme="minorHAnsi" w:hAnsiTheme="minorHAnsi" w:cstheme="minorHAnsi"/>
          <w:sz w:val="22"/>
          <w:szCs w:val="22"/>
        </w:rPr>
      </w:pPr>
      <w:r w:rsidRPr="007741DC">
        <w:rPr>
          <w:rFonts w:asciiTheme="minorHAnsi" w:hAnsiTheme="minorHAnsi" w:cstheme="minorHAnsi"/>
          <w:sz w:val="22"/>
          <w:szCs w:val="22"/>
        </w:rPr>
        <w:t xml:space="preserve">Walton-le-Dale is committed to the safeguarding of all students. The successful candidate will be required to undertake the Enhanced Disclosure process via the DBS. </w:t>
      </w:r>
    </w:p>
    <w:p w14:paraId="78E82CF8" w14:textId="77777777" w:rsidR="00702AA7" w:rsidRPr="007741DC" w:rsidRDefault="00702AA7" w:rsidP="00702AA7">
      <w:pPr>
        <w:pStyle w:val="BodyText"/>
        <w:jc w:val="both"/>
        <w:rPr>
          <w:rFonts w:asciiTheme="minorHAnsi" w:hAnsiTheme="minorHAnsi" w:cstheme="minorHAnsi"/>
          <w:sz w:val="22"/>
          <w:szCs w:val="22"/>
        </w:rPr>
      </w:pPr>
    </w:p>
    <w:p w14:paraId="7E120BC5" w14:textId="6C7DC8DE" w:rsidR="00702AA7" w:rsidRPr="007741DC" w:rsidRDefault="00702AA7" w:rsidP="00702AA7">
      <w:pPr>
        <w:pStyle w:val="BodyText"/>
        <w:jc w:val="both"/>
        <w:rPr>
          <w:rStyle w:val="Hyperlink"/>
          <w:rFonts w:asciiTheme="minorHAnsi" w:hAnsiTheme="minorHAnsi" w:cstheme="minorHAnsi"/>
          <w:b/>
          <w:bCs/>
          <w:sz w:val="22"/>
          <w:szCs w:val="22"/>
        </w:rPr>
      </w:pPr>
      <w:r w:rsidRPr="007741DC">
        <w:rPr>
          <w:rFonts w:asciiTheme="minorHAnsi" w:hAnsiTheme="minorHAnsi" w:cstheme="minorHAnsi"/>
          <w:sz w:val="22"/>
          <w:szCs w:val="22"/>
        </w:rPr>
        <w:t xml:space="preserve">Completed application forms and letters must be submitted to </w:t>
      </w:r>
      <w:hyperlink r:id="rId11" w:history="1">
        <w:r w:rsidRPr="006B1D24">
          <w:rPr>
            <w:rStyle w:val="Hyperlink"/>
            <w:rFonts w:asciiTheme="minorHAnsi" w:hAnsiTheme="minorHAnsi" w:cstheme="minorHAnsi"/>
            <w:b/>
            <w:bCs/>
            <w:sz w:val="22"/>
            <w:szCs w:val="22"/>
          </w:rPr>
          <w:t>l.hodgson@waltonledale.lancs.sch.uk</w:t>
        </w:r>
      </w:hyperlink>
      <w:r>
        <w:rPr>
          <w:rStyle w:val="Hyperlink"/>
          <w:rFonts w:asciiTheme="minorHAnsi" w:hAnsiTheme="minorHAnsi" w:cstheme="minorHAnsi"/>
          <w:b/>
          <w:bCs/>
          <w:sz w:val="22"/>
          <w:szCs w:val="22"/>
        </w:rPr>
        <w:t xml:space="preserve"> </w:t>
      </w:r>
    </w:p>
    <w:sectPr w:rsidR="00702AA7" w:rsidRPr="007741DC">
      <w:pgSz w:w="11906" w:h="16838"/>
      <w:pgMar w:top="568" w:right="707" w:bottom="426" w:left="567"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altName w:val="Arial"/>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pt" o:bullet="t">
        <v:imagedata r:id="rId1" o:title="TK_LOGO_POINTER_RGB_bullet_blue"/>
      </v:shape>
    </w:pict>
  </w:numPicBullet>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807C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8281D9A"/>
    <w:multiLevelType w:val="multilevel"/>
    <w:tmpl w:val="6E66D09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C52546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58596B"/>
    <w:multiLevelType w:val="hybridMultilevel"/>
    <w:tmpl w:val="64A0B536"/>
    <w:lvl w:ilvl="0" w:tplc="5DD66E3C">
      <w:start w:val="1"/>
      <w:numFmt w:val="lowerLetter"/>
      <w:lvlText w:val="%1)"/>
      <w:lvlJc w:val="left"/>
      <w:pPr>
        <w:ind w:left="810" w:hanging="412"/>
      </w:pPr>
      <w:rPr>
        <w:rFonts w:ascii="Arial" w:eastAsia="Arial" w:hAnsi="Arial" w:cs="Arial" w:hint="default"/>
        <w:spacing w:val="-4"/>
        <w:w w:val="73"/>
        <w:sz w:val="24"/>
        <w:szCs w:val="24"/>
      </w:rPr>
    </w:lvl>
    <w:lvl w:ilvl="1" w:tplc="6BAC1212">
      <w:numFmt w:val="bullet"/>
      <w:lvlText w:val="•"/>
      <w:lvlJc w:val="left"/>
      <w:pPr>
        <w:ind w:left="1761" w:hanging="412"/>
      </w:pPr>
      <w:rPr>
        <w:rFonts w:hint="default"/>
      </w:rPr>
    </w:lvl>
    <w:lvl w:ilvl="2" w:tplc="97A8B618">
      <w:numFmt w:val="bullet"/>
      <w:lvlText w:val="•"/>
      <w:lvlJc w:val="left"/>
      <w:pPr>
        <w:ind w:left="2722" w:hanging="412"/>
      </w:pPr>
      <w:rPr>
        <w:rFonts w:hint="default"/>
      </w:rPr>
    </w:lvl>
    <w:lvl w:ilvl="3" w:tplc="44EC75B2">
      <w:numFmt w:val="bullet"/>
      <w:lvlText w:val="•"/>
      <w:lvlJc w:val="left"/>
      <w:pPr>
        <w:ind w:left="3683" w:hanging="412"/>
      </w:pPr>
      <w:rPr>
        <w:rFonts w:hint="default"/>
      </w:rPr>
    </w:lvl>
    <w:lvl w:ilvl="4" w:tplc="C61CB106">
      <w:numFmt w:val="bullet"/>
      <w:lvlText w:val="•"/>
      <w:lvlJc w:val="left"/>
      <w:pPr>
        <w:ind w:left="4644" w:hanging="412"/>
      </w:pPr>
      <w:rPr>
        <w:rFonts w:hint="default"/>
      </w:rPr>
    </w:lvl>
    <w:lvl w:ilvl="5" w:tplc="C89479C2">
      <w:numFmt w:val="bullet"/>
      <w:lvlText w:val="•"/>
      <w:lvlJc w:val="left"/>
      <w:pPr>
        <w:ind w:left="5605" w:hanging="412"/>
      </w:pPr>
      <w:rPr>
        <w:rFonts w:hint="default"/>
      </w:rPr>
    </w:lvl>
    <w:lvl w:ilvl="6" w:tplc="73449B80">
      <w:numFmt w:val="bullet"/>
      <w:lvlText w:val="•"/>
      <w:lvlJc w:val="left"/>
      <w:pPr>
        <w:ind w:left="6566" w:hanging="412"/>
      </w:pPr>
      <w:rPr>
        <w:rFonts w:hint="default"/>
      </w:rPr>
    </w:lvl>
    <w:lvl w:ilvl="7" w:tplc="0866977C">
      <w:numFmt w:val="bullet"/>
      <w:lvlText w:val="•"/>
      <w:lvlJc w:val="left"/>
      <w:pPr>
        <w:ind w:left="7527" w:hanging="412"/>
      </w:pPr>
      <w:rPr>
        <w:rFonts w:hint="default"/>
      </w:rPr>
    </w:lvl>
    <w:lvl w:ilvl="8" w:tplc="0B9A7EA2">
      <w:numFmt w:val="bullet"/>
      <w:lvlText w:val="•"/>
      <w:lvlJc w:val="left"/>
      <w:pPr>
        <w:ind w:left="8488" w:hanging="412"/>
      </w:pPr>
      <w:rPr>
        <w:rFonts w:hint="default"/>
      </w:r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AF1B7D"/>
    <w:multiLevelType w:val="hybridMultilevel"/>
    <w:tmpl w:val="86A85F60"/>
    <w:lvl w:ilvl="0" w:tplc="6A6AF14E">
      <w:start w:val="1"/>
      <w:numFmt w:val="decimal"/>
      <w:lvlText w:val="%1)"/>
      <w:lvlJc w:val="left"/>
      <w:pPr>
        <w:ind w:left="637" w:hanging="498"/>
      </w:pPr>
      <w:rPr>
        <w:rFonts w:asciiTheme="minorHAnsi" w:eastAsia="Arial" w:hAnsiTheme="minorHAnsi" w:cstheme="minorHAnsi" w:hint="default"/>
        <w:w w:val="100"/>
        <w:sz w:val="22"/>
        <w:szCs w:val="22"/>
      </w:rPr>
    </w:lvl>
    <w:lvl w:ilvl="1" w:tplc="9FD4341E">
      <w:numFmt w:val="bullet"/>
      <w:lvlText w:val="●"/>
      <w:lvlJc w:val="left"/>
      <w:pPr>
        <w:ind w:left="860" w:hanging="360"/>
      </w:pPr>
      <w:rPr>
        <w:rFonts w:ascii="Arial" w:eastAsia="Arial" w:hAnsi="Arial" w:cs="Arial" w:hint="default"/>
        <w:spacing w:val="-24"/>
        <w:w w:val="73"/>
        <w:sz w:val="24"/>
        <w:szCs w:val="24"/>
      </w:rPr>
    </w:lvl>
    <w:lvl w:ilvl="2" w:tplc="A906F00E">
      <w:numFmt w:val="bullet"/>
      <w:lvlText w:val="•"/>
      <w:lvlJc w:val="left"/>
      <w:pPr>
        <w:ind w:left="1960" w:hanging="360"/>
      </w:pPr>
      <w:rPr>
        <w:rFonts w:hint="default"/>
      </w:rPr>
    </w:lvl>
    <w:lvl w:ilvl="3" w:tplc="0D749646">
      <w:numFmt w:val="bullet"/>
      <w:lvlText w:val="•"/>
      <w:lvlJc w:val="left"/>
      <w:pPr>
        <w:ind w:left="3060" w:hanging="360"/>
      </w:pPr>
      <w:rPr>
        <w:rFonts w:hint="default"/>
      </w:rPr>
    </w:lvl>
    <w:lvl w:ilvl="4" w:tplc="8C7A8E00">
      <w:numFmt w:val="bullet"/>
      <w:lvlText w:val="•"/>
      <w:lvlJc w:val="left"/>
      <w:pPr>
        <w:ind w:left="4160" w:hanging="360"/>
      </w:pPr>
      <w:rPr>
        <w:rFonts w:hint="default"/>
      </w:rPr>
    </w:lvl>
    <w:lvl w:ilvl="5" w:tplc="06DEF6FA">
      <w:numFmt w:val="bullet"/>
      <w:lvlText w:val="•"/>
      <w:lvlJc w:val="left"/>
      <w:pPr>
        <w:ind w:left="5260" w:hanging="360"/>
      </w:pPr>
      <w:rPr>
        <w:rFonts w:hint="default"/>
      </w:rPr>
    </w:lvl>
    <w:lvl w:ilvl="6" w:tplc="6DFCB87C">
      <w:numFmt w:val="bullet"/>
      <w:lvlText w:val="•"/>
      <w:lvlJc w:val="left"/>
      <w:pPr>
        <w:ind w:left="6360" w:hanging="360"/>
      </w:pPr>
      <w:rPr>
        <w:rFonts w:hint="default"/>
      </w:rPr>
    </w:lvl>
    <w:lvl w:ilvl="7" w:tplc="04521500">
      <w:numFmt w:val="bullet"/>
      <w:lvlText w:val="•"/>
      <w:lvlJc w:val="left"/>
      <w:pPr>
        <w:ind w:left="7460" w:hanging="360"/>
      </w:pPr>
      <w:rPr>
        <w:rFonts w:hint="default"/>
      </w:rPr>
    </w:lvl>
    <w:lvl w:ilvl="8" w:tplc="02501CEE">
      <w:numFmt w:val="bullet"/>
      <w:lvlText w:val="•"/>
      <w:lvlJc w:val="left"/>
      <w:pPr>
        <w:ind w:left="8560" w:hanging="360"/>
      </w:pPr>
      <w:rPr>
        <w:rFonts w:hint="default"/>
      </w:rPr>
    </w:lvl>
  </w:abstractNum>
  <w:abstractNum w:abstractNumId="10"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A8258C"/>
    <w:multiLevelType w:val="hybridMultilevel"/>
    <w:tmpl w:val="3D182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C243E0"/>
    <w:multiLevelType w:val="hybridMultilevel"/>
    <w:tmpl w:val="4932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4C3ACD"/>
    <w:multiLevelType w:val="hybridMultilevel"/>
    <w:tmpl w:val="2D8E2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A7D86"/>
    <w:multiLevelType w:val="hybridMultilevel"/>
    <w:tmpl w:val="A0541E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E70250"/>
    <w:multiLevelType w:val="hybridMultilevel"/>
    <w:tmpl w:val="EBC802B6"/>
    <w:lvl w:ilvl="0" w:tplc="638A341E">
      <w:numFmt w:val="bullet"/>
      <w:lvlText w:val="●"/>
      <w:lvlJc w:val="left"/>
      <w:pPr>
        <w:ind w:left="860" w:hanging="360"/>
      </w:pPr>
      <w:rPr>
        <w:rFonts w:ascii="Arial" w:eastAsia="Arial" w:hAnsi="Arial" w:cs="Arial" w:hint="default"/>
        <w:spacing w:val="-16"/>
        <w:w w:val="92"/>
        <w:sz w:val="24"/>
        <w:szCs w:val="24"/>
      </w:rPr>
    </w:lvl>
    <w:lvl w:ilvl="1" w:tplc="B4F6D7BE">
      <w:numFmt w:val="bullet"/>
      <w:lvlText w:val="•"/>
      <w:lvlJc w:val="left"/>
      <w:pPr>
        <w:ind w:left="1850" w:hanging="360"/>
      </w:pPr>
      <w:rPr>
        <w:rFonts w:hint="default"/>
      </w:rPr>
    </w:lvl>
    <w:lvl w:ilvl="2" w:tplc="373E9AB6">
      <w:numFmt w:val="bullet"/>
      <w:lvlText w:val="•"/>
      <w:lvlJc w:val="left"/>
      <w:pPr>
        <w:ind w:left="2840" w:hanging="360"/>
      </w:pPr>
      <w:rPr>
        <w:rFonts w:hint="default"/>
      </w:rPr>
    </w:lvl>
    <w:lvl w:ilvl="3" w:tplc="BFBAC8C0">
      <w:numFmt w:val="bullet"/>
      <w:lvlText w:val="•"/>
      <w:lvlJc w:val="left"/>
      <w:pPr>
        <w:ind w:left="3830" w:hanging="360"/>
      </w:pPr>
      <w:rPr>
        <w:rFonts w:hint="default"/>
      </w:rPr>
    </w:lvl>
    <w:lvl w:ilvl="4" w:tplc="FA52E8AE">
      <w:numFmt w:val="bullet"/>
      <w:lvlText w:val="•"/>
      <w:lvlJc w:val="left"/>
      <w:pPr>
        <w:ind w:left="4820" w:hanging="360"/>
      </w:pPr>
      <w:rPr>
        <w:rFonts w:hint="default"/>
      </w:rPr>
    </w:lvl>
    <w:lvl w:ilvl="5" w:tplc="F378E96A">
      <w:numFmt w:val="bullet"/>
      <w:lvlText w:val="•"/>
      <w:lvlJc w:val="left"/>
      <w:pPr>
        <w:ind w:left="5810" w:hanging="360"/>
      </w:pPr>
      <w:rPr>
        <w:rFonts w:hint="default"/>
      </w:rPr>
    </w:lvl>
    <w:lvl w:ilvl="6" w:tplc="3DE60224">
      <w:numFmt w:val="bullet"/>
      <w:lvlText w:val="•"/>
      <w:lvlJc w:val="left"/>
      <w:pPr>
        <w:ind w:left="6800" w:hanging="360"/>
      </w:pPr>
      <w:rPr>
        <w:rFonts w:hint="default"/>
      </w:rPr>
    </w:lvl>
    <w:lvl w:ilvl="7" w:tplc="5A3AEE44">
      <w:numFmt w:val="bullet"/>
      <w:lvlText w:val="•"/>
      <w:lvlJc w:val="left"/>
      <w:pPr>
        <w:ind w:left="7790" w:hanging="360"/>
      </w:pPr>
      <w:rPr>
        <w:rFonts w:hint="default"/>
      </w:rPr>
    </w:lvl>
    <w:lvl w:ilvl="8" w:tplc="693CB58C">
      <w:numFmt w:val="bullet"/>
      <w:lvlText w:val="•"/>
      <w:lvlJc w:val="left"/>
      <w:pPr>
        <w:ind w:left="8780" w:hanging="360"/>
      </w:pPr>
      <w:rPr>
        <w:rFonts w:hint="default"/>
      </w:rPr>
    </w:lvl>
  </w:abstractNum>
  <w:abstractNum w:abstractNumId="19" w15:restartNumberingAfterBreak="0">
    <w:nsid w:val="5AC16522"/>
    <w:multiLevelType w:val="hybridMultilevel"/>
    <w:tmpl w:val="06CE891E"/>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5640E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6823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6E771907"/>
    <w:multiLevelType w:val="hybridMultilevel"/>
    <w:tmpl w:val="BC12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2EF07DE"/>
    <w:multiLevelType w:val="hybridMultilevel"/>
    <w:tmpl w:val="F2AEA988"/>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90088F"/>
    <w:multiLevelType w:val="hybridMultilevel"/>
    <w:tmpl w:val="2CEA78AE"/>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22"/>
  </w:num>
  <w:num w:numId="3">
    <w:abstractNumId w:val="13"/>
  </w:num>
  <w:num w:numId="4">
    <w:abstractNumId w:val="23"/>
  </w:num>
  <w:num w:numId="5">
    <w:abstractNumId w:val="26"/>
  </w:num>
  <w:num w:numId="6">
    <w:abstractNumId w:val="19"/>
  </w:num>
  <w:num w:numId="7">
    <w:abstractNumId w:val="12"/>
  </w:num>
  <w:num w:numId="8">
    <w:abstractNumId w:val="17"/>
  </w:num>
  <w:num w:numId="9">
    <w:abstractNumId w:val="10"/>
  </w:num>
  <w:num w:numId="10">
    <w:abstractNumId w:val="21"/>
  </w:num>
  <w:num w:numId="11">
    <w:abstractNumId w:val="11"/>
  </w:num>
  <w:num w:numId="12">
    <w:abstractNumId w:val="0"/>
  </w:num>
  <w:num w:numId="13">
    <w:abstractNumId w:val="3"/>
  </w:num>
  <w:num w:numId="14">
    <w:abstractNumId w:val="24"/>
  </w:num>
  <w:num w:numId="15">
    <w:abstractNumId w:val="6"/>
  </w:num>
  <w:num w:numId="16">
    <w:abstractNumId w:val="27"/>
  </w:num>
  <w:num w:numId="17">
    <w:abstractNumId w:val="14"/>
  </w:num>
  <w:num w:numId="18">
    <w:abstractNumId w:val="1"/>
  </w:num>
  <w:num w:numId="19">
    <w:abstractNumId w:val="5"/>
  </w:num>
  <w:num w:numId="20">
    <w:abstractNumId w:val="29"/>
  </w:num>
  <w:num w:numId="21">
    <w:abstractNumId w:val="25"/>
  </w:num>
  <w:num w:numId="22">
    <w:abstractNumId w:val="8"/>
  </w:num>
  <w:num w:numId="23">
    <w:abstractNumId w:val="4"/>
  </w:num>
  <w:num w:numId="24">
    <w:abstractNumId w:val="15"/>
  </w:num>
  <w:num w:numId="25">
    <w:abstractNumId w:val="4"/>
  </w:num>
  <w:num w:numId="26">
    <w:abstractNumId w:val="4"/>
  </w:num>
  <w:num w:numId="27">
    <w:abstractNumId w:val="20"/>
  </w:num>
  <w:num w:numId="28">
    <w:abstractNumId w:val="2"/>
  </w:num>
  <w:num w:numId="29">
    <w:abstractNumId w:val="16"/>
  </w:num>
  <w:num w:numId="30">
    <w:abstractNumId w:val="28"/>
  </w:num>
  <w:num w:numId="31">
    <w:abstractNumId w:val="18"/>
  </w:num>
  <w:num w:numId="32">
    <w:abstractNumId w:val="7"/>
  </w:num>
  <w:num w:numId="33">
    <w:abstractNumId w:val="9"/>
  </w:num>
  <w:num w:numId="34">
    <w:abstractNumId w:val="4"/>
  </w:num>
  <w:num w:numId="35">
    <w:abstractNumId w:val="4"/>
  </w:num>
  <w:num w:numId="36">
    <w:abstractNumId w:val="4"/>
  </w:num>
  <w:num w:numId="37">
    <w:abstractNumId w:val="4"/>
  </w:num>
  <w:num w:numId="38">
    <w:abstractNumId w:val="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1F"/>
    <w:rsid w:val="00011CF7"/>
    <w:rsid w:val="00022A5C"/>
    <w:rsid w:val="00040658"/>
    <w:rsid w:val="00085043"/>
    <w:rsid w:val="000A774A"/>
    <w:rsid w:val="000B6065"/>
    <w:rsid w:val="001770C1"/>
    <w:rsid w:val="00225F30"/>
    <w:rsid w:val="002D3BC6"/>
    <w:rsid w:val="003E35DD"/>
    <w:rsid w:val="00401100"/>
    <w:rsid w:val="00406AAF"/>
    <w:rsid w:val="004139D1"/>
    <w:rsid w:val="00466DC8"/>
    <w:rsid w:val="00473C2C"/>
    <w:rsid w:val="00476717"/>
    <w:rsid w:val="004C47C6"/>
    <w:rsid w:val="005F48D4"/>
    <w:rsid w:val="00632C5F"/>
    <w:rsid w:val="00702AA7"/>
    <w:rsid w:val="00706C1F"/>
    <w:rsid w:val="00725EE7"/>
    <w:rsid w:val="00747812"/>
    <w:rsid w:val="0076433E"/>
    <w:rsid w:val="00765ED2"/>
    <w:rsid w:val="007741DC"/>
    <w:rsid w:val="008828F7"/>
    <w:rsid w:val="00886E26"/>
    <w:rsid w:val="008C2667"/>
    <w:rsid w:val="008F4BFF"/>
    <w:rsid w:val="00910061"/>
    <w:rsid w:val="00984BC4"/>
    <w:rsid w:val="009D62E5"/>
    <w:rsid w:val="00A3063F"/>
    <w:rsid w:val="00A3605D"/>
    <w:rsid w:val="00A504CE"/>
    <w:rsid w:val="00AA5442"/>
    <w:rsid w:val="00AB780E"/>
    <w:rsid w:val="00AC5C06"/>
    <w:rsid w:val="00B037FC"/>
    <w:rsid w:val="00B2270B"/>
    <w:rsid w:val="00B4379E"/>
    <w:rsid w:val="00B765BF"/>
    <w:rsid w:val="00C465E9"/>
    <w:rsid w:val="00C6686F"/>
    <w:rsid w:val="00C67F9D"/>
    <w:rsid w:val="00C82070"/>
    <w:rsid w:val="00D2708A"/>
    <w:rsid w:val="00D33501"/>
    <w:rsid w:val="00D62FB5"/>
    <w:rsid w:val="00E3672F"/>
    <w:rsid w:val="00E933E8"/>
    <w:rsid w:val="00EA28D9"/>
    <w:rsid w:val="00F61CEB"/>
    <w:rsid w:val="00F75657"/>
    <w:rsid w:val="00FA1E40"/>
    <w:rsid w:val="09E8FF45"/>
    <w:rsid w:val="0B08D676"/>
    <w:rsid w:val="108B4DC6"/>
    <w:rsid w:val="139A6799"/>
    <w:rsid w:val="1471D134"/>
    <w:rsid w:val="1CB7339A"/>
    <w:rsid w:val="1F6D6937"/>
    <w:rsid w:val="21AA359C"/>
    <w:rsid w:val="264A7C7A"/>
    <w:rsid w:val="2A2F8356"/>
    <w:rsid w:val="470EDBF0"/>
    <w:rsid w:val="48FA01A9"/>
    <w:rsid w:val="4966DA02"/>
    <w:rsid w:val="50B8F9E5"/>
    <w:rsid w:val="511A5FCE"/>
    <w:rsid w:val="52381C6C"/>
    <w:rsid w:val="5450AC08"/>
    <w:rsid w:val="57283B69"/>
    <w:rsid w:val="5F566C5F"/>
    <w:rsid w:val="67A51371"/>
    <w:rsid w:val="67E6165E"/>
    <w:rsid w:val="6A5B490E"/>
    <w:rsid w:val="6B509A8B"/>
    <w:rsid w:val="6CEC6AEC"/>
    <w:rsid w:val="6D9C65E0"/>
    <w:rsid w:val="6F4AB284"/>
    <w:rsid w:val="7130F6FE"/>
    <w:rsid w:val="71BFDC0F"/>
    <w:rsid w:val="735BAC70"/>
    <w:rsid w:val="7D0A7C3C"/>
    <w:rsid w:val="7FC3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9950CA"/>
  <w15:chartTrackingRefBased/>
  <w15:docId w15:val="{4B27E4D0-D34F-4F0E-819E-88640708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sz w:val="36"/>
      <w:szCs w:val="20"/>
      <w:lang w:eastAsia="en-GB"/>
    </w:rPr>
  </w:style>
  <w:style w:type="paragraph" w:styleId="Heading7">
    <w:name w:val="heading 7"/>
    <w:basedOn w:val="Normal"/>
    <w:next w:val="Normal"/>
    <w:link w:val="Heading7Char"/>
    <w:qFormat/>
    <w:pPr>
      <w:keepNext/>
      <w:spacing w:after="0" w:line="240" w:lineRule="auto"/>
      <w:outlineLvl w:val="6"/>
    </w:pPr>
    <w:rPr>
      <w:rFonts w:ascii="Comic Sans MS" w:eastAsia="Times New Roman" w:hAnsi="Comic Sans MS" w:cs="Times New Roman"/>
      <w:b/>
      <w:sz w:val="28"/>
      <w:szCs w:val="24"/>
      <w:lang w:eastAsia="en-GB"/>
    </w:rPr>
  </w:style>
  <w:style w:type="paragraph" w:styleId="Heading9">
    <w:name w:val="heading 9"/>
    <w:basedOn w:val="Normal"/>
    <w:next w:val="Normal"/>
    <w:link w:val="Heading9Char"/>
    <w:uiPriority w:val="9"/>
    <w:semiHidden/>
    <w:unhideWhenUsed/>
    <w:qFormat/>
    <w:rsid w:val="00022A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u w:val="single"/>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b/>
      <w:sz w:val="36"/>
      <w:szCs w:val="20"/>
      <w:lang w:eastAsia="en-GB"/>
    </w:rPr>
  </w:style>
  <w:style w:type="character" w:customStyle="1" w:styleId="Heading7Char">
    <w:name w:val="Heading 7 Char"/>
    <w:basedOn w:val="DefaultParagraphFont"/>
    <w:link w:val="Heading7"/>
    <w:rPr>
      <w:rFonts w:ascii="Comic Sans MS" w:eastAsia="Times New Roman" w:hAnsi="Comic Sans MS" w:cs="Times New Roman"/>
      <w:b/>
      <w:sz w:val="28"/>
      <w:szCs w:val="24"/>
      <w:lang w:eastAsia="en-GB"/>
    </w:rPr>
  </w:style>
  <w:style w:type="paragraph" w:styleId="Subtitle">
    <w:name w:val="Subtitle"/>
    <w:basedOn w:val="Normal"/>
    <w:link w:val="SubtitleChar"/>
    <w:qFormat/>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56"/>
      <w:szCs w:val="20"/>
      <w:lang w:eastAsia="en-GB"/>
    </w:rPr>
  </w:style>
  <w:style w:type="character" w:customStyle="1" w:styleId="SubtitleChar">
    <w:name w:val="Subtitle Char"/>
    <w:basedOn w:val="DefaultParagraphFont"/>
    <w:link w:val="Subtitle"/>
    <w:rPr>
      <w:rFonts w:ascii="Times New Roman" w:eastAsia="Times New Roman" w:hAnsi="Times New Roman" w:cs="Times New Roman"/>
      <w:b/>
      <w:sz w:val="56"/>
      <w:szCs w:val="20"/>
      <w:lang w:eastAsia="en-GB"/>
    </w:rPr>
  </w:style>
  <w:style w:type="paragraph" w:styleId="BodyText">
    <w:name w:val="Body Text"/>
    <w:basedOn w:val="Normal"/>
    <w:link w:val="BodyTextChar"/>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en-GB"/>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paragraph" w:customStyle="1" w:styleId="1bodycopy10pt">
    <w:name w:val="1 body copy 10pt"/>
    <w:basedOn w:val="Normal"/>
    <w:link w:val="1bodycopy10ptChar"/>
    <w:qFormat/>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pPr>
      <w:numPr>
        <w:numId w:val="20"/>
      </w:numPr>
      <w:spacing w:after="60" w:line="240" w:lineRule="auto"/>
    </w:pPr>
    <w:rPr>
      <w:rFonts w:ascii="Arial" w:eastAsia="MS Mincho" w:hAnsi="Arial" w:cs="Arial"/>
      <w:sz w:val="20"/>
      <w:szCs w:val="20"/>
    </w:rPr>
  </w:style>
  <w:style w:type="character" w:customStyle="1" w:styleId="1bodycopy10ptChar">
    <w:name w:val="1 body copy 10pt Char"/>
    <w:link w:val="1bodycopy10pt"/>
    <w:rPr>
      <w:rFonts w:ascii="Arial" w:eastAsia="MS Mincho" w:hAnsi="Arial" w:cs="Times New Roman"/>
      <w:sz w:val="20"/>
      <w:szCs w:val="24"/>
    </w:rPr>
  </w:style>
  <w:style w:type="paragraph" w:customStyle="1" w:styleId="Subhead2">
    <w:name w:val="Subhead 2"/>
    <w:basedOn w:val="1bodycopy10pt"/>
    <w:next w:val="1bodycopy10pt"/>
    <w:link w:val="Subhead2Char"/>
    <w:qFormat/>
    <w:pPr>
      <w:spacing w:before="120"/>
    </w:pPr>
    <w:rPr>
      <w:b/>
      <w:color w:val="12263F"/>
      <w:sz w:val="24"/>
    </w:rPr>
  </w:style>
  <w:style w:type="character" w:customStyle="1" w:styleId="Subhead2Char">
    <w:name w:val="Subhead 2 Char"/>
    <w:link w:val="Subhead2"/>
    <w:rPr>
      <w:rFonts w:ascii="Arial" w:eastAsia="MS Mincho" w:hAnsi="Arial" w:cs="Times New Roman"/>
      <w:b/>
      <w:color w:val="12263F"/>
      <w:sz w:val="24"/>
      <w:szCs w:val="24"/>
    </w:rPr>
  </w:style>
  <w:style w:type="paragraph" w:customStyle="1" w:styleId="SlugTheKey">
    <w:name w:val="Slug The Key"/>
    <w:next w:val="Normal"/>
    <w:pPr>
      <w:jc w:val="center"/>
    </w:pPr>
    <w:rPr>
      <w:rFonts w:ascii="Arial" w:eastAsia="MS Mincho" w:hAnsi="Arial" w:cs="Times New Roman"/>
      <w:caps/>
      <w:color w:val="FFFFFF"/>
      <w:sz w:val="18"/>
      <w:szCs w:val="18"/>
      <w:lang w:val="en-US"/>
    </w:rPr>
  </w:style>
  <w:style w:type="character" w:customStyle="1" w:styleId="HeaderChar">
    <w:name w:val="Header Char"/>
    <w:link w:val="Header"/>
    <w:uiPriority w:val="99"/>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1">
    <w:name w:val="Header Char1"/>
    <w:basedOn w:val="DefaultParagraphFont"/>
    <w:uiPriority w:val="99"/>
    <w:semiHidden/>
  </w:style>
  <w:style w:type="paragraph" w:customStyle="1" w:styleId="Tablecopybulleted">
    <w:name w:val="Table copy bulleted"/>
    <w:basedOn w:val="Normal"/>
    <w:qFormat/>
    <w:pPr>
      <w:keepLines/>
      <w:numPr>
        <w:numId w:val="23"/>
      </w:numPr>
      <w:spacing w:after="60" w:line="240" w:lineRule="auto"/>
      <w:textboxTightWrap w:val="allLines"/>
    </w:pPr>
    <w:rPr>
      <w:rFonts w:ascii="Arial" w:eastAsia="MS Mincho" w:hAnsi="Arial" w:cs="Times New Roman"/>
      <w:sz w:val="20"/>
      <w:szCs w:val="24"/>
    </w:rPr>
  </w:style>
  <w:style w:type="paragraph" w:customStyle="1" w:styleId="TableParagraph">
    <w:name w:val="Table Paragraph"/>
    <w:basedOn w:val="Normal"/>
    <w:uiPriority w:val="1"/>
    <w:qFormat/>
    <w:rsid w:val="00466DC8"/>
    <w:pPr>
      <w:widowControl w:val="0"/>
      <w:autoSpaceDE w:val="0"/>
      <w:autoSpaceDN w:val="0"/>
      <w:spacing w:after="0" w:line="240" w:lineRule="auto"/>
      <w:ind w:left="89"/>
    </w:pPr>
    <w:rPr>
      <w:rFonts w:ascii="Arial" w:eastAsia="Arial" w:hAnsi="Arial" w:cs="Arial"/>
      <w:lang w:val="en-US"/>
    </w:rPr>
  </w:style>
  <w:style w:type="character" w:customStyle="1" w:styleId="Heading9Char">
    <w:name w:val="Heading 9 Char"/>
    <w:basedOn w:val="DefaultParagraphFont"/>
    <w:link w:val="Heading9"/>
    <w:uiPriority w:val="9"/>
    <w:rsid w:val="00022A5C"/>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270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52874">
      <w:bodyDiv w:val="1"/>
      <w:marLeft w:val="0"/>
      <w:marRight w:val="0"/>
      <w:marTop w:val="0"/>
      <w:marBottom w:val="0"/>
      <w:divBdr>
        <w:top w:val="none" w:sz="0" w:space="0" w:color="auto"/>
        <w:left w:val="none" w:sz="0" w:space="0" w:color="auto"/>
        <w:bottom w:val="none" w:sz="0" w:space="0" w:color="auto"/>
        <w:right w:val="none" w:sz="0" w:space="0" w:color="auto"/>
      </w:divBdr>
    </w:div>
    <w:div w:id="1046102270">
      <w:bodyDiv w:val="1"/>
      <w:marLeft w:val="0"/>
      <w:marRight w:val="0"/>
      <w:marTop w:val="0"/>
      <w:marBottom w:val="0"/>
      <w:divBdr>
        <w:top w:val="none" w:sz="0" w:space="0" w:color="auto"/>
        <w:left w:val="none" w:sz="0" w:space="0" w:color="auto"/>
        <w:bottom w:val="none" w:sz="0" w:space="0" w:color="auto"/>
        <w:right w:val="none" w:sz="0" w:space="0" w:color="auto"/>
      </w:divBdr>
    </w:div>
    <w:div w:id="1250312676">
      <w:bodyDiv w:val="1"/>
      <w:marLeft w:val="0"/>
      <w:marRight w:val="0"/>
      <w:marTop w:val="0"/>
      <w:marBottom w:val="0"/>
      <w:divBdr>
        <w:top w:val="none" w:sz="0" w:space="0" w:color="auto"/>
        <w:left w:val="none" w:sz="0" w:space="0" w:color="auto"/>
        <w:bottom w:val="none" w:sz="0" w:space="0" w:color="auto"/>
        <w:right w:val="none" w:sz="0" w:space="0" w:color="auto"/>
      </w:divBdr>
      <w:divsChild>
        <w:div w:id="902982971">
          <w:marLeft w:val="780"/>
          <w:marRight w:val="240"/>
          <w:marTop w:val="180"/>
          <w:marBottom w:val="0"/>
          <w:divBdr>
            <w:top w:val="none" w:sz="0" w:space="0" w:color="auto"/>
            <w:left w:val="none" w:sz="0" w:space="0" w:color="auto"/>
            <w:bottom w:val="none" w:sz="0" w:space="0" w:color="auto"/>
            <w:right w:val="none" w:sz="0" w:space="0" w:color="auto"/>
          </w:divBdr>
          <w:divsChild>
            <w:div w:id="1950120680">
              <w:marLeft w:val="0"/>
              <w:marRight w:val="0"/>
              <w:marTop w:val="0"/>
              <w:marBottom w:val="0"/>
              <w:divBdr>
                <w:top w:val="none" w:sz="0" w:space="0" w:color="auto"/>
                <w:left w:val="none" w:sz="0" w:space="0" w:color="auto"/>
                <w:bottom w:val="none" w:sz="0" w:space="0" w:color="auto"/>
                <w:right w:val="none" w:sz="0" w:space="0" w:color="auto"/>
              </w:divBdr>
              <w:divsChild>
                <w:div w:id="140774043">
                  <w:marLeft w:val="0"/>
                  <w:marRight w:val="0"/>
                  <w:marTop w:val="0"/>
                  <w:marBottom w:val="0"/>
                  <w:divBdr>
                    <w:top w:val="none" w:sz="0" w:space="0" w:color="auto"/>
                    <w:left w:val="none" w:sz="0" w:space="0" w:color="auto"/>
                    <w:bottom w:val="none" w:sz="0" w:space="0" w:color="auto"/>
                    <w:right w:val="none" w:sz="0" w:space="0" w:color="auto"/>
                  </w:divBdr>
                  <w:divsChild>
                    <w:div w:id="1441416757">
                      <w:marLeft w:val="0"/>
                      <w:marRight w:val="0"/>
                      <w:marTop w:val="0"/>
                      <w:marBottom w:val="0"/>
                      <w:divBdr>
                        <w:top w:val="none" w:sz="0" w:space="0" w:color="auto"/>
                        <w:left w:val="none" w:sz="0" w:space="0" w:color="auto"/>
                        <w:bottom w:val="none" w:sz="0" w:space="0" w:color="auto"/>
                        <w:right w:val="none" w:sz="0" w:space="0" w:color="auto"/>
                      </w:divBdr>
                      <w:divsChild>
                        <w:div w:id="9004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ltonledale.lancs.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hyperlink" Target="mailto:l.hodgson@waltonledale.lancs.sch.uk" TargetMode="External"/><Relationship Id="rId5" Type="http://schemas.openxmlformats.org/officeDocument/2006/relationships/image" Target="media/image2.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Mrs L Hodgson</cp:lastModifiedBy>
  <cp:revision>8</cp:revision>
  <dcterms:created xsi:type="dcterms:W3CDTF">2024-03-25T14:58:00Z</dcterms:created>
  <dcterms:modified xsi:type="dcterms:W3CDTF">2024-03-30T15:03:00Z</dcterms:modified>
</cp:coreProperties>
</file>