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35CA5" w14:textId="77777777" w:rsidR="00006348" w:rsidRDefault="00361A89" w:rsidP="00D9425B">
      <w:pPr>
        <w:shd w:val="clear" w:color="auto" w:fill="FFFFFF"/>
        <w:spacing w:line="360" w:lineRule="atLeast"/>
        <w:jc w:val="center"/>
        <w:rPr>
          <w:rFonts w:ascii="Arial" w:eastAsia="Times New Roman" w:hAnsi="Arial" w:cs="Arial"/>
          <w:b/>
          <w:color w:val="000000"/>
          <w:sz w:val="20"/>
          <w:szCs w:val="20"/>
          <w:u w:val="single"/>
          <w:lang w:eastAsia="en-GB"/>
        </w:rPr>
      </w:pPr>
      <w:bookmarkStart w:id="0" w:name="_GoBack"/>
      <w:bookmarkEnd w:id="0"/>
      <w:r w:rsidRPr="003F6ECF">
        <w:rPr>
          <w:rFonts w:ascii="Arial" w:eastAsia="Times New Roman" w:hAnsi="Arial" w:cs="Arial"/>
          <w:b/>
          <w:noProof/>
          <w:color w:val="000000"/>
          <w:sz w:val="20"/>
          <w:szCs w:val="20"/>
          <w:u w:val="single"/>
          <w:lang w:eastAsia="en-GB"/>
        </w:rPr>
        <w:drawing>
          <wp:inline distT="0" distB="0" distL="0" distR="0" wp14:anchorId="00F056BC" wp14:editId="1F3C274B">
            <wp:extent cx="1112520" cy="107442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2520" cy="1074420"/>
                    </a:xfrm>
                    <a:prstGeom prst="rect">
                      <a:avLst/>
                    </a:prstGeom>
                    <a:noFill/>
                    <a:ln>
                      <a:noFill/>
                    </a:ln>
                  </pic:spPr>
                </pic:pic>
              </a:graphicData>
            </a:graphic>
          </wp:inline>
        </w:drawing>
      </w:r>
    </w:p>
    <w:p w14:paraId="52A602B4" w14:textId="77777777" w:rsidR="00006348" w:rsidRPr="00361A89" w:rsidRDefault="00AF3FF7" w:rsidP="00D9425B">
      <w:pPr>
        <w:shd w:val="clear" w:color="auto" w:fill="FFFFFF"/>
        <w:spacing w:line="360" w:lineRule="atLeast"/>
        <w:jc w:val="center"/>
        <w:rPr>
          <w:rFonts w:asciiTheme="minorHAnsi" w:eastAsia="Times New Roman" w:hAnsiTheme="minorHAnsi" w:cs="Arial"/>
          <w:b/>
          <w:color w:val="000000"/>
          <w:u w:val="single"/>
          <w:lang w:eastAsia="en-GB"/>
        </w:rPr>
      </w:pPr>
      <w:r w:rsidRPr="00361A89">
        <w:rPr>
          <w:rFonts w:asciiTheme="minorHAnsi" w:eastAsia="Times New Roman" w:hAnsiTheme="minorHAnsi" w:cs="Arial"/>
          <w:b/>
          <w:color w:val="000000"/>
          <w:u w:val="single"/>
          <w:lang w:eastAsia="en-GB"/>
        </w:rPr>
        <w:t xml:space="preserve">EQUALITY ACT </w:t>
      </w:r>
      <w:r w:rsidR="00006348" w:rsidRPr="00361A89">
        <w:rPr>
          <w:rFonts w:asciiTheme="minorHAnsi" w:eastAsia="Times New Roman" w:hAnsiTheme="minorHAnsi" w:cs="Arial"/>
          <w:b/>
          <w:color w:val="000000"/>
          <w:u w:val="single"/>
          <w:lang w:eastAsia="en-GB"/>
        </w:rPr>
        <w:t xml:space="preserve">2010 </w:t>
      </w:r>
    </w:p>
    <w:p w14:paraId="45C28849" w14:textId="77777777" w:rsidR="00D9425B" w:rsidRPr="00361A89" w:rsidRDefault="006F51F4" w:rsidP="00D9425B">
      <w:pPr>
        <w:shd w:val="clear" w:color="auto" w:fill="FFFFFF"/>
        <w:spacing w:line="360" w:lineRule="atLeast"/>
        <w:jc w:val="center"/>
        <w:rPr>
          <w:rFonts w:asciiTheme="minorHAnsi" w:eastAsia="Times New Roman" w:hAnsiTheme="minorHAnsi" w:cs="Arial"/>
          <w:b/>
          <w:color w:val="000000"/>
          <w:u w:val="single"/>
          <w:lang w:eastAsia="en-GB"/>
        </w:rPr>
      </w:pPr>
      <w:r>
        <w:rPr>
          <w:rFonts w:asciiTheme="minorHAnsi" w:eastAsia="Times New Roman" w:hAnsiTheme="minorHAnsi" w:cs="Arial"/>
          <w:b/>
          <w:color w:val="000000"/>
          <w:u w:val="single"/>
          <w:lang w:eastAsia="en-GB"/>
        </w:rPr>
        <w:t xml:space="preserve">MODEL </w:t>
      </w:r>
      <w:r w:rsidR="00AF3FF7" w:rsidRPr="00361A89">
        <w:rPr>
          <w:rFonts w:asciiTheme="minorHAnsi" w:eastAsia="Times New Roman" w:hAnsiTheme="minorHAnsi" w:cs="Arial"/>
          <w:b/>
          <w:color w:val="000000"/>
          <w:u w:val="single"/>
          <w:lang w:eastAsia="en-GB"/>
        </w:rPr>
        <w:t>REASONABLE ADJUSTMENTS STATEMENT</w:t>
      </w:r>
    </w:p>
    <w:p w14:paraId="52F32AA4" w14:textId="77777777" w:rsidR="00D9425B"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We understand that some disabled applicants </w:t>
      </w:r>
      <w:r w:rsidR="002A50BB" w:rsidRPr="00361A89">
        <w:rPr>
          <w:rFonts w:asciiTheme="minorHAnsi" w:eastAsia="Times New Roman" w:hAnsiTheme="minorHAnsi" w:cs="Arial"/>
          <w:color w:val="000000"/>
          <w:lang w:eastAsia="en-GB"/>
        </w:rPr>
        <w:t>may,</w:t>
      </w:r>
      <w:r w:rsidRPr="00361A89">
        <w:rPr>
          <w:rFonts w:asciiTheme="minorHAnsi" w:eastAsia="Times New Roman" w:hAnsiTheme="minorHAnsi" w:cs="Arial"/>
          <w:color w:val="000000"/>
          <w:lang w:eastAsia="en-GB"/>
        </w:rPr>
        <w:t xml:space="preserve"> due to the </w:t>
      </w:r>
      <w:r w:rsidR="002A50BB" w:rsidRPr="00361A89">
        <w:rPr>
          <w:rFonts w:asciiTheme="minorHAnsi" w:eastAsia="Times New Roman" w:hAnsiTheme="minorHAnsi" w:cs="Arial"/>
          <w:color w:val="000000"/>
          <w:lang w:eastAsia="en-GB"/>
        </w:rPr>
        <w:t xml:space="preserve">nature of their disability, find some </w:t>
      </w:r>
      <w:r w:rsidRPr="00361A89">
        <w:rPr>
          <w:rFonts w:asciiTheme="minorHAnsi" w:eastAsia="Times New Roman" w:hAnsiTheme="minorHAnsi" w:cs="Arial"/>
          <w:color w:val="000000"/>
          <w:lang w:eastAsia="en-GB"/>
        </w:rPr>
        <w:t>parts of the recruitment process</w:t>
      </w:r>
      <w:r w:rsidR="0012312C" w:rsidRPr="00361A89">
        <w:rPr>
          <w:rFonts w:asciiTheme="minorHAnsi" w:eastAsia="Times New Roman" w:hAnsiTheme="minorHAnsi" w:cs="Arial"/>
          <w:color w:val="000000"/>
          <w:lang w:eastAsia="en-GB"/>
        </w:rPr>
        <w:t xml:space="preserve"> challenging</w:t>
      </w:r>
      <w:r w:rsidRPr="00361A89">
        <w:rPr>
          <w:rFonts w:asciiTheme="minorHAnsi" w:eastAsia="Times New Roman" w:hAnsiTheme="minorHAnsi" w:cs="Arial"/>
          <w:color w:val="000000"/>
          <w:lang w:eastAsia="en-GB"/>
        </w:rPr>
        <w:t xml:space="preserve">.  We aim to ensure that all applicants are provided with the same opportunities during the recruitment process and, to that end, we strive to comply with the duties placed upon us to make reasonable adjustments as prescribed by the Equality Act 2010.  </w:t>
      </w:r>
    </w:p>
    <w:p w14:paraId="55B7B26A" w14:textId="77777777" w:rsidR="00643AED" w:rsidRPr="00361A89" w:rsidRDefault="00D9425B"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Should you have a disability and require a particular adjustment to be made to allow you to fully participate in the recruitment process, please ensure that this is made known to</w:t>
      </w:r>
      <w:r w:rsidR="00911A21" w:rsidRPr="00361A89">
        <w:rPr>
          <w:rFonts w:asciiTheme="minorHAnsi" w:eastAsia="Times New Roman" w:hAnsiTheme="minorHAnsi" w:cs="Arial"/>
          <w:color w:val="000000"/>
          <w:lang w:eastAsia="en-GB"/>
        </w:rPr>
        <w:t xml:space="preserve"> the</w:t>
      </w:r>
      <w:r w:rsidR="00DB4EFA" w:rsidRPr="00361A89">
        <w:rPr>
          <w:rFonts w:asciiTheme="minorHAnsi" w:eastAsia="Times New Roman" w:hAnsiTheme="minorHAnsi" w:cs="Arial"/>
          <w:color w:val="000000"/>
          <w:lang w:eastAsia="en-GB"/>
        </w:rPr>
        <w:t xml:space="preserve"> person identified in the Invitation to Interview Letter</w:t>
      </w:r>
      <w:r w:rsidRPr="00361A89">
        <w:rPr>
          <w:rFonts w:asciiTheme="minorHAnsi" w:eastAsia="Times New Roman" w:hAnsiTheme="minorHAnsi" w:cs="Arial"/>
          <w:color w:val="000000"/>
          <w:lang w:eastAsia="en-GB"/>
        </w:rPr>
        <w:t xml:space="preserve"> when confirming your availabil</w:t>
      </w:r>
      <w:r w:rsidR="00303A00" w:rsidRPr="00361A89">
        <w:rPr>
          <w:rFonts w:asciiTheme="minorHAnsi" w:eastAsia="Times New Roman" w:hAnsiTheme="minorHAnsi" w:cs="Arial"/>
          <w:color w:val="000000"/>
          <w:lang w:eastAsia="en-GB"/>
        </w:rPr>
        <w:t>i</w:t>
      </w:r>
      <w:r w:rsidR="00643AED" w:rsidRPr="00361A89">
        <w:rPr>
          <w:rFonts w:asciiTheme="minorHAnsi" w:eastAsia="Times New Roman" w:hAnsiTheme="minorHAnsi" w:cs="Arial"/>
          <w:color w:val="000000"/>
          <w:lang w:eastAsia="en-GB"/>
        </w:rPr>
        <w:t>ty to attend interview</w:t>
      </w:r>
      <w:r w:rsidR="00C655EF">
        <w:rPr>
          <w:rFonts w:asciiTheme="minorHAnsi" w:eastAsia="Times New Roman" w:hAnsiTheme="minorHAnsi" w:cs="Arial"/>
          <w:color w:val="000000"/>
          <w:lang w:eastAsia="en-GB"/>
        </w:rPr>
        <w:t xml:space="preserve">. </w:t>
      </w:r>
      <w:r w:rsidR="00643AED" w:rsidRPr="00361A89">
        <w:rPr>
          <w:rFonts w:asciiTheme="minorHAnsi" w:eastAsia="Times New Roman" w:hAnsiTheme="minorHAnsi" w:cs="Arial"/>
          <w:color w:val="000000"/>
          <w:lang w:eastAsia="en-GB"/>
        </w:rPr>
        <w:t xml:space="preserve"> </w:t>
      </w:r>
      <w:r w:rsidR="00C655EF">
        <w:rPr>
          <w:rFonts w:asciiTheme="minorHAnsi" w:eastAsia="Times New Roman" w:hAnsiTheme="minorHAnsi" w:cs="Arial"/>
          <w:color w:val="000000"/>
          <w:lang w:eastAsia="en-GB"/>
        </w:rPr>
        <w:t>O</w:t>
      </w:r>
      <w:r w:rsidR="00643AED" w:rsidRPr="00361A89">
        <w:rPr>
          <w:rFonts w:asciiTheme="minorHAnsi" w:eastAsia="Times New Roman" w:hAnsiTheme="minorHAnsi" w:cs="Arial"/>
          <w:color w:val="000000"/>
          <w:lang w:eastAsia="en-GB"/>
        </w:rPr>
        <w:t>ur duty to make reasonable adjustment</w:t>
      </w:r>
      <w:r w:rsidR="007F1511" w:rsidRPr="00361A89">
        <w:rPr>
          <w:rFonts w:asciiTheme="minorHAnsi" w:eastAsia="Times New Roman" w:hAnsiTheme="minorHAnsi" w:cs="Arial"/>
          <w:color w:val="000000"/>
          <w:lang w:eastAsia="en-GB"/>
        </w:rPr>
        <w:t>s</w:t>
      </w:r>
      <w:r w:rsidR="00643AED" w:rsidRPr="00361A89">
        <w:rPr>
          <w:rFonts w:asciiTheme="minorHAnsi" w:eastAsia="Times New Roman" w:hAnsiTheme="minorHAnsi" w:cs="Arial"/>
          <w:color w:val="000000"/>
          <w:lang w:eastAsia="en-GB"/>
        </w:rPr>
        <w:t xml:space="preserve"> only applies where we know about, or ought reasonably to know about, your disability</w:t>
      </w:r>
      <w:r w:rsidR="00C655EF">
        <w:rPr>
          <w:rFonts w:asciiTheme="minorHAnsi" w:eastAsia="Times New Roman" w:hAnsiTheme="minorHAnsi" w:cs="Arial"/>
          <w:color w:val="000000"/>
          <w:lang w:eastAsia="en-GB"/>
        </w:rPr>
        <w:t xml:space="preserve"> so it is important that you provide this information to us</w:t>
      </w:r>
      <w:r w:rsidR="002320EF" w:rsidRPr="00361A89">
        <w:rPr>
          <w:rFonts w:asciiTheme="minorHAnsi" w:eastAsia="Times New Roman" w:hAnsiTheme="minorHAnsi" w:cs="Arial"/>
          <w:color w:val="000000"/>
          <w:lang w:eastAsia="en-GB"/>
        </w:rPr>
        <w:t xml:space="preserve"> (details </w:t>
      </w:r>
      <w:r w:rsidR="007F1511" w:rsidRPr="00361A89">
        <w:rPr>
          <w:rFonts w:asciiTheme="minorHAnsi" w:eastAsia="Times New Roman" w:hAnsiTheme="minorHAnsi" w:cs="Arial"/>
          <w:color w:val="000000"/>
          <w:lang w:eastAsia="en-GB"/>
        </w:rPr>
        <w:t>for</w:t>
      </w:r>
      <w:r w:rsidR="002320EF" w:rsidRPr="00361A89">
        <w:rPr>
          <w:rFonts w:asciiTheme="minorHAnsi" w:eastAsia="Times New Roman" w:hAnsiTheme="minorHAnsi" w:cs="Arial"/>
          <w:color w:val="000000"/>
          <w:lang w:eastAsia="en-GB"/>
        </w:rPr>
        <w:t xml:space="preserve"> the relevant person to contact will be provided in your </w:t>
      </w:r>
      <w:r w:rsidR="00FF09B4" w:rsidRPr="00361A89">
        <w:rPr>
          <w:rFonts w:asciiTheme="minorHAnsi" w:eastAsia="Times New Roman" w:hAnsiTheme="minorHAnsi" w:cs="Arial"/>
          <w:color w:val="000000"/>
          <w:lang w:eastAsia="en-GB"/>
        </w:rPr>
        <w:t>I</w:t>
      </w:r>
      <w:r w:rsidR="002320EF" w:rsidRPr="00361A89">
        <w:rPr>
          <w:rFonts w:asciiTheme="minorHAnsi" w:eastAsia="Times New Roman" w:hAnsiTheme="minorHAnsi" w:cs="Arial"/>
          <w:color w:val="000000"/>
          <w:lang w:eastAsia="en-GB"/>
        </w:rPr>
        <w:t xml:space="preserve">nvitation to </w:t>
      </w:r>
      <w:r w:rsidR="00FF09B4" w:rsidRPr="00361A89">
        <w:rPr>
          <w:rFonts w:asciiTheme="minorHAnsi" w:eastAsia="Times New Roman" w:hAnsiTheme="minorHAnsi" w:cs="Arial"/>
          <w:color w:val="000000"/>
          <w:lang w:eastAsia="en-GB"/>
        </w:rPr>
        <w:t>Interview L</w:t>
      </w:r>
      <w:r w:rsidR="002320EF" w:rsidRPr="00361A89">
        <w:rPr>
          <w:rFonts w:asciiTheme="minorHAnsi" w:eastAsia="Times New Roman" w:hAnsiTheme="minorHAnsi" w:cs="Arial"/>
          <w:color w:val="000000"/>
          <w:lang w:eastAsia="en-GB"/>
        </w:rPr>
        <w:t>etter).</w:t>
      </w:r>
      <w:r w:rsidR="00643AED" w:rsidRPr="00361A89">
        <w:rPr>
          <w:rFonts w:asciiTheme="minorHAnsi" w:eastAsia="Times New Roman" w:hAnsiTheme="minorHAnsi" w:cs="Arial"/>
          <w:color w:val="000000"/>
          <w:lang w:eastAsia="en-GB"/>
        </w:rPr>
        <w:t xml:space="preserve">  </w:t>
      </w:r>
    </w:p>
    <w:p w14:paraId="03446860" w14:textId="77777777" w:rsidR="00643AED" w:rsidRPr="00361A89" w:rsidRDefault="00643AED" w:rsidP="00641F64">
      <w:p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Below is a non-exhaustive list of some of the </w:t>
      </w:r>
      <w:r w:rsidR="00573762" w:rsidRPr="00361A89">
        <w:rPr>
          <w:rFonts w:asciiTheme="minorHAnsi" w:eastAsia="Times New Roman" w:hAnsiTheme="minorHAnsi" w:cs="Arial"/>
          <w:color w:val="000000"/>
          <w:lang w:eastAsia="en-GB"/>
        </w:rPr>
        <w:t xml:space="preserve">types of </w:t>
      </w:r>
      <w:r w:rsidRPr="00361A89">
        <w:rPr>
          <w:rFonts w:asciiTheme="minorHAnsi" w:eastAsia="Times New Roman" w:hAnsiTheme="minorHAnsi" w:cs="Arial"/>
          <w:color w:val="000000"/>
          <w:lang w:eastAsia="en-GB"/>
        </w:rPr>
        <w:t>adjustmen</w:t>
      </w:r>
      <w:r w:rsidR="00573762" w:rsidRPr="00361A89">
        <w:rPr>
          <w:rFonts w:asciiTheme="minorHAnsi" w:eastAsia="Times New Roman" w:hAnsiTheme="minorHAnsi" w:cs="Arial"/>
          <w:color w:val="000000"/>
          <w:lang w:eastAsia="en-GB"/>
        </w:rPr>
        <w:t>ts</w:t>
      </w:r>
      <w:r w:rsidRPr="00361A89">
        <w:rPr>
          <w:rFonts w:asciiTheme="minorHAnsi" w:eastAsia="Times New Roman" w:hAnsiTheme="minorHAnsi" w:cs="Arial"/>
          <w:color w:val="000000"/>
          <w:lang w:eastAsia="en-GB"/>
        </w:rPr>
        <w:t xml:space="preserve"> that we may make</w:t>
      </w:r>
      <w:r w:rsidR="00764242" w:rsidRPr="00361A89">
        <w:rPr>
          <w:rFonts w:asciiTheme="minorHAnsi" w:eastAsia="Times New Roman" w:hAnsiTheme="minorHAnsi" w:cs="Arial"/>
          <w:color w:val="000000"/>
          <w:lang w:eastAsia="en-GB"/>
        </w:rPr>
        <w:t xml:space="preserve"> to ensure that the recruitment process is fair to all applicants</w:t>
      </w:r>
      <w:r w:rsidR="00573762" w:rsidRPr="00361A89">
        <w:rPr>
          <w:rFonts w:asciiTheme="minorHAnsi" w:eastAsia="Times New Roman" w:hAnsiTheme="minorHAnsi" w:cs="Arial"/>
          <w:color w:val="000000"/>
          <w:lang w:eastAsia="en-GB"/>
        </w:rPr>
        <w:t>, if it is reasonable</w:t>
      </w:r>
      <w:r w:rsidR="00FF09B4" w:rsidRPr="00361A89">
        <w:rPr>
          <w:rFonts w:asciiTheme="minorHAnsi" w:eastAsia="Times New Roman" w:hAnsiTheme="minorHAnsi" w:cs="Arial"/>
          <w:color w:val="000000"/>
          <w:lang w:eastAsia="en-GB"/>
        </w:rPr>
        <w:t xml:space="preserve"> to do so</w:t>
      </w:r>
      <w:r w:rsidR="00573762" w:rsidRPr="00361A89">
        <w:rPr>
          <w:rFonts w:asciiTheme="minorHAnsi" w:eastAsia="Times New Roman" w:hAnsiTheme="minorHAnsi" w:cs="Arial"/>
          <w:color w:val="000000"/>
          <w:lang w:eastAsia="en-GB"/>
        </w:rPr>
        <w:t xml:space="preserve"> in all the circumstances</w:t>
      </w:r>
      <w:r w:rsidR="00E743B6" w:rsidRPr="00361A89">
        <w:rPr>
          <w:rFonts w:asciiTheme="minorHAnsi" w:eastAsia="Times New Roman" w:hAnsiTheme="minorHAnsi" w:cs="Arial"/>
          <w:color w:val="000000"/>
          <w:lang w:eastAsia="en-GB"/>
        </w:rPr>
        <w:t>:</w:t>
      </w:r>
    </w:p>
    <w:p w14:paraId="7264D282"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Modification to Documentation – this may include providing documents in large </w:t>
      </w:r>
      <w:r w:rsidR="00F62ED3" w:rsidRPr="00361A89">
        <w:rPr>
          <w:rFonts w:asciiTheme="minorHAnsi" w:eastAsia="Times New Roman" w:hAnsiTheme="minorHAnsi" w:cs="Arial"/>
          <w:color w:val="000000"/>
          <w:lang w:eastAsia="en-GB"/>
        </w:rPr>
        <w:t>print</w:t>
      </w:r>
      <w:r w:rsidRPr="00361A89">
        <w:rPr>
          <w:rFonts w:asciiTheme="minorHAnsi" w:eastAsia="Times New Roman" w:hAnsiTheme="minorHAnsi" w:cs="Arial"/>
          <w:color w:val="000000"/>
          <w:lang w:eastAsia="en-GB"/>
        </w:rPr>
        <w:t xml:space="preserve">, in Braille format or </w:t>
      </w:r>
      <w:r w:rsidR="009B0BBE">
        <w:rPr>
          <w:rFonts w:asciiTheme="minorHAnsi" w:eastAsia="Times New Roman" w:hAnsiTheme="minorHAnsi" w:cs="Arial"/>
          <w:color w:val="000000"/>
          <w:lang w:eastAsia="en-GB"/>
        </w:rPr>
        <w:t>i</w:t>
      </w:r>
      <w:r w:rsidRPr="00361A89">
        <w:rPr>
          <w:rFonts w:asciiTheme="minorHAnsi" w:eastAsia="Times New Roman" w:hAnsiTheme="minorHAnsi" w:cs="Arial"/>
          <w:color w:val="000000"/>
          <w:lang w:eastAsia="en-GB"/>
        </w:rPr>
        <w:t xml:space="preserve">n audio </w:t>
      </w:r>
      <w:r w:rsidR="009B0BBE">
        <w:rPr>
          <w:rFonts w:asciiTheme="minorHAnsi" w:eastAsia="Times New Roman" w:hAnsiTheme="minorHAnsi" w:cs="Arial"/>
          <w:color w:val="000000"/>
          <w:lang w:eastAsia="en-GB"/>
        </w:rPr>
        <w:t>format a</w:t>
      </w:r>
      <w:r w:rsidRPr="00361A89">
        <w:rPr>
          <w:rFonts w:asciiTheme="minorHAnsi" w:eastAsia="Times New Roman" w:hAnsiTheme="minorHAnsi" w:cs="Arial"/>
          <w:color w:val="000000"/>
          <w:lang w:eastAsia="en-GB"/>
        </w:rPr>
        <w:t>nd/or providing oral instruction on documentation for those applicants with a learning disability;</w:t>
      </w:r>
    </w:p>
    <w:p w14:paraId="20ECC8CE"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procedures for testing and/or assessment – this may include allowing an applicant to provide oral answers as opposed to written where the applicant has, for example, a disability which affects their manual dexterity.  Conversely, an oral test may be completed in writing where the applicant has a disability which affects their speech;</w:t>
      </w:r>
    </w:p>
    <w:p w14:paraId="36E04FE4"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Reader for a visually impaired applicant;</w:t>
      </w:r>
    </w:p>
    <w:p w14:paraId="5665BB7D"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Provision of Auxiliary Aids – for example, a person to guide a visually impaired applicant around </w:t>
      </w:r>
      <w:r w:rsidR="00276B6E" w:rsidRPr="00361A89">
        <w:rPr>
          <w:rFonts w:asciiTheme="minorHAnsi" w:eastAsia="Times New Roman" w:hAnsiTheme="minorHAnsi" w:cs="Arial"/>
          <w:color w:val="000000"/>
          <w:lang w:eastAsia="en-GB"/>
        </w:rPr>
        <w:t>the interview venue;</w:t>
      </w:r>
      <w:r w:rsidRPr="00361A89">
        <w:rPr>
          <w:rFonts w:asciiTheme="minorHAnsi" w:eastAsia="Times New Roman" w:hAnsiTheme="minorHAnsi" w:cs="Arial"/>
          <w:color w:val="000000"/>
          <w:lang w:eastAsia="en-GB"/>
        </w:rPr>
        <w:t xml:space="preserve">       </w:t>
      </w:r>
    </w:p>
    <w:p w14:paraId="17D68633" w14:textId="77777777" w:rsidR="00957DA5" w:rsidRPr="00361A89" w:rsidRDefault="00276B6E"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special equipment – for example, adapted keyboards for applicants whose disability may affect their manual dexterity and/or large screen computers for applicants with visual impairments;</w:t>
      </w:r>
    </w:p>
    <w:p w14:paraId="1BE71990"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a Sign Language Interpreter for an applicant with a hearing impairment;</w:t>
      </w:r>
    </w:p>
    <w:p w14:paraId="0BCC6449" w14:textId="77777777" w:rsidR="00643AED" w:rsidRPr="00361A89" w:rsidRDefault="00643AED"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Where interviews are being conducted by telephone, provision for interview by </w:t>
      </w:r>
      <w:r w:rsidR="00FD5FF3" w:rsidRPr="00361A89">
        <w:rPr>
          <w:rFonts w:asciiTheme="minorHAnsi" w:eastAsia="Times New Roman" w:hAnsiTheme="minorHAnsi" w:cs="Arial"/>
          <w:color w:val="000000"/>
          <w:lang w:eastAsia="en-GB"/>
        </w:rPr>
        <w:t>t</w:t>
      </w:r>
      <w:r w:rsidRPr="00361A89">
        <w:rPr>
          <w:rFonts w:asciiTheme="minorHAnsi" w:eastAsia="Times New Roman" w:hAnsiTheme="minorHAnsi" w:cs="Arial"/>
          <w:color w:val="000000"/>
          <w:lang w:eastAsia="en-GB"/>
        </w:rPr>
        <w:t>extphone for an applicant with a hearing impairment;</w:t>
      </w:r>
    </w:p>
    <w:p w14:paraId="3B2FF61F" w14:textId="77777777" w:rsidR="00957DA5" w:rsidRPr="00361A89" w:rsidRDefault="00957DA5"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Provision of vehicle parking as proximate to the interview venue as reasonabl</w:t>
      </w:r>
      <w:r w:rsidR="002E7E9B" w:rsidRPr="00361A89">
        <w:rPr>
          <w:rFonts w:asciiTheme="minorHAnsi" w:eastAsia="Times New Roman" w:hAnsiTheme="minorHAnsi" w:cs="Arial"/>
          <w:color w:val="000000"/>
          <w:lang w:eastAsia="en-GB"/>
        </w:rPr>
        <w:t>y</w:t>
      </w:r>
      <w:r w:rsidRPr="00361A89">
        <w:rPr>
          <w:rFonts w:asciiTheme="minorHAnsi" w:eastAsia="Times New Roman" w:hAnsiTheme="minorHAnsi" w:cs="Arial"/>
          <w:color w:val="000000"/>
          <w:lang w:eastAsia="en-GB"/>
        </w:rPr>
        <w:t xml:space="preserve"> practicable for an applicant with a mobility impairment;</w:t>
      </w:r>
    </w:p>
    <w:p w14:paraId="3A01E68B" w14:textId="77777777" w:rsidR="00F62ED3" w:rsidRPr="00361A89" w:rsidRDefault="00F62ED3" w:rsidP="00641F64">
      <w:pPr>
        <w:pStyle w:val="ListParagraph"/>
        <w:numPr>
          <w:ilvl w:val="0"/>
          <w:numId w:val="1"/>
        </w:numPr>
        <w:shd w:val="clear" w:color="auto" w:fill="FFFFFF"/>
        <w:spacing w:line="240" w:lineRule="auto"/>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Modification of interview premises – for example, in order to ensure that an applicant who uses a wheelchair can gain access to the building where the interview is being held, the school</w:t>
      </w:r>
      <w:r w:rsidR="009B0BBE">
        <w:rPr>
          <w:rFonts w:asciiTheme="minorHAnsi" w:eastAsia="Times New Roman" w:hAnsiTheme="minorHAnsi" w:cs="Arial"/>
          <w:color w:val="000000"/>
          <w:lang w:eastAsia="en-GB"/>
        </w:rPr>
        <w:t xml:space="preserve"> </w:t>
      </w:r>
      <w:r w:rsidRPr="00361A89">
        <w:rPr>
          <w:rFonts w:asciiTheme="minorHAnsi" w:eastAsia="Times New Roman" w:hAnsiTheme="minorHAnsi" w:cs="Arial"/>
          <w:color w:val="000000"/>
          <w:lang w:eastAsia="en-GB"/>
        </w:rPr>
        <w:t>/</w:t>
      </w:r>
      <w:r w:rsidR="009B0BBE">
        <w:rPr>
          <w:rFonts w:asciiTheme="minorHAnsi" w:eastAsia="Times New Roman" w:hAnsiTheme="minorHAnsi" w:cs="Arial"/>
          <w:color w:val="000000"/>
          <w:lang w:eastAsia="en-GB"/>
        </w:rPr>
        <w:t xml:space="preserve"> academy / </w:t>
      </w:r>
      <w:r w:rsidRPr="00361A89">
        <w:rPr>
          <w:rFonts w:asciiTheme="minorHAnsi" w:eastAsia="Times New Roman" w:hAnsiTheme="minorHAnsi" w:cs="Arial"/>
          <w:color w:val="000000"/>
          <w:lang w:eastAsia="en-GB"/>
        </w:rPr>
        <w:t>college may consider using ramps, holding interviews on the ground floor (if there is no</w:t>
      </w:r>
      <w:r w:rsidR="002E7E9B" w:rsidRPr="00361A89">
        <w:rPr>
          <w:rFonts w:asciiTheme="minorHAnsi" w:eastAsia="Times New Roman" w:hAnsiTheme="minorHAnsi" w:cs="Arial"/>
          <w:color w:val="000000"/>
          <w:lang w:eastAsia="en-GB"/>
        </w:rPr>
        <w:t xml:space="preserve"> adequate</w:t>
      </w:r>
      <w:r w:rsidRPr="00361A89">
        <w:rPr>
          <w:rFonts w:asciiTheme="minorHAnsi" w:eastAsia="Times New Roman" w:hAnsiTheme="minorHAnsi" w:cs="Arial"/>
          <w:color w:val="000000"/>
          <w:lang w:eastAsia="en-GB"/>
        </w:rPr>
        <w:t xml:space="preserve"> lift), considering the placement of furniture and rearranging if necessary</w:t>
      </w:r>
      <w:r w:rsidR="002E7E9B" w:rsidRPr="00361A89">
        <w:rPr>
          <w:rFonts w:asciiTheme="minorHAnsi" w:eastAsia="Times New Roman" w:hAnsiTheme="minorHAnsi" w:cs="Arial"/>
          <w:color w:val="000000"/>
          <w:lang w:eastAsia="en-GB"/>
        </w:rPr>
        <w:t xml:space="preserve"> etc</w:t>
      </w:r>
      <w:r w:rsidRPr="00361A89">
        <w:rPr>
          <w:rFonts w:asciiTheme="minorHAnsi" w:eastAsia="Times New Roman" w:hAnsiTheme="minorHAnsi" w:cs="Arial"/>
          <w:color w:val="000000"/>
          <w:lang w:eastAsia="en-GB"/>
        </w:rPr>
        <w:t xml:space="preserve">. </w:t>
      </w:r>
    </w:p>
    <w:p w14:paraId="75F62FD2" w14:textId="77777777" w:rsidR="00F62ED3" w:rsidRPr="00361A89" w:rsidRDefault="00F62ED3" w:rsidP="00641F64">
      <w:pPr>
        <w:pStyle w:val="ListParagraph"/>
        <w:shd w:val="clear" w:color="auto" w:fill="FFFFFF"/>
        <w:spacing w:line="240" w:lineRule="auto"/>
        <w:ind w:left="1020"/>
        <w:jc w:val="both"/>
        <w:rPr>
          <w:rFonts w:asciiTheme="minorHAnsi" w:eastAsia="Times New Roman" w:hAnsiTheme="minorHAnsi" w:cs="Arial"/>
          <w:color w:val="000000"/>
          <w:lang w:eastAsia="en-GB"/>
        </w:rPr>
      </w:pPr>
      <w:r w:rsidRPr="00361A89">
        <w:rPr>
          <w:rFonts w:asciiTheme="minorHAnsi" w:eastAsia="Times New Roman" w:hAnsiTheme="minorHAnsi" w:cs="Arial"/>
          <w:color w:val="000000"/>
          <w:lang w:eastAsia="en-GB"/>
        </w:rPr>
        <w:t xml:space="preserve"> </w:t>
      </w:r>
    </w:p>
    <w:p w14:paraId="00957684" w14:textId="77777777" w:rsidR="00D9425B" w:rsidRPr="00361A89" w:rsidRDefault="00D9425B" w:rsidP="00641F64">
      <w:pPr>
        <w:spacing w:line="240" w:lineRule="auto"/>
        <w:jc w:val="both"/>
        <w:rPr>
          <w:rFonts w:asciiTheme="minorHAnsi" w:hAnsiTheme="minorHAnsi" w:cs="Arial"/>
        </w:rPr>
      </w:pPr>
    </w:p>
    <w:sectPr w:rsidR="00D9425B" w:rsidRPr="00361A89" w:rsidSect="00BD47BD">
      <w:headerReference w:type="default" r:id="rId11"/>
      <w:footerReference w:type="default" r:id="rId1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EFC4E7" w14:textId="77777777" w:rsidR="00AD451B" w:rsidRDefault="00AD451B" w:rsidP="00006348">
      <w:pPr>
        <w:spacing w:after="0" w:line="240" w:lineRule="auto"/>
      </w:pPr>
      <w:r>
        <w:separator/>
      </w:r>
    </w:p>
  </w:endnote>
  <w:endnote w:type="continuationSeparator" w:id="0">
    <w:p w14:paraId="338888D7" w14:textId="77777777" w:rsidR="00AD451B" w:rsidRDefault="00AD451B" w:rsidP="00006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87717" w14:textId="77777777" w:rsidR="002B507C" w:rsidRPr="00BD47BD" w:rsidRDefault="00006348" w:rsidP="00006348">
    <w:pPr>
      <w:pStyle w:val="Footer"/>
      <w:rPr>
        <w:sz w:val="18"/>
        <w:szCs w:val="18"/>
      </w:rPr>
    </w:pPr>
    <w:r w:rsidRPr="00BD47BD">
      <w:rPr>
        <w:sz w:val="18"/>
        <w:szCs w:val="18"/>
      </w:rPr>
      <w:t xml:space="preserve">Equality Act 2010 </w:t>
    </w:r>
    <w:r w:rsidR="006F51F4">
      <w:rPr>
        <w:sz w:val="18"/>
        <w:szCs w:val="18"/>
      </w:rPr>
      <w:t xml:space="preserve">Model </w:t>
    </w:r>
    <w:r w:rsidRPr="00BD47BD">
      <w:rPr>
        <w:sz w:val="18"/>
        <w:szCs w:val="18"/>
      </w:rPr>
      <w:t>Reasonable Adjustments Statement – Recruitment</w:t>
    </w:r>
    <w:r w:rsidR="002B507C" w:rsidRPr="00BD47BD">
      <w:rPr>
        <w:sz w:val="18"/>
        <w:szCs w:val="18"/>
      </w:rPr>
      <w:t xml:space="preserve"> – Version </w:t>
    </w:r>
    <w:r w:rsidR="00BD47BD" w:rsidRPr="00BD47BD">
      <w:rPr>
        <w:sz w:val="18"/>
        <w:szCs w:val="18"/>
      </w:rPr>
      <w:t>2</w:t>
    </w:r>
    <w:r w:rsidR="002B507C" w:rsidRPr="00BD47BD">
      <w:rPr>
        <w:sz w:val="18"/>
        <w:szCs w:val="18"/>
      </w:rPr>
      <w:t xml:space="preserve"> –</w:t>
    </w:r>
    <w:r w:rsidR="00B81FCF" w:rsidRPr="00BD47BD">
      <w:rPr>
        <w:sz w:val="18"/>
        <w:szCs w:val="18"/>
      </w:rPr>
      <w:t xml:space="preserve"> March</w:t>
    </w:r>
    <w:r w:rsidR="002B507C" w:rsidRPr="00BD47BD">
      <w:rPr>
        <w:sz w:val="18"/>
        <w:szCs w:val="18"/>
      </w:rPr>
      <w:t xml:space="preserve"> 2013 </w:t>
    </w:r>
    <w:r w:rsidR="007F1511" w:rsidRPr="00BD47BD">
      <w:rPr>
        <w:sz w:val="18"/>
        <w:szCs w:val="18"/>
      </w:rPr>
      <w:t xml:space="preserve">– updated </w:t>
    </w:r>
    <w:r w:rsidR="00BD47BD" w:rsidRPr="00BD47BD">
      <w:rPr>
        <w:sz w:val="18"/>
        <w:szCs w:val="18"/>
      </w:rPr>
      <w:t>April 2019</w:t>
    </w:r>
  </w:p>
  <w:p w14:paraId="685D6C5E" w14:textId="77777777" w:rsidR="00006348" w:rsidRPr="00BD47BD" w:rsidRDefault="00006348" w:rsidP="00006348">
    <w:pPr>
      <w:pStyle w:val="Footer"/>
      <w:rPr>
        <w:sz w:val="18"/>
        <w:szCs w:val="18"/>
      </w:rPr>
    </w:pPr>
    <w:r w:rsidRPr="00BD47BD">
      <w:rPr>
        <w:sz w:val="18"/>
        <w:szCs w:val="18"/>
      </w:rPr>
      <w:t xml:space="preserve">THE CATHOLIC EDUCATION SERVICE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B7DCF" w14:textId="77777777" w:rsidR="00AD451B" w:rsidRDefault="00AD451B" w:rsidP="00006348">
      <w:pPr>
        <w:spacing w:after="0" w:line="240" w:lineRule="auto"/>
      </w:pPr>
      <w:r>
        <w:separator/>
      </w:r>
    </w:p>
  </w:footnote>
  <w:footnote w:type="continuationSeparator" w:id="0">
    <w:p w14:paraId="0D644594" w14:textId="77777777" w:rsidR="00AD451B" w:rsidRDefault="00AD451B" w:rsidP="00006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580C0" w14:textId="77777777" w:rsidR="005A6794" w:rsidRDefault="005A6794">
    <w:pPr>
      <w:pStyle w:val="Header"/>
      <w:pBdr>
        <w:bottom w:val="single" w:sz="4" w:space="1" w:color="D9D9D9"/>
      </w:pBdr>
      <w:jc w:val="right"/>
      <w:rPr>
        <w:b/>
      </w:rPr>
    </w:pPr>
    <w:r>
      <w:rPr>
        <w:color w:val="7F7F7F"/>
        <w:spacing w:val="60"/>
      </w:rPr>
      <w:t>Page</w:t>
    </w:r>
    <w:r>
      <w:t xml:space="preserve"> | </w:t>
    </w:r>
    <w:r w:rsidR="00DC09BA">
      <w:fldChar w:fldCharType="begin"/>
    </w:r>
    <w:r w:rsidR="00DC09BA">
      <w:instrText xml:space="preserve"> PAGE   \* MERGEFORMAT </w:instrText>
    </w:r>
    <w:r w:rsidR="00DC09BA">
      <w:fldChar w:fldCharType="separate"/>
    </w:r>
    <w:r w:rsidR="006B0078" w:rsidRPr="006B0078">
      <w:rPr>
        <w:b/>
        <w:noProof/>
      </w:rPr>
      <w:t>1</w:t>
    </w:r>
    <w:r w:rsidR="00DC09BA">
      <w:fldChar w:fldCharType="end"/>
    </w:r>
  </w:p>
  <w:p w14:paraId="1D693B3D" w14:textId="77777777" w:rsidR="005A6794" w:rsidRDefault="005A6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F6DF1"/>
    <w:multiLevelType w:val="hybridMultilevel"/>
    <w:tmpl w:val="EF08BF64"/>
    <w:lvl w:ilvl="0" w:tplc="08090001">
      <w:start w:val="1"/>
      <w:numFmt w:val="bullet"/>
      <w:lvlText w:val=""/>
      <w:lvlJc w:val="left"/>
      <w:pPr>
        <w:ind w:left="1020" w:hanging="360"/>
      </w:pPr>
      <w:rPr>
        <w:rFonts w:ascii="Symbol" w:hAnsi="Symbol" w:hint="default"/>
      </w:rPr>
    </w:lvl>
    <w:lvl w:ilvl="1" w:tplc="08090003" w:tentative="1">
      <w:start w:val="1"/>
      <w:numFmt w:val="bullet"/>
      <w:lvlText w:val="o"/>
      <w:lvlJc w:val="left"/>
      <w:pPr>
        <w:ind w:left="1740" w:hanging="360"/>
      </w:pPr>
      <w:rPr>
        <w:rFonts w:ascii="Courier New" w:hAnsi="Courier New" w:cs="Courier New" w:hint="default"/>
      </w:rPr>
    </w:lvl>
    <w:lvl w:ilvl="2" w:tplc="08090005" w:tentative="1">
      <w:start w:val="1"/>
      <w:numFmt w:val="bullet"/>
      <w:lvlText w:val=""/>
      <w:lvlJc w:val="left"/>
      <w:pPr>
        <w:ind w:left="2460" w:hanging="360"/>
      </w:pPr>
      <w:rPr>
        <w:rFonts w:ascii="Wingdings" w:hAnsi="Wingdings" w:hint="default"/>
      </w:rPr>
    </w:lvl>
    <w:lvl w:ilvl="3" w:tplc="08090001" w:tentative="1">
      <w:start w:val="1"/>
      <w:numFmt w:val="bullet"/>
      <w:lvlText w:val=""/>
      <w:lvlJc w:val="left"/>
      <w:pPr>
        <w:ind w:left="3180" w:hanging="360"/>
      </w:pPr>
      <w:rPr>
        <w:rFonts w:ascii="Symbol" w:hAnsi="Symbol" w:hint="default"/>
      </w:rPr>
    </w:lvl>
    <w:lvl w:ilvl="4" w:tplc="08090003" w:tentative="1">
      <w:start w:val="1"/>
      <w:numFmt w:val="bullet"/>
      <w:lvlText w:val="o"/>
      <w:lvlJc w:val="left"/>
      <w:pPr>
        <w:ind w:left="3900" w:hanging="360"/>
      </w:pPr>
      <w:rPr>
        <w:rFonts w:ascii="Courier New" w:hAnsi="Courier New" w:cs="Courier New" w:hint="default"/>
      </w:rPr>
    </w:lvl>
    <w:lvl w:ilvl="5" w:tplc="08090005" w:tentative="1">
      <w:start w:val="1"/>
      <w:numFmt w:val="bullet"/>
      <w:lvlText w:val=""/>
      <w:lvlJc w:val="left"/>
      <w:pPr>
        <w:ind w:left="4620" w:hanging="360"/>
      </w:pPr>
      <w:rPr>
        <w:rFonts w:ascii="Wingdings" w:hAnsi="Wingdings" w:hint="default"/>
      </w:rPr>
    </w:lvl>
    <w:lvl w:ilvl="6" w:tplc="08090001" w:tentative="1">
      <w:start w:val="1"/>
      <w:numFmt w:val="bullet"/>
      <w:lvlText w:val=""/>
      <w:lvlJc w:val="left"/>
      <w:pPr>
        <w:ind w:left="5340" w:hanging="360"/>
      </w:pPr>
      <w:rPr>
        <w:rFonts w:ascii="Symbol" w:hAnsi="Symbol" w:hint="default"/>
      </w:rPr>
    </w:lvl>
    <w:lvl w:ilvl="7" w:tplc="08090003" w:tentative="1">
      <w:start w:val="1"/>
      <w:numFmt w:val="bullet"/>
      <w:lvlText w:val="o"/>
      <w:lvlJc w:val="left"/>
      <w:pPr>
        <w:ind w:left="6060" w:hanging="360"/>
      </w:pPr>
      <w:rPr>
        <w:rFonts w:ascii="Courier New" w:hAnsi="Courier New" w:cs="Courier New" w:hint="default"/>
      </w:rPr>
    </w:lvl>
    <w:lvl w:ilvl="8" w:tplc="08090005" w:tentative="1">
      <w:start w:val="1"/>
      <w:numFmt w:val="bullet"/>
      <w:lvlText w:val=""/>
      <w:lvlJc w:val="left"/>
      <w:pPr>
        <w:ind w:left="67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50BB"/>
    <w:rsid w:val="00006348"/>
    <w:rsid w:val="00043582"/>
    <w:rsid w:val="000D0851"/>
    <w:rsid w:val="000F0167"/>
    <w:rsid w:val="00121F51"/>
    <w:rsid w:val="0012312C"/>
    <w:rsid w:val="001336ED"/>
    <w:rsid w:val="001604E8"/>
    <w:rsid w:val="00190D43"/>
    <w:rsid w:val="001C64F9"/>
    <w:rsid w:val="001F4749"/>
    <w:rsid w:val="002320EF"/>
    <w:rsid w:val="00276B6E"/>
    <w:rsid w:val="0029117B"/>
    <w:rsid w:val="002A50BB"/>
    <w:rsid w:val="002B507C"/>
    <w:rsid w:val="002E7E9B"/>
    <w:rsid w:val="00303A00"/>
    <w:rsid w:val="00304620"/>
    <w:rsid w:val="00350288"/>
    <w:rsid w:val="00361A89"/>
    <w:rsid w:val="003C55C3"/>
    <w:rsid w:val="003D2700"/>
    <w:rsid w:val="003F401E"/>
    <w:rsid w:val="003F6ECF"/>
    <w:rsid w:val="004B59B4"/>
    <w:rsid w:val="00573762"/>
    <w:rsid w:val="00577DC1"/>
    <w:rsid w:val="005A6794"/>
    <w:rsid w:val="00641F64"/>
    <w:rsid w:val="00643AED"/>
    <w:rsid w:val="00650D74"/>
    <w:rsid w:val="00687257"/>
    <w:rsid w:val="006B0078"/>
    <w:rsid w:val="006C41B4"/>
    <w:rsid w:val="006D2500"/>
    <w:rsid w:val="006F51F4"/>
    <w:rsid w:val="00764242"/>
    <w:rsid w:val="0078340B"/>
    <w:rsid w:val="007B6C77"/>
    <w:rsid w:val="007F1511"/>
    <w:rsid w:val="008453ED"/>
    <w:rsid w:val="0086609D"/>
    <w:rsid w:val="009004D5"/>
    <w:rsid w:val="00911A21"/>
    <w:rsid w:val="00957DA5"/>
    <w:rsid w:val="00993B4D"/>
    <w:rsid w:val="009B0BBE"/>
    <w:rsid w:val="009C0F45"/>
    <w:rsid w:val="00AA21E3"/>
    <w:rsid w:val="00AD451B"/>
    <w:rsid w:val="00AF3FF7"/>
    <w:rsid w:val="00B55196"/>
    <w:rsid w:val="00B81FCF"/>
    <w:rsid w:val="00BD2355"/>
    <w:rsid w:val="00BD47BD"/>
    <w:rsid w:val="00C655EF"/>
    <w:rsid w:val="00C72CD9"/>
    <w:rsid w:val="00CD59FD"/>
    <w:rsid w:val="00D9425B"/>
    <w:rsid w:val="00DB4EFA"/>
    <w:rsid w:val="00DC09BA"/>
    <w:rsid w:val="00DC347D"/>
    <w:rsid w:val="00DE1979"/>
    <w:rsid w:val="00DF5EEC"/>
    <w:rsid w:val="00E743B6"/>
    <w:rsid w:val="00E80369"/>
    <w:rsid w:val="00ED0BDD"/>
    <w:rsid w:val="00F43800"/>
    <w:rsid w:val="00F62ED3"/>
    <w:rsid w:val="00FD5FF3"/>
    <w:rsid w:val="00FE419F"/>
    <w:rsid w:val="00FF09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89AEE"/>
  <w15:chartTrackingRefBased/>
  <w15:docId w15:val="{A784F2C0-FC9D-49B6-86F0-15231F72E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09D"/>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A50BB"/>
    <w:rPr>
      <w:b/>
      <w:bCs/>
    </w:rPr>
  </w:style>
  <w:style w:type="paragraph" w:styleId="NormalWeb">
    <w:name w:val="Normal (Web)"/>
    <w:basedOn w:val="Normal"/>
    <w:uiPriority w:val="99"/>
    <w:unhideWhenUsed/>
    <w:rsid w:val="002A50BB"/>
    <w:pPr>
      <w:spacing w:after="180" w:line="360" w:lineRule="atLeast"/>
    </w:pPr>
    <w:rPr>
      <w:rFonts w:ascii="Times New Roman" w:eastAsia="Times New Roman" w:hAnsi="Times New Roman"/>
      <w:sz w:val="24"/>
      <w:szCs w:val="24"/>
      <w:lang w:eastAsia="en-GB"/>
    </w:rPr>
  </w:style>
  <w:style w:type="paragraph" w:styleId="ListParagraph">
    <w:name w:val="List Paragraph"/>
    <w:basedOn w:val="Normal"/>
    <w:uiPriority w:val="34"/>
    <w:qFormat/>
    <w:rsid w:val="00643AED"/>
    <w:pPr>
      <w:ind w:left="720"/>
      <w:contextualSpacing/>
    </w:pPr>
  </w:style>
  <w:style w:type="paragraph" w:styleId="Header">
    <w:name w:val="header"/>
    <w:basedOn w:val="Normal"/>
    <w:link w:val="HeaderChar"/>
    <w:uiPriority w:val="99"/>
    <w:unhideWhenUsed/>
    <w:rsid w:val="000063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348"/>
  </w:style>
  <w:style w:type="paragraph" w:styleId="Footer">
    <w:name w:val="footer"/>
    <w:basedOn w:val="Normal"/>
    <w:link w:val="FooterChar"/>
    <w:uiPriority w:val="99"/>
    <w:unhideWhenUsed/>
    <w:rsid w:val="000063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6348"/>
  </w:style>
  <w:style w:type="paragraph" w:styleId="BalloonText">
    <w:name w:val="Balloon Text"/>
    <w:basedOn w:val="Normal"/>
    <w:link w:val="BalloonTextChar"/>
    <w:uiPriority w:val="99"/>
    <w:semiHidden/>
    <w:unhideWhenUsed/>
    <w:rsid w:val="000063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06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629">
      <w:bodyDiv w:val="1"/>
      <w:marLeft w:val="0"/>
      <w:marRight w:val="0"/>
      <w:marTop w:val="0"/>
      <w:marBottom w:val="0"/>
      <w:divBdr>
        <w:top w:val="none" w:sz="0" w:space="0" w:color="auto"/>
        <w:left w:val="none" w:sz="0" w:space="0" w:color="auto"/>
        <w:bottom w:val="none" w:sz="0" w:space="0" w:color="auto"/>
        <w:right w:val="none" w:sz="0" w:space="0" w:color="auto"/>
      </w:divBdr>
      <w:divsChild>
        <w:div w:id="666857967">
          <w:marLeft w:val="0"/>
          <w:marRight w:val="0"/>
          <w:marTop w:val="0"/>
          <w:marBottom w:val="0"/>
          <w:divBdr>
            <w:top w:val="none" w:sz="0" w:space="0" w:color="auto"/>
            <w:left w:val="none" w:sz="0" w:space="0" w:color="auto"/>
            <w:bottom w:val="none" w:sz="0" w:space="0" w:color="auto"/>
            <w:right w:val="none" w:sz="0" w:space="0" w:color="auto"/>
          </w:divBdr>
          <w:divsChild>
            <w:div w:id="1923369099">
              <w:marLeft w:val="-5775"/>
              <w:marRight w:val="-5775"/>
              <w:marTop w:val="0"/>
              <w:marBottom w:val="0"/>
              <w:divBdr>
                <w:top w:val="none" w:sz="0" w:space="0" w:color="auto"/>
                <w:left w:val="none" w:sz="0" w:space="0" w:color="auto"/>
                <w:bottom w:val="none" w:sz="0" w:space="0" w:color="auto"/>
                <w:right w:val="none" w:sz="0" w:space="0" w:color="auto"/>
              </w:divBdr>
              <w:divsChild>
                <w:div w:id="1293975294">
                  <w:marLeft w:val="0"/>
                  <w:marRight w:val="0"/>
                  <w:marTop w:val="0"/>
                  <w:marBottom w:val="0"/>
                  <w:divBdr>
                    <w:top w:val="none" w:sz="0" w:space="0" w:color="auto"/>
                    <w:left w:val="none" w:sz="0" w:space="0" w:color="auto"/>
                    <w:bottom w:val="none" w:sz="0" w:space="0" w:color="auto"/>
                    <w:right w:val="none" w:sz="0" w:space="0" w:color="auto"/>
                  </w:divBdr>
                  <w:divsChild>
                    <w:div w:id="657346788">
                      <w:marLeft w:val="0"/>
                      <w:marRight w:val="0"/>
                      <w:marTop w:val="0"/>
                      <w:marBottom w:val="0"/>
                      <w:divBdr>
                        <w:top w:val="none" w:sz="0" w:space="0" w:color="auto"/>
                        <w:left w:val="none" w:sz="0" w:space="0" w:color="auto"/>
                        <w:bottom w:val="none" w:sz="0" w:space="0" w:color="auto"/>
                        <w:right w:val="none" w:sz="0" w:space="0" w:color="auto"/>
                      </w:divBdr>
                      <w:divsChild>
                        <w:div w:id="740250177">
                          <w:marLeft w:val="0"/>
                          <w:marRight w:val="0"/>
                          <w:marTop w:val="0"/>
                          <w:marBottom w:val="0"/>
                          <w:divBdr>
                            <w:top w:val="none" w:sz="0" w:space="0" w:color="auto"/>
                            <w:left w:val="none" w:sz="0" w:space="0" w:color="auto"/>
                            <w:bottom w:val="none" w:sz="0" w:space="0" w:color="auto"/>
                            <w:right w:val="none" w:sz="0" w:space="0" w:color="auto"/>
                          </w:divBdr>
                          <w:divsChild>
                            <w:div w:id="882792275">
                              <w:marLeft w:val="0"/>
                              <w:marRight w:val="-2550"/>
                              <w:marTop w:val="0"/>
                              <w:marBottom w:val="0"/>
                              <w:divBdr>
                                <w:top w:val="none" w:sz="0" w:space="0" w:color="auto"/>
                                <w:left w:val="none" w:sz="0" w:space="0" w:color="auto"/>
                                <w:bottom w:val="none" w:sz="0" w:space="0" w:color="auto"/>
                                <w:right w:val="none" w:sz="0" w:space="0" w:color="auto"/>
                              </w:divBdr>
                              <w:divsChild>
                                <w:div w:id="240986470">
                                  <w:marLeft w:val="-2550"/>
                                  <w:marRight w:val="0"/>
                                  <w:marTop w:val="0"/>
                                  <w:marBottom w:val="0"/>
                                  <w:divBdr>
                                    <w:top w:val="none" w:sz="0" w:space="0" w:color="auto"/>
                                    <w:left w:val="none" w:sz="0" w:space="0" w:color="auto"/>
                                    <w:bottom w:val="none" w:sz="0" w:space="0" w:color="auto"/>
                                    <w:right w:val="none" w:sz="0" w:space="0" w:color="auto"/>
                                  </w:divBdr>
                                  <w:divsChild>
                                    <w:div w:id="1742799686">
                                      <w:marLeft w:val="285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BECF14A50A64291AE825BEE372F72" ma:contentTypeVersion="4" ma:contentTypeDescription="Create a new document." ma:contentTypeScope="" ma:versionID="bce41a0a2a67322459f6caff592c1d49">
  <xsd:schema xmlns:xsd="http://www.w3.org/2001/XMLSchema" xmlns:xs="http://www.w3.org/2001/XMLSchema" xmlns:p="http://schemas.microsoft.com/office/2006/metadata/properties" xmlns:ns2="bc4d8b03-4e62-4820-8f1e-8615b11f99ba" xmlns:ns3="c6cf15d9-ea7a-4ab6-9ea2-d896e2db9c12" xmlns:ns4="9f2e08b1-4f2e-472b-becd-753463da48a7" targetNamespace="http://schemas.microsoft.com/office/2006/metadata/properties" ma:root="true" ma:fieldsID="7ab396388c6f756bdc794c72cfead477" ns2:_="" ns3:_="" ns4:_="">
    <xsd:import namespace="bc4d8b03-4e62-4820-8f1e-8615b11f99ba"/>
    <xsd:import namespace="c6cf15d9-ea7a-4ab6-9ea2-d896e2db9c12"/>
    <xsd:import namespace="9f2e08b1-4f2e-472b-becd-753463da48a7"/>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2e08b1-4f2e-472b-becd-753463da48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44B42D-ED22-4FD5-9433-8BE30669FBB0}">
  <ds:schemaRefs>
    <ds:schemaRef ds:uri="http://schemas.microsoft.com/sharepoint/v3/contenttype/forms"/>
  </ds:schemaRefs>
</ds:datastoreItem>
</file>

<file path=customXml/itemProps2.xml><?xml version="1.0" encoding="utf-8"?>
<ds:datastoreItem xmlns:ds="http://schemas.openxmlformats.org/officeDocument/2006/customXml" ds:itemID="{5B1923C3-358A-41A4-8367-A7560B4F2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f2e08b1-4f2e-472b-becd-753463da48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C5C11-28EA-4B63-804E-2105EDF8DF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Frances Wygladala</cp:lastModifiedBy>
  <cp:revision>2</cp:revision>
  <cp:lastPrinted>2013-03-15T10:36:00Z</cp:lastPrinted>
  <dcterms:created xsi:type="dcterms:W3CDTF">2023-09-11T13:51:00Z</dcterms:created>
  <dcterms:modified xsi:type="dcterms:W3CDTF">2023-09-11T13:51:00Z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0x010100AD1BECF14A50A64291AE825BEE372F72</vt:lpwstr>
  </property>
</Properties>
</file>