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2D64" w14:textId="77777777" w:rsidR="00FD674F" w:rsidRPr="00856147" w:rsidRDefault="00FD674F" w:rsidP="00FD674F">
      <w:pPr>
        <w:ind w:left="-907" w:right="-907"/>
        <w:jc w:val="both"/>
        <w:rPr>
          <w:rFonts w:asciiTheme="majorHAnsi" w:hAnsiTheme="majorHAnsi" w:cstheme="minorHAnsi"/>
          <w:b/>
          <w:sz w:val="28"/>
        </w:rPr>
      </w:pPr>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5411702E">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0A5D0A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There are 211 parishes and 280 churches within the</w:t>
      </w:r>
      <w:r w:rsidR="00F36578">
        <w:rPr>
          <w:rFonts w:ascii="Open Sans" w:eastAsiaTheme="minorEastAsia" w:hAnsi="Open Sans" w:cs="Open Sans"/>
          <w:sz w:val="20"/>
          <w:szCs w:val="20"/>
        </w:rPr>
        <w:t xml:space="preserve"> Diocese, divided into two arch</w:t>
      </w:r>
      <w:r w:rsidRPr="00FD674F">
        <w:rPr>
          <w:rFonts w:ascii="Open Sans" w:eastAsiaTheme="minorEastAsia" w:hAnsi="Open Sans" w:cs="Open Sans"/>
          <w:sz w:val="20"/>
          <w:szCs w:val="20"/>
        </w:rPr>
        <w:t>dea</w:t>
      </w:r>
      <w:r w:rsidR="00F36578">
        <w:rPr>
          <w:rFonts w:ascii="Open Sans" w:eastAsiaTheme="minorEastAsia" w:hAnsi="Open Sans" w:cs="Open Sans"/>
          <w:sz w:val="20"/>
          <w:szCs w:val="20"/>
        </w:rPr>
        <w:t>con</w:t>
      </w:r>
      <w:r w:rsidRPr="00FD674F">
        <w:rPr>
          <w:rFonts w:ascii="Open Sans" w:eastAsiaTheme="minorEastAsia" w:hAnsi="Open Sans" w:cs="Open Sans"/>
          <w:sz w:val="20"/>
          <w:szCs w:val="20"/>
        </w:rPr>
        <w:t>ries, served by the Bishop of Blackburn and his two Suffragan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bookmarkStart w:id="0" w:name="_GoBack"/>
      <w:bookmarkEnd w:id="0"/>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on a daily basis.</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2F2062EF"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church’s mission and rigorously promotes the distinctive nature of church schools. Church schools </w:t>
      </w:r>
      <w:r w:rsidR="00E30D48" w:rsidRPr="00FD674F">
        <w:rPr>
          <w:rFonts w:ascii="Open Sans" w:eastAsiaTheme="minorEastAsia" w:hAnsi="Open Sans" w:cs="Open Sans"/>
          <w:sz w:val="20"/>
          <w:szCs w:val="20"/>
        </w:rPr>
        <w:t>endeavour</w:t>
      </w:r>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In addition, a co-operative approach has been developed with the Methodist Church and its education officers for the support of Methodist schools in the North West Districts. There is also very close liaison </w:t>
      </w:r>
      <w:proofErr w:type="gramStart"/>
      <w:r w:rsidRPr="00FD674F">
        <w:rPr>
          <w:rFonts w:ascii="Open Sans" w:eastAsiaTheme="minorEastAsia" w:hAnsi="Open Sans" w:cs="Open Sans"/>
          <w:sz w:val="20"/>
          <w:szCs w:val="20"/>
        </w:rPr>
        <w:t>between the Church of England Dioceses in the North of England</w:t>
      </w:r>
      <w:proofErr w:type="gramEnd"/>
      <w:r w:rsidRPr="00FD674F">
        <w:rPr>
          <w:rFonts w:ascii="Open Sans" w:eastAsiaTheme="minorEastAsia" w:hAnsi="Open Sans" w:cs="Open Sans"/>
          <w:sz w:val="20"/>
          <w:szCs w:val="20"/>
        </w:rPr>
        <w:t>.</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8E"/>
    <w:rsid w:val="005D605F"/>
    <w:rsid w:val="00A520EC"/>
    <w:rsid w:val="00B62E8E"/>
    <w:rsid w:val="00E30D48"/>
    <w:rsid w:val="00F36578"/>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Miss Snape</cp:lastModifiedBy>
  <cp:revision>3</cp:revision>
  <dcterms:created xsi:type="dcterms:W3CDTF">2021-04-20T10:34:00Z</dcterms:created>
  <dcterms:modified xsi:type="dcterms:W3CDTF">2022-03-01T12:41:00Z</dcterms:modified>
</cp:coreProperties>
</file>