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are </w:t>
      </w:r>
      <w:r>
        <w:rPr>
          <w:rFonts w:asciiTheme="minorHAnsi" w:eastAsiaTheme="minorHAnsi" w:hAnsiTheme="minorHAnsi" w:cstheme="minorBidi"/>
          <w:b/>
          <w:i/>
          <w:lang w:val="en-GB"/>
        </w:rPr>
        <w:t>All Hallows Catholic High School, Crabtree Avenue, Penwortham, Preston, PR1 0LN</w:t>
      </w:r>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Being a Catholic education provider we work closely with</w:t>
      </w:r>
      <w:r>
        <w:rPr>
          <w:rFonts w:asciiTheme="minorHAnsi" w:eastAsiaTheme="minorHAnsi" w:hAnsiTheme="minorHAnsi" w:cstheme="minorBidi"/>
          <w:b/>
          <w:i/>
          <w:lang w:val="en-GB"/>
        </w:rPr>
        <w:t xml:space="preserve"> Liverpool Archdiocese </w:t>
      </w:r>
      <w:r>
        <w:rPr>
          <w:rFonts w:asciiTheme="minorHAnsi" w:eastAsiaTheme="minorHAnsi" w:hAnsiTheme="minorHAnsi" w:cstheme="minorBidi"/>
          <w:lang w:val="en-GB"/>
        </w:rPr>
        <w:t>with whom we may share the information you provide on this application form.  The reason for this is to enable Liverpool Archdiocese to fulfil its role in supporting its schools and exercising the Bishop’s and Trustees’ responsibilities (including oversight of its provision).</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b/>
          <w:i/>
          <w:lang w:val="en-GB"/>
        </w:rPr>
        <w:t>Mr Craig Thomas</w:t>
      </w:r>
      <w:r>
        <w:rPr>
          <w:rFonts w:asciiTheme="minorHAnsi" w:eastAsiaTheme="minorHAnsi" w:hAnsiTheme="minorHAnsi" w:cstheme="minorBidi"/>
          <w:lang w:val="en-GB"/>
        </w:rPr>
        <w:t xml:space="preserve"> and you can contact them with any questions relating to our handling of your data.  You can contact them by </w:t>
      </w:r>
      <w:r>
        <w:rPr>
          <w:rFonts w:asciiTheme="minorHAnsi" w:eastAsiaTheme="minorHAnsi" w:hAnsiTheme="minorHAnsi" w:cstheme="minorBidi"/>
          <w:b/>
          <w:i/>
          <w:lang w:val="en-GB"/>
        </w:rPr>
        <w:t>e-mail at cth@allhallows.lancs.sch.uk</w:t>
      </w:r>
    </w:p>
    <w:p>
      <w:pPr>
        <w:spacing w:after="160" w:line="259" w:lineRule="auto"/>
        <w:ind w:left="36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relevant parties. </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visiting the school website and following the complaints procedure. </w:t>
      </w:r>
      <w:bookmarkStart w:id="7" w:name="_GoBack"/>
      <w:bookmarkEnd w:id="7"/>
      <w:r>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Recruitment Monitoring Form Information – Application Forms – Version 2 – February 2013 – updated November 2020</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2163c220-415e-43a0-9593-7ae31032d50c"/>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E5128-7E14-4E08-A5CF-93B01523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Administrator</cp:lastModifiedBy>
  <cp:revision>2</cp:revision>
  <cp:lastPrinted>2019-04-04T10:18:00Z</cp:lastPrinted>
  <dcterms:created xsi:type="dcterms:W3CDTF">2022-10-24T16:46:00Z</dcterms:created>
  <dcterms:modified xsi:type="dcterms:W3CDTF">2022-10-24T16:46:00Z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