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FB43" w14:textId="77777777" w:rsidR="00615578" w:rsidRDefault="00615578" w:rsidP="006155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Person Specification: Assistant Headteacher</w:t>
      </w:r>
    </w:p>
    <w:p w14:paraId="4B1E2BAE" w14:textId="77777777" w:rsidR="00615578" w:rsidRDefault="00615578" w:rsidP="0061557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4038"/>
        <w:gridCol w:w="3696"/>
      </w:tblGrid>
      <w:tr w:rsidR="00615578" w14:paraId="17825459" w14:textId="77777777" w:rsidTr="003279C5">
        <w:tc>
          <w:tcPr>
            <w:tcW w:w="3430" w:type="dxa"/>
          </w:tcPr>
          <w:p w14:paraId="5F7E933E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5" w:type="dxa"/>
          </w:tcPr>
          <w:p w14:paraId="15E393F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0D195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079" w:type="dxa"/>
          </w:tcPr>
          <w:p w14:paraId="58653352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6EA3B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588C400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578" w14:paraId="11DFE697" w14:textId="77777777" w:rsidTr="003279C5">
        <w:tc>
          <w:tcPr>
            <w:tcW w:w="3430" w:type="dxa"/>
          </w:tcPr>
          <w:p w14:paraId="7DEA861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6FD31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5665" w:type="dxa"/>
          </w:tcPr>
          <w:p w14:paraId="57CC1CB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753A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Qualified-teacher status</w:t>
            </w:r>
          </w:p>
          <w:p w14:paraId="18D0209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6CE7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involvement in INSET activities as a participant and as a provider</w:t>
            </w:r>
          </w:p>
          <w:p w14:paraId="037EA67C" w14:textId="15EC7F92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2CC598E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86037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Degree/post-graduate study.</w:t>
            </w:r>
          </w:p>
        </w:tc>
      </w:tr>
      <w:tr w:rsidR="00615578" w14:paraId="61128077" w14:textId="77777777" w:rsidTr="003279C5">
        <w:tc>
          <w:tcPr>
            <w:tcW w:w="3430" w:type="dxa"/>
          </w:tcPr>
          <w:p w14:paraId="559DE2B4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F07E8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5665" w:type="dxa"/>
          </w:tcPr>
          <w:p w14:paraId="4CAF1411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A1A04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should have experience of:</w:t>
            </w:r>
          </w:p>
          <w:p w14:paraId="1A8E7DF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2383A" w14:textId="12764975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within the </w:t>
            </w:r>
            <w:r w:rsidR="00484E26">
              <w:rPr>
                <w:rFonts w:ascii="Arial" w:hAnsi="Arial" w:cs="Arial"/>
                <w:sz w:val="22"/>
                <w:szCs w:val="22"/>
              </w:rPr>
              <w:t>secondary setting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providing for educational needs across the full ability range, including Special Educational Needs;</w:t>
            </w:r>
          </w:p>
          <w:p w14:paraId="09B3F35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A59F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strategic responsibilities in school leadership and management;</w:t>
            </w:r>
          </w:p>
          <w:p w14:paraId="71AB50D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A4E8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managing an area of curriculum development;</w:t>
            </w:r>
          </w:p>
          <w:p w14:paraId="41B48BC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43F1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development and improvement planning;</w:t>
            </w:r>
          </w:p>
          <w:p w14:paraId="0ED54CB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CEFE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leading and managing staff successfully;</w:t>
            </w:r>
          </w:p>
          <w:p w14:paraId="47BB7E0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FA777" w14:textId="71581DFD" w:rsidR="00484E26" w:rsidRDefault="00484E26" w:rsidP="00484E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65286BE7" w14:textId="0946F716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addition, the Assistant Headteacher might have experience of:</w:t>
            </w:r>
          </w:p>
          <w:p w14:paraId="0281AAF7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9E0DC" w14:textId="28FBF8E4" w:rsidR="00615578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6155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working in a SEND setting</w:t>
            </w:r>
            <w:r w:rsidR="0058336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KS3 – KS5;</w:t>
            </w:r>
          </w:p>
          <w:p w14:paraId="6A64081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79F6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in a variety of different schools;</w:t>
            </w:r>
          </w:p>
          <w:p w14:paraId="45CB9AC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FD5BA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membership of the school management team;</w:t>
            </w:r>
          </w:p>
          <w:p w14:paraId="48B2A2B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9EA8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leading an aspect of school improvement;</w:t>
            </w:r>
          </w:p>
          <w:p w14:paraId="6547FE6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4019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of the governing body as teacher representative.</w:t>
            </w:r>
          </w:p>
          <w:p w14:paraId="3FAC3D80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D1ECD" w14:textId="77777777" w:rsidR="00484E26" w:rsidRDefault="00484E26" w:rsidP="00484E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with governors and other stakeholders;</w:t>
            </w:r>
          </w:p>
          <w:p w14:paraId="306A8D2F" w14:textId="77777777" w:rsidR="00484E26" w:rsidRDefault="00484E2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31AD0" w14:textId="77777777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7DE29" w14:textId="02B71527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75091" w14:textId="77777777" w:rsidR="00615578" w:rsidRDefault="00615578" w:rsidP="00615578"/>
    <w:p w14:paraId="683A7D66" w14:textId="77777777" w:rsidR="00615578" w:rsidRDefault="00615578" w:rsidP="006155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4021"/>
        <w:gridCol w:w="3673"/>
      </w:tblGrid>
      <w:tr w:rsidR="00615578" w14:paraId="45CF53E2" w14:textId="77777777" w:rsidTr="003279C5">
        <w:trPr>
          <w:trHeight w:val="7364"/>
        </w:trPr>
        <w:tc>
          <w:tcPr>
            <w:tcW w:w="3430" w:type="dxa"/>
          </w:tcPr>
          <w:p w14:paraId="26E9B123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D419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&amp; Understanding</w:t>
            </w:r>
          </w:p>
        </w:tc>
        <w:tc>
          <w:tcPr>
            <w:tcW w:w="5665" w:type="dxa"/>
          </w:tcPr>
          <w:p w14:paraId="3F0A0856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EE93F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should have knowledge and understanding of:</w:t>
            </w:r>
          </w:p>
          <w:p w14:paraId="21B085C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95C72" w14:textId="114A2961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role of the</w:t>
            </w:r>
            <w:r w:rsidR="00E244BD">
              <w:rPr>
                <w:rFonts w:ascii="Arial" w:hAnsi="Arial" w:cs="Arial"/>
                <w:sz w:val="22"/>
                <w:szCs w:val="22"/>
              </w:rPr>
              <w:t xml:space="preserve"> senior</w:t>
            </w:r>
            <w:r>
              <w:rPr>
                <w:rFonts w:ascii="Arial" w:hAnsi="Arial" w:cs="Arial"/>
                <w:sz w:val="22"/>
                <w:szCs w:val="22"/>
              </w:rPr>
              <w:t xml:space="preserve"> leadership </w:t>
            </w:r>
            <w:r w:rsidR="00E244BD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>
              <w:rPr>
                <w:rFonts w:ascii="Arial" w:hAnsi="Arial" w:cs="Arial"/>
                <w:sz w:val="22"/>
                <w:szCs w:val="22"/>
              </w:rPr>
              <w:t>within the school;</w:t>
            </w:r>
          </w:p>
          <w:p w14:paraId="5E2C2E8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18B7E" w14:textId="10AC203A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principles and practice of </w:t>
            </w:r>
            <w:r w:rsidR="00583366">
              <w:rPr>
                <w:rFonts w:ascii="Arial" w:hAnsi="Arial" w:cs="Arial"/>
                <w:sz w:val="22"/>
                <w:szCs w:val="22"/>
              </w:rPr>
              <w:t>secondary</w:t>
            </w:r>
            <w:r>
              <w:rPr>
                <w:rFonts w:ascii="Arial" w:hAnsi="Arial" w:cs="Arial"/>
                <w:sz w:val="22"/>
                <w:szCs w:val="22"/>
              </w:rPr>
              <w:t xml:space="preserve"> education Key Stages </w:t>
            </w:r>
            <w:r w:rsidR="00583366">
              <w:rPr>
                <w:rFonts w:ascii="Arial" w:hAnsi="Arial" w:cs="Arial"/>
                <w:sz w:val="22"/>
                <w:szCs w:val="22"/>
              </w:rPr>
              <w:t>3 &amp; 4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513F2F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1C2D1" w14:textId="2AAC8F51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curriculum management, including the statutory requirements of the National Curriculum at Key Stages</w:t>
            </w:r>
            <w:r w:rsidR="00583366">
              <w:rPr>
                <w:rFonts w:ascii="Arial" w:hAnsi="Arial" w:cs="Arial"/>
                <w:sz w:val="22"/>
                <w:szCs w:val="22"/>
              </w:rPr>
              <w:t xml:space="preserve"> 3 &amp; 4</w:t>
            </w:r>
            <w:r>
              <w:rPr>
                <w:rFonts w:ascii="Arial" w:hAnsi="Arial" w:cs="Arial"/>
                <w:sz w:val="22"/>
                <w:szCs w:val="22"/>
              </w:rPr>
              <w:t>, and the literacy and numeracy strategies;</w:t>
            </w:r>
          </w:p>
          <w:p w14:paraId="06CBB67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4250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assessment, recording and reporting of pupils’ progress and achievements in the context of both the broader curriculum and the statutory requirements of the National Curriculum;</w:t>
            </w:r>
          </w:p>
          <w:p w14:paraId="15ADA56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AE75A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school’s role in effectively providing for the needs of all pupils, including those with Special Educational Needs;</w:t>
            </w:r>
          </w:p>
          <w:p w14:paraId="5CE41AFF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CA398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OFSTED Inspection Framework; </w:t>
            </w:r>
          </w:p>
          <w:p w14:paraId="524CDAD4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3E45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process and importance of school self-evaluation;</w:t>
            </w:r>
          </w:p>
          <w:p w14:paraId="1E0B919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DC365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whole-school issues and their implications for financial management;</w:t>
            </w:r>
          </w:p>
          <w:p w14:paraId="229DDC9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E329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principles and practice of community education.</w:t>
            </w:r>
          </w:p>
          <w:p w14:paraId="780E7ED6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5FBC9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4AA6F" w14:textId="5F24D180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22AB176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E85C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addition the Assistant Headteacher should have knowledge and understanding of:</w:t>
            </w:r>
          </w:p>
          <w:p w14:paraId="7A4F8460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964997" w14:textId="2CC01B49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interpretation of value-added information, to assist class teachers in pupil progress;</w:t>
            </w:r>
          </w:p>
          <w:p w14:paraId="60E39B4E" w14:textId="16C9ECBC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B4ABF" w14:textId="1C47904B" w:rsidR="00583366" w:rsidRDefault="00583366" w:rsidP="005833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principles and practice of secondary education Key Stage 5;</w:t>
            </w:r>
          </w:p>
          <w:p w14:paraId="5B8BA344" w14:textId="701A2880" w:rsidR="00583366" w:rsidRDefault="00583366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0A3E5" w14:textId="5DFCBF16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assessment, recording and reporting of pupils’ progress in relation to EHCP’s;</w:t>
            </w:r>
          </w:p>
          <w:p w14:paraId="3B92034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951B20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bench-marking test results on a local and national basis.</w:t>
            </w:r>
          </w:p>
          <w:p w14:paraId="523E9462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D1EE9A" w14:textId="77777777" w:rsidR="00615578" w:rsidRDefault="00615578" w:rsidP="00615578"/>
    <w:p w14:paraId="39BB5A32" w14:textId="77777777" w:rsidR="00615578" w:rsidRDefault="00615578" w:rsidP="006155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232"/>
        <w:gridCol w:w="3362"/>
      </w:tblGrid>
      <w:tr w:rsidR="00615578" w14:paraId="7959A208" w14:textId="77777777" w:rsidTr="003279C5">
        <w:tc>
          <w:tcPr>
            <w:tcW w:w="3430" w:type="dxa"/>
          </w:tcPr>
          <w:p w14:paraId="637FF83E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5665" w:type="dxa"/>
          </w:tcPr>
          <w:p w14:paraId="3F6358B0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E1C9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Assistant Headteacher will be able to:</w:t>
            </w:r>
          </w:p>
          <w:p w14:paraId="0CAAF59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B7E11" w14:textId="10CEEFBE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evidence of vision, </w:t>
            </w:r>
            <w:r w:rsidR="006322CB">
              <w:rPr>
                <w:rFonts w:ascii="Arial" w:hAnsi="Arial" w:cs="Arial"/>
                <w:sz w:val="22"/>
                <w:szCs w:val="22"/>
              </w:rPr>
              <w:t>initiative,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leadership in managing change to enhance and raise standards;</w:t>
            </w:r>
          </w:p>
          <w:p w14:paraId="0940031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3EDB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the work of colleagues and provide staff development, with an understanding of its relationship to performance management;</w:t>
            </w:r>
          </w:p>
          <w:p w14:paraId="328437B7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A290C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involve staff, parents,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governors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 stakeholders in the process of establishing a clear set of shared aims, objectives and values for the school;</w:t>
            </w:r>
          </w:p>
          <w:p w14:paraId="3EE5625D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B5BB0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 and communicate effectively (both orally and in writing) to a variety of audiences;</w:t>
            </w:r>
          </w:p>
          <w:p w14:paraId="45F9108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B0D16" w14:textId="355E670D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effectively as a member of the </w:t>
            </w:r>
            <w:r w:rsidR="006322CB">
              <w:rPr>
                <w:rFonts w:ascii="Arial" w:hAnsi="Arial" w:cs="Arial"/>
                <w:sz w:val="22"/>
                <w:szCs w:val="22"/>
              </w:rPr>
              <w:t xml:space="preserve">senior </w:t>
            </w:r>
            <w:r>
              <w:rPr>
                <w:rFonts w:ascii="Arial" w:hAnsi="Arial" w:cs="Arial"/>
                <w:sz w:val="22"/>
                <w:szCs w:val="22"/>
              </w:rPr>
              <w:t>leadership team;</w:t>
            </w:r>
          </w:p>
          <w:p w14:paraId="003203B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4A380" w14:textId="17393CA2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strong interpersonal skills, responding appropriately to both adults and </w:t>
            </w:r>
            <w:r w:rsidR="006322CB">
              <w:rPr>
                <w:rFonts w:ascii="Arial" w:hAnsi="Arial" w:cs="Arial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C12531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EA6E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 calm approach and positive attitude to behaviour management.</w:t>
            </w:r>
          </w:p>
          <w:p w14:paraId="37BC99C8" w14:textId="65221AE5" w:rsidR="00E244BD" w:rsidRDefault="00E244BD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5964568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5578" w14:paraId="036CFDAE" w14:textId="77777777" w:rsidTr="003279C5">
        <w:trPr>
          <w:trHeight w:val="2312"/>
        </w:trPr>
        <w:tc>
          <w:tcPr>
            <w:tcW w:w="3430" w:type="dxa"/>
          </w:tcPr>
          <w:p w14:paraId="7EAA174C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CAB54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5665" w:type="dxa"/>
          </w:tcPr>
          <w:p w14:paraId="3E55A4EF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5427B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manage change sensitively</w:t>
            </w:r>
          </w:p>
          <w:p w14:paraId="3CF46AD6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35ADA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Calm approach</w:t>
            </w:r>
          </w:p>
          <w:p w14:paraId="06B11F23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42F3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organise themselves and others</w:t>
            </w:r>
          </w:p>
          <w:p w14:paraId="3F9374D2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56619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demonstrate initiative</w:t>
            </w:r>
          </w:p>
          <w:p w14:paraId="5F5A7D56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71F3E" w14:textId="77777777" w:rsidR="00615578" w:rsidRDefault="00615578" w:rsidP="003279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Self-motivation </w:t>
            </w:r>
          </w:p>
          <w:p w14:paraId="1AB3CD0D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5F552" w14:textId="77777777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7252F" w14:textId="7ECE2171" w:rsidR="006322CB" w:rsidRDefault="006322CB" w:rsidP="003279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9" w:type="dxa"/>
          </w:tcPr>
          <w:p w14:paraId="34AA46DB" w14:textId="77777777" w:rsidR="00615578" w:rsidRDefault="00615578" w:rsidP="00327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141DC9" w14:textId="6ACCB16A" w:rsidR="00142EEB" w:rsidRPr="00806F30" w:rsidRDefault="00142EEB" w:rsidP="00D96F45">
      <w:pPr>
        <w:tabs>
          <w:tab w:val="left" w:pos="4650"/>
        </w:tabs>
        <w:rPr>
          <w:rFonts w:ascii="Arial" w:hAnsi="Arial" w:cs="Arial"/>
          <w:bCs/>
          <w:sz w:val="22"/>
        </w:rPr>
      </w:pPr>
    </w:p>
    <w:sectPr w:rsidR="00142EEB" w:rsidRPr="00806F30" w:rsidSect="006F7390"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56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3EF4" w14:textId="77777777" w:rsidR="005D03B4" w:rsidRDefault="005D03B4" w:rsidP="00F23F62">
      <w:r>
        <w:separator/>
      </w:r>
    </w:p>
  </w:endnote>
  <w:endnote w:type="continuationSeparator" w:id="0">
    <w:p w14:paraId="2CB5851B" w14:textId="77777777" w:rsidR="005D03B4" w:rsidRDefault="005D03B4" w:rsidP="00F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3CC8" w14:textId="77777777" w:rsidR="005D03B4" w:rsidRPr="00F23F62" w:rsidRDefault="005D03B4" w:rsidP="00F23F62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r>
      <w:rPr>
        <w:rFonts w:ascii="Arial" w:hAnsi="Arial" w:cs="Arial"/>
        <w:color w:val="767171" w:themeColor="background2" w:themeShade="80"/>
        <w:sz w:val="20"/>
        <w:szCs w:val="20"/>
      </w:rPr>
      <w:t xml:space="preserve">Broadfield Specialist School |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PAGE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1F1A0D">
      <w:rPr>
        <w:rFonts w:ascii="Arial" w:hAnsi="Arial" w:cs="Arial"/>
        <w:noProof/>
        <w:color w:val="767171" w:themeColor="background2" w:themeShade="80"/>
        <w:sz w:val="20"/>
        <w:szCs w:val="20"/>
      </w:rPr>
      <w:t>3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 of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1F1A0D">
      <w:rPr>
        <w:rFonts w:ascii="Arial" w:hAnsi="Arial" w:cs="Arial"/>
        <w:noProof/>
        <w:color w:val="767171" w:themeColor="background2" w:themeShade="80"/>
        <w:sz w:val="20"/>
        <w:szCs w:val="20"/>
      </w:rPr>
      <w:t>3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58468DB6" w14:textId="77777777" w:rsidR="005D03B4" w:rsidRPr="00F23F62" w:rsidRDefault="005D03B4" w:rsidP="00F23F62">
    <w:pPr>
      <w:pStyle w:val="Footer"/>
      <w:tabs>
        <w:tab w:val="clear" w:pos="4513"/>
        <w:tab w:val="clear" w:pos="9026"/>
        <w:tab w:val="left" w:pos="4059"/>
      </w:tabs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6778" w14:textId="77777777" w:rsidR="006F7390" w:rsidRDefault="006F7390" w:rsidP="006F7390">
    <w:pPr>
      <w:pStyle w:val="Footer"/>
      <w:rPr>
        <w:sz w:val="2"/>
        <w:szCs w:val="2"/>
      </w:rPr>
    </w:pPr>
  </w:p>
  <w:p w14:paraId="06A42AAD" w14:textId="14382BEF" w:rsidR="006F7390" w:rsidRDefault="006F7390" w:rsidP="006F7390">
    <w:pPr>
      <w:pStyle w:val="Footer"/>
      <w:jc w:val="center"/>
      <w:rPr>
        <w:sz w:val="22"/>
        <w:szCs w:val="2"/>
      </w:rPr>
    </w:pPr>
    <w:r>
      <w:rPr>
        <w:sz w:val="22"/>
        <w:szCs w:val="2"/>
      </w:rPr>
      <w:t>Safeguarding is Everyone’s Responsibility</w:t>
    </w:r>
  </w:p>
  <w:p w14:paraId="4CF99F05" w14:textId="77777777" w:rsidR="006F7390" w:rsidRPr="006F7390" w:rsidRDefault="006F7390" w:rsidP="00F23F62">
    <w:pPr>
      <w:pStyle w:val="Footer"/>
      <w:rPr>
        <w:sz w:val="22"/>
        <w:szCs w:val="2"/>
      </w:rPr>
    </w:pPr>
  </w:p>
  <w:p w14:paraId="6305D8BB" w14:textId="77777777" w:rsidR="006F7390" w:rsidRDefault="006F7390" w:rsidP="00F23F62">
    <w:pPr>
      <w:pStyle w:val="Footer"/>
      <w:rPr>
        <w:sz w:val="2"/>
        <w:szCs w:val="2"/>
      </w:rPr>
    </w:pPr>
  </w:p>
  <w:p w14:paraId="72586C60" w14:textId="77777777" w:rsidR="006F7390" w:rsidRDefault="006F7390" w:rsidP="00F23F62">
    <w:pPr>
      <w:pStyle w:val="Footer"/>
      <w:rPr>
        <w:sz w:val="2"/>
        <w:szCs w:val="2"/>
      </w:rPr>
    </w:pPr>
  </w:p>
  <w:tbl>
    <w:tblPr>
      <w:tblStyle w:val="TableGrid"/>
      <w:tblW w:w="1157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1476"/>
      <w:gridCol w:w="1490"/>
      <w:gridCol w:w="2676"/>
      <w:gridCol w:w="1536"/>
      <w:gridCol w:w="2406"/>
    </w:tblGrid>
    <w:tr w:rsidR="006F7390" w:rsidRPr="00D004D8" w14:paraId="693CDDF3" w14:textId="77777777" w:rsidTr="00D004D8">
      <w:trPr>
        <w:trHeight w:val="1381"/>
      </w:trPr>
      <w:tc>
        <w:tcPr>
          <w:tcW w:w="1986" w:type="dxa"/>
          <w:vAlign w:val="center"/>
        </w:tcPr>
        <w:p w14:paraId="02248874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noProof/>
              <w:sz w:val="22"/>
              <w:lang w:eastAsia="en-GB"/>
            </w:rPr>
            <w:drawing>
              <wp:inline distT="0" distB="0" distL="0" distR="0" wp14:anchorId="5F1B9C1A" wp14:editId="322F774C">
                <wp:extent cx="1123950" cy="628650"/>
                <wp:effectExtent l="0" t="0" r="0" b="0"/>
                <wp:docPr id="18" name="Picture 18" descr="C:\Users\Diane-Heap.BROADFIELD\AppData\Local\Microsoft\Windows\INetCache\Content.MSO\D1EF8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-Heap.BROADFIELD\AppData\Local\Microsoft\Windows\INetCache\Content.MSO\D1EF8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93736D" w14:textId="77777777" w:rsidR="006F7390" w:rsidRPr="00D004D8" w:rsidRDefault="006F7390" w:rsidP="00354558">
          <w:pPr>
            <w:rPr>
              <w:sz w:val="22"/>
            </w:rPr>
          </w:pPr>
        </w:p>
      </w:tc>
      <w:tc>
        <w:tcPr>
          <w:tcW w:w="1476" w:type="dxa"/>
          <w:vAlign w:val="center"/>
        </w:tcPr>
        <w:p w14:paraId="09BFF9AA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600A398F" wp14:editId="034F15BE">
                <wp:extent cx="800100" cy="747871"/>
                <wp:effectExtent l="0" t="0" r="0" b="0"/>
                <wp:docPr id="19" name="Picture 19" descr="Autism Accredit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tism Accredit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108" cy="75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vAlign w:val="center"/>
        </w:tcPr>
        <w:p w14:paraId="24D9A9CE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0C01D7FE" wp14:editId="3DC7E712">
                <wp:extent cx="809077" cy="495300"/>
                <wp:effectExtent l="0" t="0" r="0" b="0"/>
                <wp:docPr id="20" name="Picture 20" descr="\\broadfield.school\staff\alex-martindale\Downloads\Healthy-School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\\broadfield.school\staff\alex-martindale\Downloads\Healthy-School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503" cy="498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6" w:type="dxa"/>
          <w:vAlign w:val="center"/>
        </w:tcPr>
        <w:p w14:paraId="4D53FC68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38F86610" wp14:editId="2C7037C6">
                <wp:extent cx="1562100" cy="410135"/>
                <wp:effectExtent l="0" t="0" r="0" b="9525"/>
                <wp:docPr id="21" name="Picture 21" descr="\\broadfield.school\staff\alex-martindale\Downloads\SS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broadfield.school\staff\alex-martindale\Downloads\SS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1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2A0700F1" w14:textId="77777777" w:rsidR="006F7390" w:rsidRPr="00D004D8" w:rsidRDefault="006F7390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rFonts w:ascii="Arial" w:hAnsi="Arial" w:cs="Arial"/>
              <w:noProof/>
              <w:sz w:val="22"/>
              <w:lang w:eastAsia="en-GB"/>
            </w:rPr>
            <w:drawing>
              <wp:inline distT="0" distB="0" distL="0" distR="0" wp14:anchorId="6818771A" wp14:editId="0D9E07ED">
                <wp:extent cx="833933" cy="490830"/>
                <wp:effectExtent l="0" t="0" r="4445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 2015-2018.jp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26" t="9404" r="36676" b="9882"/>
                        <a:stretch/>
                      </pic:blipFill>
                      <pic:spPr bwMode="auto">
                        <a:xfrm>
                          <a:off x="0" y="0"/>
                          <a:ext cx="837846" cy="49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69BBEB40" w14:textId="416C7C6B" w:rsidR="006F7390" w:rsidRPr="00D004D8" w:rsidRDefault="00E30AAB" w:rsidP="00354558">
          <w:pPr>
            <w:pStyle w:val="Footer"/>
            <w:jc w:val="center"/>
            <w:rPr>
              <w:rFonts w:ascii="Arial" w:hAnsi="Arial" w:cs="Arial"/>
              <w:sz w:val="22"/>
            </w:rPr>
          </w:pPr>
          <w:r w:rsidRPr="00D004D8">
            <w:rPr>
              <w:noProof/>
              <w:sz w:val="22"/>
              <w:lang w:eastAsia="en-GB"/>
            </w:rPr>
            <w:drawing>
              <wp:inline distT="0" distB="0" distL="0" distR="0" wp14:anchorId="79EDE5CA" wp14:editId="36957D2E">
                <wp:extent cx="1382316" cy="409575"/>
                <wp:effectExtent l="0" t="0" r="889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6"/>
                        <a:srcRect l="4968" t="42821" r="38782" b="30512"/>
                        <a:stretch/>
                      </pic:blipFill>
                      <pic:spPr bwMode="auto">
                        <a:xfrm>
                          <a:off x="0" y="0"/>
                          <a:ext cx="1382316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429509" w14:textId="77777777" w:rsidR="006F7390" w:rsidRDefault="006F7390" w:rsidP="00F23F62">
    <w:pPr>
      <w:pStyle w:val="Footer"/>
      <w:rPr>
        <w:sz w:val="2"/>
        <w:szCs w:val="2"/>
      </w:rPr>
    </w:pPr>
  </w:p>
  <w:p w14:paraId="265C6558" w14:textId="77777777" w:rsidR="006F7390" w:rsidRDefault="006F7390" w:rsidP="00F23F62">
    <w:pPr>
      <w:pStyle w:val="Footer"/>
      <w:rPr>
        <w:sz w:val="2"/>
        <w:szCs w:val="2"/>
      </w:rPr>
    </w:pPr>
  </w:p>
  <w:p w14:paraId="41A8AA19" w14:textId="77777777" w:rsidR="006F7390" w:rsidRDefault="006F7390" w:rsidP="00F23F62">
    <w:pPr>
      <w:pStyle w:val="Footer"/>
      <w:rPr>
        <w:sz w:val="2"/>
        <w:szCs w:val="2"/>
      </w:rPr>
    </w:pPr>
  </w:p>
  <w:p w14:paraId="7E9265B5" w14:textId="77777777" w:rsidR="006F7390" w:rsidRDefault="006F7390" w:rsidP="00F23F62">
    <w:pPr>
      <w:pStyle w:val="Footer"/>
      <w:rPr>
        <w:sz w:val="2"/>
        <w:szCs w:val="2"/>
      </w:rPr>
    </w:pPr>
  </w:p>
  <w:p w14:paraId="5154CEC8" w14:textId="77777777" w:rsidR="006F7390" w:rsidRDefault="006F7390" w:rsidP="00F23F62">
    <w:pPr>
      <w:pStyle w:val="Footer"/>
      <w:rPr>
        <w:sz w:val="2"/>
        <w:szCs w:val="2"/>
      </w:rPr>
    </w:pPr>
  </w:p>
  <w:p w14:paraId="3D8DBC94" w14:textId="77777777" w:rsidR="006F7390" w:rsidRDefault="006F7390" w:rsidP="00F23F62">
    <w:pPr>
      <w:pStyle w:val="Footer"/>
      <w:rPr>
        <w:sz w:val="2"/>
        <w:szCs w:val="2"/>
      </w:rPr>
    </w:pPr>
  </w:p>
  <w:p w14:paraId="01883F27" w14:textId="77777777" w:rsidR="006F7390" w:rsidRDefault="006F7390" w:rsidP="00F23F62">
    <w:pPr>
      <w:pStyle w:val="Footer"/>
      <w:rPr>
        <w:sz w:val="2"/>
        <w:szCs w:val="2"/>
      </w:rPr>
    </w:pPr>
  </w:p>
  <w:p w14:paraId="62EB7649" w14:textId="77777777" w:rsidR="006F7390" w:rsidRDefault="006F7390" w:rsidP="00F23F62">
    <w:pPr>
      <w:pStyle w:val="Footer"/>
      <w:rPr>
        <w:sz w:val="2"/>
        <w:szCs w:val="2"/>
      </w:rPr>
    </w:pPr>
  </w:p>
  <w:p w14:paraId="7E25B46B" w14:textId="77777777" w:rsidR="006F7390" w:rsidRDefault="006F7390" w:rsidP="00F23F62">
    <w:pPr>
      <w:pStyle w:val="Footer"/>
      <w:rPr>
        <w:sz w:val="2"/>
        <w:szCs w:val="2"/>
      </w:rPr>
    </w:pPr>
  </w:p>
  <w:p w14:paraId="078779BD" w14:textId="77777777" w:rsidR="006F7390" w:rsidRDefault="006F7390" w:rsidP="00F23F62">
    <w:pPr>
      <w:pStyle w:val="Footer"/>
      <w:rPr>
        <w:sz w:val="2"/>
        <w:szCs w:val="2"/>
      </w:rPr>
    </w:pPr>
  </w:p>
  <w:p w14:paraId="73560DB7" w14:textId="77777777" w:rsidR="006F7390" w:rsidRDefault="006F7390" w:rsidP="00F23F62">
    <w:pPr>
      <w:pStyle w:val="Footer"/>
      <w:rPr>
        <w:sz w:val="2"/>
        <w:szCs w:val="2"/>
      </w:rPr>
    </w:pPr>
  </w:p>
  <w:p w14:paraId="47591F50" w14:textId="77777777" w:rsidR="006F7390" w:rsidRDefault="006F7390" w:rsidP="00F23F62">
    <w:pPr>
      <w:pStyle w:val="Footer"/>
      <w:rPr>
        <w:sz w:val="2"/>
        <w:szCs w:val="2"/>
      </w:rPr>
    </w:pPr>
  </w:p>
  <w:p w14:paraId="41132764" w14:textId="77777777" w:rsidR="006F7390" w:rsidRDefault="006F7390" w:rsidP="00F23F62">
    <w:pPr>
      <w:pStyle w:val="Footer"/>
      <w:rPr>
        <w:sz w:val="2"/>
        <w:szCs w:val="2"/>
      </w:rPr>
    </w:pPr>
  </w:p>
  <w:p w14:paraId="16DAED50" w14:textId="77777777" w:rsidR="006F7390" w:rsidRPr="00F23F62" w:rsidRDefault="006F7390" w:rsidP="00F23F6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5FA3" w14:textId="77777777" w:rsidR="005D03B4" w:rsidRDefault="005D03B4" w:rsidP="00F23F62">
      <w:r>
        <w:separator/>
      </w:r>
    </w:p>
  </w:footnote>
  <w:footnote w:type="continuationSeparator" w:id="0">
    <w:p w14:paraId="050B553A" w14:textId="77777777" w:rsidR="005D03B4" w:rsidRDefault="005D03B4" w:rsidP="00F2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2"/>
      <w:gridCol w:w="6451"/>
      <w:gridCol w:w="2016"/>
    </w:tblGrid>
    <w:tr w:rsidR="005D03B4" w14:paraId="15563E2F" w14:textId="77777777" w:rsidTr="005D03B4">
      <w:tc>
        <w:tcPr>
          <w:tcW w:w="1984" w:type="dxa"/>
        </w:tcPr>
        <w:p w14:paraId="066F1A15" w14:textId="77777777" w:rsidR="005D03B4" w:rsidRDefault="005D03B4" w:rsidP="00F23F62">
          <w:pPr>
            <w:pStyle w:val="Head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noProof/>
              <w:lang w:eastAsia="en-GB"/>
            </w:rPr>
            <w:drawing>
              <wp:inline distT="0" distB="0" distL="0" distR="0" wp14:anchorId="407E8005" wp14:editId="50020EDD">
                <wp:extent cx="1007640" cy="1007640"/>
                <wp:effectExtent l="0" t="0" r="0" b="0"/>
                <wp:docPr id="16" name="Picture 16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1" w:type="dxa"/>
        </w:tcPr>
        <w:p w14:paraId="6F485EA9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F23F62">
            <w:rPr>
              <w:rFonts w:ascii="Arial" w:hAnsi="Arial" w:cs="Arial"/>
              <w:b/>
              <w:bCs/>
              <w:sz w:val="40"/>
              <w:szCs w:val="40"/>
            </w:rPr>
            <w:t>Broadfield Specialist School</w:t>
          </w:r>
        </w:p>
        <w:p w14:paraId="46645ABA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28"/>
            </w:rPr>
          </w:pPr>
          <w:r w:rsidRPr="00F23F62">
            <w:rPr>
              <w:rFonts w:ascii="Arial" w:hAnsi="Arial" w:cs="Arial"/>
              <w:b/>
              <w:bCs/>
              <w:sz w:val="28"/>
            </w:rPr>
            <w:t>A Secondary GLD School</w:t>
          </w:r>
        </w:p>
        <w:p w14:paraId="12F9699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Cs/>
              <w:sz w:val="20"/>
            </w:rPr>
          </w:pPr>
          <w:r w:rsidRPr="00F23F62">
            <w:rPr>
              <w:rFonts w:ascii="Arial" w:hAnsi="Arial" w:cs="Arial"/>
              <w:b/>
              <w:bCs/>
              <w:sz w:val="20"/>
            </w:rPr>
            <w:t>For Special Educational Needs (Cognition &amp; Learning)</w:t>
          </w:r>
        </w:p>
        <w:p w14:paraId="05556FE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39B379F1" w14:textId="3F185849" w:rsidR="005D03B4" w:rsidRPr="00F23F62" w:rsidRDefault="00615578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bookmarkStart w:id="0" w:name="_Hlk105666986"/>
          <w:r>
            <w:rPr>
              <w:rFonts w:ascii="Arial" w:hAnsi="Arial" w:cs="Arial"/>
              <w:sz w:val="20"/>
            </w:rPr>
            <w:t>Coal Clough Lane Burnley BB11 5AT</w:t>
          </w:r>
        </w:p>
        <w:p w14:paraId="3559D7C9" w14:textId="00D2C3D6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Telephone: 01</w:t>
          </w:r>
          <w:r w:rsidR="00615578">
            <w:rPr>
              <w:rFonts w:ascii="Arial" w:hAnsi="Arial" w:cs="Arial"/>
              <w:sz w:val="20"/>
            </w:rPr>
            <w:t>282 683040</w:t>
          </w:r>
        </w:p>
        <w:p w14:paraId="52B80D90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office@broadfield.lancs.sch.uk</w:t>
          </w:r>
          <w:bookmarkEnd w:id="0"/>
          <w:r w:rsidRPr="00F23F62">
            <w:rPr>
              <w:rFonts w:ascii="Arial" w:hAnsi="Arial" w:cs="Arial"/>
              <w:sz w:val="20"/>
            </w:rPr>
            <w:t xml:space="preserve"> / www.broadfield.lancs.sch.uk</w:t>
          </w:r>
        </w:p>
        <w:p w14:paraId="79ED3B74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1D0ED1CC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Head Teacher: Mrs A Wade</w:t>
          </w:r>
        </w:p>
      </w:tc>
      <w:tc>
        <w:tcPr>
          <w:tcW w:w="1984" w:type="dxa"/>
        </w:tcPr>
        <w:p w14:paraId="5C932DF0" w14:textId="450715D9" w:rsidR="005D03B4" w:rsidRPr="00F23F62" w:rsidRDefault="00061FB4" w:rsidP="00F23F62">
          <w:pPr>
            <w:pStyle w:val="Header"/>
            <w:jc w:val="right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C1993C7" wp14:editId="6BFA204E">
                <wp:simplePos x="0" y="0"/>
                <wp:positionH relativeFrom="column">
                  <wp:posOffset>-1905</wp:posOffset>
                </wp:positionH>
                <wp:positionV relativeFrom="paragraph">
                  <wp:posOffset>163830</wp:posOffset>
                </wp:positionV>
                <wp:extent cx="1143000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240" y="21176"/>
                    <wp:lineTo x="21240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9C5D6E" w14:textId="77777777" w:rsidR="005D03B4" w:rsidRDefault="005D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F"/>
    <w:rsid w:val="00041579"/>
    <w:rsid w:val="00061FB4"/>
    <w:rsid w:val="000A2DA6"/>
    <w:rsid w:val="000B694E"/>
    <w:rsid w:val="000D2A31"/>
    <w:rsid w:val="000F0779"/>
    <w:rsid w:val="0013228B"/>
    <w:rsid w:val="00142EEB"/>
    <w:rsid w:val="00173377"/>
    <w:rsid w:val="001B159B"/>
    <w:rsid w:val="001F1A0D"/>
    <w:rsid w:val="00216180"/>
    <w:rsid w:val="002315E9"/>
    <w:rsid w:val="002D3916"/>
    <w:rsid w:val="00314362"/>
    <w:rsid w:val="00370162"/>
    <w:rsid w:val="003850F5"/>
    <w:rsid w:val="0041747F"/>
    <w:rsid w:val="00436780"/>
    <w:rsid w:val="00484E26"/>
    <w:rsid w:val="004B5A01"/>
    <w:rsid w:val="004D32F7"/>
    <w:rsid w:val="004E7C74"/>
    <w:rsid w:val="004F5A82"/>
    <w:rsid w:val="00504D77"/>
    <w:rsid w:val="00581FC6"/>
    <w:rsid w:val="00583366"/>
    <w:rsid w:val="005905FA"/>
    <w:rsid w:val="005D03B4"/>
    <w:rsid w:val="005D7B6C"/>
    <w:rsid w:val="005E5032"/>
    <w:rsid w:val="0060328A"/>
    <w:rsid w:val="00615578"/>
    <w:rsid w:val="00615FE2"/>
    <w:rsid w:val="006322CB"/>
    <w:rsid w:val="0068798F"/>
    <w:rsid w:val="006F7390"/>
    <w:rsid w:val="00751E60"/>
    <w:rsid w:val="00794582"/>
    <w:rsid w:val="008002E9"/>
    <w:rsid w:val="00806F30"/>
    <w:rsid w:val="008538A4"/>
    <w:rsid w:val="00942059"/>
    <w:rsid w:val="0095189B"/>
    <w:rsid w:val="009B7B85"/>
    <w:rsid w:val="00A273C0"/>
    <w:rsid w:val="00AF2F1C"/>
    <w:rsid w:val="00B0019E"/>
    <w:rsid w:val="00B82605"/>
    <w:rsid w:val="00BD0940"/>
    <w:rsid w:val="00C03F42"/>
    <w:rsid w:val="00C20914"/>
    <w:rsid w:val="00C5121F"/>
    <w:rsid w:val="00C56CF7"/>
    <w:rsid w:val="00CD6BA3"/>
    <w:rsid w:val="00CE1405"/>
    <w:rsid w:val="00CE34B2"/>
    <w:rsid w:val="00D004D8"/>
    <w:rsid w:val="00D13179"/>
    <w:rsid w:val="00D70971"/>
    <w:rsid w:val="00D71CB7"/>
    <w:rsid w:val="00D96F45"/>
    <w:rsid w:val="00DE3F96"/>
    <w:rsid w:val="00E244BD"/>
    <w:rsid w:val="00E257F7"/>
    <w:rsid w:val="00E30AAB"/>
    <w:rsid w:val="00E4184F"/>
    <w:rsid w:val="00E510F4"/>
    <w:rsid w:val="00E77644"/>
    <w:rsid w:val="00EA50C3"/>
    <w:rsid w:val="00EA69E3"/>
    <w:rsid w:val="00ED5A62"/>
    <w:rsid w:val="00F0699E"/>
    <w:rsid w:val="00F23F62"/>
    <w:rsid w:val="00F66E4A"/>
    <w:rsid w:val="00F727CA"/>
    <w:rsid w:val="00FE2F27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67663EF"/>
  <w14:defaultImageDpi w14:val="32767"/>
  <w15:docId w15:val="{462D0185-32C3-41AE-8E3D-FE7E5705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62"/>
  </w:style>
  <w:style w:type="paragraph" w:styleId="Footer">
    <w:name w:val="footer"/>
    <w:basedOn w:val="Normal"/>
    <w:link w:val="Foot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62"/>
  </w:style>
  <w:style w:type="table" w:styleId="TableGrid">
    <w:name w:val="Table Grid"/>
    <w:basedOn w:val="TableNormal"/>
    <w:uiPriority w:val="59"/>
    <w:rsid w:val="00F2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3F62"/>
  </w:style>
  <w:style w:type="paragraph" w:styleId="BalloonText">
    <w:name w:val="Balloon Text"/>
    <w:basedOn w:val="Normal"/>
    <w:link w:val="BalloonTextChar"/>
    <w:uiPriority w:val="99"/>
    <w:semiHidden/>
    <w:unhideWhenUsed/>
    <w:rsid w:val="00E41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20914"/>
    <w:rPr>
      <w:i/>
      <w:iCs/>
    </w:rPr>
  </w:style>
  <w:style w:type="character" w:styleId="Hyperlink">
    <w:name w:val="Hyperlink"/>
    <w:basedOn w:val="DefaultParagraphFont"/>
    <w:uiPriority w:val="99"/>
    <w:unhideWhenUsed/>
    <w:rsid w:val="00A273C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3C0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3C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7ABE-4913-43B3-B080-F6E9140C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Broadfield Specialist School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 and Students</dc:creator>
  <cp:lastModifiedBy>Michelle Healy</cp:lastModifiedBy>
  <cp:revision>2</cp:revision>
  <cp:lastPrinted>2022-06-09T12:13:00Z</cp:lastPrinted>
  <dcterms:created xsi:type="dcterms:W3CDTF">2022-06-20T09:44:00Z</dcterms:created>
  <dcterms:modified xsi:type="dcterms:W3CDTF">2022-06-20T09:44:00Z</dcterms:modified>
</cp:coreProperties>
</file>