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7A2C" w14:textId="77777777" w:rsidR="00404514" w:rsidRPr="00262FB6" w:rsidRDefault="00404514" w:rsidP="00404514"/>
    <w:p w14:paraId="6ADFDA86" w14:textId="77777777"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14:paraId="28CF4024" w14:textId="77777777" w:rsidR="00404514" w:rsidRPr="00262FB6" w:rsidRDefault="00404514" w:rsidP="00404514"/>
    <w:p w14:paraId="31DC697D" w14:textId="77777777"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6FC7B407" w14:textId="77777777" w:rsidR="00404514" w:rsidRPr="00262FB6" w:rsidRDefault="00404514" w:rsidP="00404514">
      <w:pPr>
        <w:jc w:val="both"/>
        <w:rPr>
          <w:b/>
          <w:szCs w:val="24"/>
        </w:rPr>
      </w:pPr>
    </w:p>
    <w:p w14:paraId="5B5265A8" w14:textId="77777777"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0312B447" w14:textId="77777777" w:rsidR="00404514" w:rsidRPr="00262FB6" w:rsidRDefault="00404514" w:rsidP="00404514">
      <w:pPr>
        <w:jc w:val="both"/>
        <w:rPr>
          <w:b/>
          <w:sz w:val="18"/>
          <w:szCs w:val="18"/>
        </w:rPr>
      </w:pPr>
    </w:p>
    <w:p w14:paraId="7F9ABDE3" w14:textId="77777777" w:rsidR="00404514" w:rsidRPr="00262FB6" w:rsidRDefault="00404514" w:rsidP="009E6E06">
      <w:pPr>
        <w:jc w:val="center"/>
        <w:rPr>
          <w:b/>
          <w:sz w:val="18"/>
          <w:szCs w:val="18"/>
        </w:rPr>
      </w:pPr>
    </w:p>
    <w:p w14:paraId="6E73B336" w14:textId="77777777" w:rsidR="00404514" w:rsidRPr="00262FB6" w:rsidRDefault="00404514" w:rsidP="00404514">
      <w:pPr>
        <w:ind w:left="2880" w:hanging="2880"/>
        <w:jc w:val="both"/>
        <w:rPr>
          <w:b/>
          <w:sz w:val="22"/>
        </w:rPr>
      </w:pPr>
      <w:r w:rsidRPr="00262FB6">
        <w:rPr>
          <w:sz w:val="22"/>
        </w:rPr>
        <w:t>MAIN PURPOSE:</w:t>
      </w:r>
      <w:r w:rsidRPr="00262FB6">
        <w:rPr>
          <w:sz w:val="22"/>
        </w:rPr>
        <w:tab/>
      </w:r>
    </w:p>
    <w:p w14:paraId="67AF1839" w14:textId="77777777" w:rsidR="00404514" w:rsidRPr="00262FB6" w:rsidRDefault="00404514" w:rsidP="00404514">
      <w:pPr>
        <w:ind w:left="2880" w:hanging="2880"/>
        <w:jc w:val="both"/>
        <w:rPr>
          <w:b/>
          <w:sz w:val="22"/>
        </w:rPr>
      </w:pPr>
    </w:p>
    <w:p w14:paraId="43413B6B" w14:textId="77777777" w:rsidR="00404514" w:rsidRDefault="00404514" w:rsidP="00404514">
      <w:pPr>
        <w:spacing w:after="60"/>
        <w:ind w:left="2880" w:hanging="2880"/>
        <w:jc w:val="both"/>
        <w:rPr>
          <w:b/>
          <w:sz w:val="22"/>
        </w:rPr>
      </w:pPr>
      <w:r w:rsidRPr="00262FB6">
        <w:rPr>
          <w:b/>
          <w:sz w:val="22"/>
        </w:rPr>
        <w:t>The Deputy Headteacher will:</w:t>
      </w:r>
    </w:p>
    <w:p w14:paraId="38914340" w14:textId="77777777" w:rsidR="00CD628A" w:rsidRPr="00262FB6" w:rsidRDefault="00CD628A" w:rsidP="00404514">
      <w:pPr>
        <w:spacing w:after="60"/>
        <w:ind w:left="2880" w:hanging="2880"/>
        <w:jc w:val="both"/>
        <w:rPr>
          <w:b/>
          <w:sz w:val="22"/>
        </w:rPr>
      </w:pPr>
    </w:p>
    <w:p w14:paraId="37CDBDC0" w14:textId="77777777"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14:paraId="6AF53DDF" w14:textId="77777777"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14:paraId="5D538D05" w14:textId="77777777"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14:paraId="6955E024" w14:textId="77777777" w:rsidR="00404514" w:rsidRPr="00262FB6" w:rsidRDefault="00404514" w:rsidP="00404514">
      <w:pPr>
        <w:numPr>
          <w:ilvl w:val="0"/>
          <w:numId w:val="5"/>
        </w:numPr>
        <w:rPr>
          <w:sz w:val="22"/>
          <w:szCs w:val="22"/>
        </w:rPr>
      </w:pPr>
      <w:r w:rsidRPr="00262FB6">
        <w:rPr>
          <w:sz w:val="22"/>
          <w:szCs w:val="22"/>
        </w:rPr>
        <w:t>Assist the Headteacher in the day to day organisation and management of the school</w:t>
      </w:r>
    </w:p>
    <w:p w14:paraId="1E84B16D" w14:textId="77777777"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14:paraId="63976F19" w14:textId="77777777"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438DFD61" w14:textId="77777777" w:rsidR="00404514" w:rsidRPr="00262FB6" w:rsidRDefault="00404514" w:rsidP="00404514">
      <w:pPr>
        <w:numPr>
          <w:ilvl w:val="0"/>
          <w:numId w:val="5"/>
        </w:numPr>
        <w:rPr>
          <w:sz w:val="22"/>
          <w:szCs w:val="22"/>
        </w:rPr>
      </w:pPr>
      <w:r w:rsidRPr="00262FB6">
        <w:rPr>
          <w:sz w:val="22"/>
          <w:szCs w:val="22"/>
        </w:rPr>
        <w:t>Undertake such duties as are delegated by the Headteacher</w:t>
      </w:r>
    </w:p>
    <w:p w14:paraId="393E5046" w14:textId="77777777"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14:paraId="269A65B2" w14:textId="77777777" w:rsidR="00CD628A" w:rsidRPr="00262FB6" w:rsidRDefault="00CD628A" w:rsidP="00CD628A">
      <w:pPr>
        <w:ind w:left="360"/>
        <w:rPr>
          <w:sz w:val="22"/>
          <w:szCs w:val="22"/>
        </w:rPr>
      </w:pPr>
    </w:p>
    <w:p w14:paraId="0C3C3675" w14:textId="77777777"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14:paraId="7D01E358" w14:textId="77777777"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14:paraId="4C7B93B0" w14:textId="77777777"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14:paraId="3BDDB65B" w14:textId="77777777"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14:paraId="43A99EB8" w14:textId="77777777" w:rsidR="00404514" w:rsidRPr="00262FB6" w:rsidRDefault="00404514" w:rsidP="00404514">
      <w:pPr>
        <w:ind w:left="1440"/>
        <w:jc w:val="both"/>
        <w:rPr>
          <w:b/>
          <w:sz w:val="22"/>
        </w:rPr>
      </w:pPr>
    </w:p>
    <w:p w14:paraId="5D3AD4A1" w14:textId="77777777" w:rsidR="00404514" w:rsidRPr="00262FB6" w:rsidRDefault="00404514" w:rsidP="00404514">
      <w:pPr>
        <w:ind w:left="2160" w:hanging="2160"/>
        <w:jc w:val="both"/>
        <w:rPr>
          <w:sz w:val="22"/>
        </w:rPr>
      </w:pPr>
      <w:r w:rsidRPr="00262FB6">
        <w:rPr>
          <w:sz w:val="22"/>
        </w:rPr>
        <w:t>MAIN TASKS:</w:t>
      </w:r>
    </w:p>
    <w:p w14:paraId="34FC11E2" w14:textId="77777777" w:rsidR="00404514" w:rsidRPr="00262FB6" w:rsidRDefault="00404514" w:rsidP="00404514">
      <w:pPr>
        <w:ind w:left="2160" w:hanging="2160"/>
        <w:jc w:val="both"/>
        <w:rPr>
          <w:sz w:val="22"/>
        </w:rPr>
      </w:pPr>
    </w:p>
    <w:p w14:paraId="4546EC6F" w14:textId="088963C9" w:rsidR="00404514" w:rsidRPr="00262FB6" w:rsidRDefault="00404514" w:rsidP="00404514">
      <w:pPr>
        <w:tabs>
          <w:tab w:val="left" w:pos="0"/>
        </w:tabs>
        <w:rPr>
          <w:i/>
          <w:sz w:val="22"/>
        </w:rPr>
      </w:pPr>
      <w:r w:rsidRPr="00262FB6">
        <w:rPr>
          <w:i/>
          <w:sz w:val="22"/>
        </w:rPr>
        <w:t>The specific nature and balance of these responsibilities will vary according to the needs of the school and may, in larger schools with more than one deputy, be shared.</w:t>
      </w:r>
      <w:r w:rsidR="00A609AC">
        <w:rPr>
          <w:i/>
          <w:sz w:val="22"/>
        </w:rPr>
        <w:t xml:space="preserve"> </w:t>
      </w:r>
      <w:r w:rsidRPr="00262FB6">
        <w:rPr>
          <w:i/>
          <w:sz w:val="22"/>
        </w:rPr>
        <w:t>It will be necessary to specify the leadership, management, curriculum and subject/aspect co-ordination responsibilities/teaching commitment to be undertaken by the postholder.</w:t>
      </w:r>
      <w:r w:rsidR="00A609AC">
        <w:rPr>
          <w:i/>
          <w:sz w:val="22"/>
        </w:rPr>
        <w:t xml:space="preserve"> </w:t>
      </w:r>
    </w:p>
    <w:p w14:paraId="4CE9364A" w14:textId="77777777" w:rsidR="00404514" w:rsidRPr="00262FB6" w:rsidRDefault="00404514" w:rsidP="00404514">
      <w:pPr>
        <w:ind w:left="2160" w:hanging="2160"/>
        <w:jc w:val="both"/>
        <w:rPr>
          <w:sz w:val="22"/>
        </w:rPr>
      </w:pPr>
    </w:p>
    <w:p w14:paraId="29D4982A" w14:textId="77777777" w:rsidR="00404514" w:rsidRPr="00262FB6" w:rsidRDefault="00404514" w:rsidP="00404514">
      <w:pPr>
        <w:numPr>
          <w:ilvl w:val="0"/>
          <w:numId w:val="2"/>
        </w:numPr>
        <w:jc w:val="both"/>
        <w:rPr>
          <w:b/>
          <w:sz w:val="22"/>
        </w:rPr>
      </w:pPr>
      <w:r w:rsidRPr="00262FB6">
        <w:rPr>
          <w:b/>
          <w:sz w:val="22"/>
        </w:rPr>
        <w:t>Teaching and Learning responsibilities</w:t>
      </w:r>
    </w:p>
    <w:p w14:paraId="5BDE5095" w14:textId="77777777" w:rsidR="00404514" w:rsidRPr="00262FB6" w:rsidRDefault="00404514" w:rsidP="00404514">
      <w:pPr>
        <w:jc w:val="both"/>
        <w:rPr>
          <w:sz w:val="22"/>
        </w:rPr>
      </w:pPr>
    </w:p>
    <w:p w14:paraId="7AC64F59" w14:textId="77777777"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14:paraId="24DF06C4" w14:textId="77777777" w:rsidR="00404514" w:rsidRPr="00262FB6" w:rsidRDefault="00404514" w:rsidP="00404514">
      <w:pPr>
        <w:ind w:left="720"/>
        <w:jc w:val="both"/>
        <w:rPr>
          <w:sz w:val="22"/>
        </w:rPr>
      </w:pPr>
      <w:r w:rsidRPr="00262FB6">
        <w:rPr>
          <w:sz w:val="22"/>
        </w:rPr>
        <w:tab/>
      </w:r>
    </w:p>
    <w:p w14:paraId="1B134361" w14:textId="77777777"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p>
    <w:p w14:paraId="4D0CA03A" w14:textId="77777777" w:rsidR="00404514" w:rsidRPr="00262FB6" w:rsidRDefault="00404514" w:rsidP="00404514">
      <w:pPr>
        <w:jc w:val="both"/>
        <w:rPr>
          <w:sz w:val="22"/>
        </w:rPr>
      </w:pPr>
    </w:p>
    <w:p w14:paraId="786BAF8D" w14:textId="77777777" w:rsidR="00404514" w:rsidRPr="00262FB6" w:rsidRDefault="00404514" w:rsidP="00D25C52">
      <w:pPr>
        <w:numPr>
          <w:ilvl w:val="1"/>
          <w:numId w:val="2"/>
        </w:numPr>
        <w:jc w:val="both"/>
        <w:rPr>
          <w:sz w:val="22"/>
        </w:rPr>
      </w:pPr>
      <w:r w:rsidRPr="00262FB6">
        <w:rPr>
          <w:sz w:val="22"/>
        </w:rPr>
        <w:t>To be responsible for a specific class or age group of children to be decided on appointment.</w:t>
      </w:r>
    </w:p>
    <w:p w14:paraId="563AB64C" w14:textId="77777777" w:rsidR="00404514" w:rsidRPr="00262FB6" w:rsidRDefault="00404514" w:rsidP="00404514">
      <w:pPr>
        <w:pStyle w:val="ListParagraph"/>
        <w:rPr>
          <w:sz w:val="22"/>
        </w:rPr>
      </w:pPr>
    </w:p>
    <w:p w14:paraId="2570680A" w14:textId="77777777"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645406B8" w14:textId="77777777" w:rsidR="00404514" w:rsidRPr="00CD628A" w:rsidRDefault="00404514" w:rsidP="00404514">
      <w:pPr>
        <w:rPr>
          <w:sz w:val="22"/>
        </w:rPr>
      </w:pPr>
    </w:p>
    <w:p w14:paraId="0692BECD" w14:textId="77777777" w:rsidR="00404514" w:rsidRPr="00262FB6" w:rsidRDefault="00404514" w:rsidP="00404514">
      <w:pPr>
        <w:numPr>
          <w:ilvl w:val="1"/>
          <w:numId w:val="2"/>
        </w:numPr>
        <w:jc w:val="both"/>
        <w:rPr>
          <w:sz w:val="22"/>
        </w:rPr>
      </w:pPr>
      <w:r w:rsidRPr="00262FB6">
        <w:rPr>
          <w:sz w:val="22"/>
        </w:rPr>
        <w:lastRenderedPageBreak/>
        <w:t>Demonstrate consistently excellent teaching through an analytical understanding of how pupils learn and of the core features of successful classroom practice and curriculum design, leading to rich curriculum opportunities and pupils' well-being</w:t>
      </w:r>
    </w:p>
    <w:p w14:paraId="46AE7EE9" w14:textId="77777777" w:rsidR="00404514" w:rsidRPr="00262FB6" w:rsidRDefault="00404514" w:rsidP="00404514">
      <w:pPr>
        <w:tabs>
          <w:tab w:val="num" w:pos="1140"/>
        </w:tabs>
        <w:jc w:val="both"/>
        <w:rPr>
          <w:b/>
          <w:sz w:val="22"/>
        </w:rPr>
      </w:pPr>
    </w:p>
    <w:p w14:paraId="2F479294" w14:textId="77777777" w:rsidR="00404514" w:rsidRPr="00262FB6" w:rsidRDefault="00404514" w:rsidP="00404514">
      <w:pPr>
        <w:numPr>
          <w:ilvl w:val="0"/>
          <w:numId w:val="2"/>
        </w:numPr>
        <w:jc w:val="both"/>
        <w:rPr>
          <w:b/>
          <w:sz w:val="22"/>
        </w:rPr>
      </w:pPr>
      <w:r w:rsidRPr="00262FB6">
        <w:rPr>
          <w:b/>
          <w:sz w:val="22"/>
        </w:rPr>
        <w:t>The internal organisation, management and control of the school</w:t>
      </w:r>
    </w:p>
    <w:p w14:paraId="67CEFAC0" w14:textId="77777777" w:rsidR="00404514" w:rsidRPr="00262FB6" w:rsidRDefault="00404514" w:rsidP="00404514">
      <w:pPr>
        <w:tabs>
          <w:tab w:val="num" w:pos="1140"/>
        </w:tabs>
        <w:jc w:val="both"/>
        <w:rPr>
          <w:sz w:val="22"/>
        </w:rPr>
      </w:pPr>
    </w:p>
    <w:p w14:paraId="0A76806E" w14:textId="77777777"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14:paraId="7F29A5EB" w14:textId="77777777" w:rsidR="00404514" w:rsidRPr="00262FB6" w:rsidRDefault="00404514" w:rsidP="00404514">
      <w:pPr>
        <w:tabs>
          <w:tab w:val="num" w:pos="1140"/>
        </w:tabs>
        <w:jc w:val="both"/>
        <w:rPr>
          <w:b/>
          <w:sz w:val="22"/>
        </w:rPr>
      </w:pPr>
    </w:p>
    <w:p w14:paraId="7BCF1DC8" w14:textId="77777777" w:rsidR="00404514" w:rsidRPr="00262FB6" w:rsidRDefault="00404514" w:rsidP="00404514">
      <w:pPr>
        <w:numPr>
          <w:ilvl w:val="1"/>
          <w:numId w:val="2"/>
        </w:numPr>
        <w:spacing w:after="60"/>
        <w:jc w:val="both"/>
        <w:rPr>
          <w:sz w:val="22"/>
        </w:rPr>
      </w:pPr>
      <w:r w:rsidRPr="00262FB6">
        <w:rPr>
          <w:sz w:val="22"/>
        </w:rPr>
        <w:t>To contribute to:</w:t>
      </w:r>
    </w:p>
    <w:p w14:paraId="53B673C5" w14:textId="77777777"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14:paraId="19843EFC" w14:textId="77777777"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14:paraId="01710B0A" w14:textId="77777777"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14:paraId="68C128AA" w14:textId="77777777"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14:paraId="5541FE24" w14:textId="77777777"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14:paraId="5FBF7E19" w14:textId="77777777"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14:paraId="505568D0" w14:textId="77777777" w:rsidR="00404514" w:rsidRPr="00262FB6" w:rsidRDefault="00404514" w:rsidP="00404514">
      <w:pPr>
        <w:rPr>
          <w:sz w:val="22"/>
        </w:rPr>
      </w:pPr>
    </w:p>
    <w:p w14:paraId="77A2C455" w14:textId="4CFE5C0B"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14:paraId="3A52E9BD" w14:textId="77777777" w:rsidR="00404514" w:rsidRPr="00262FB6" w:rsidRDefault="00404514" w:rsidP="00404514">
      <w:pPr>
        <w:rPr>
          <w:b/>
          <w:sz w:val="22"/>
        </w:rPr>
      </w:pPr>
    </w:p>
    <w:p w14:paraId="19DDD10D" w14:textId="77777777" w:rsidR="00404514" w:rsidRPr="00262FB6" w:rsidRDefault="00404514" w:rsidP="00404514">
      <w:pPr>
        <w:numPr>
          <w:ilvl w:val="0"/>
          <w:numId w:val="2"/>
        </w:numPr>
        <w:jc w:val="both"/>
        <w:rPr>
          <w:b/>
          <w:sz w:val="22"/>
        </w:rPr>
      </w:pPr>
      <w:r w:rsidRPr="00262FB6">
        <w:rPr>
          <w:b/>
          <w:sz w:val="22"/>
        </w:rPr>
        <w:t>Curriculum Development</w:t>
      </w:r>
    </w:p>
    <w:p w14:paraId="6DA9ADF2" w14:textId="77777777" w:rsidR="00404514" w:rsidRPr="00262FB6" w:rsidRDefault="00404514" w:rsidP="00404514">
      <w:pPr>
        <w:jc w:val="both"/>
        <w:rPr>
          <w:sz w:val="22"/>
        </w:rPr>
      </w:pPr>
    </w:p>
    <w:p w14:paraId="21830F08" w14:textId="77777777"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14:paraId="3BE471F6" w14:textId="77777777"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14:paraId="45F4ABDB" w14:textId="77777777"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14:paraId="5671C0F5"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65044D05"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710BA6BC"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6708660B" w14:textId="77777777" w:rsidR="00404514" w:rsidRPr="00262FB6"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14:paraId="483F95A1" w14:textId="77777777" w:rsidR="00404514" w:rsidRPr="00262FB6" w:rsidRDefault="00404514" w:rsidP="00404514">
      <w:pPr>
        <w:rPr>
          <w:b/>
          <w:sz w:val="22"/>
        </w:rPr>
      </w:pPr>
    </w:p>
    <w:p w14:paraId="4A5C0EF7" w14:textId="77777777" w:rsidR="00404514" w:rsidRPr="00262FB6" w:rsidRDefault="00404514" w:rsidP="00404514">
      <w:pPr>
        <w:numPr>
          <w:ilvl w:val="0"/>
          <w:numId w:val="2"/>
        </w:numPr>
        <w:jc w:val="both"/>
        <w:rPr>
          <w:b/>
          <w:sz w:val="22"/>
        </w:rPr>
      </w:pPr>
      <w:r w:rsidRPr="00262FB6">
        <w:rPr>
          <w:b/>
          <w:sz w:val="22"/>
        </w:rPr>
        <w:t>Pupil care</w:t>
      </w:r>
    </w:p>
    <w:p w14:paraId="48B6EC87" w14:textId="77777777" w:rsidR="00404514" w:rsidRPr="00262FB6" w:rsidRDefault="00404514" w:rsidP="00404514">
      <w:pPr>
        <w:rPr>
          <w:sz w:val="22"/>
        </w:rPr>
      </w:pPr>
    </w:p>
    <w:p w14:paraId="2C9CC5DE" w14:textId="77777777" w:rsidR="00404514" w:rsidRPr="00262FB6" w:rsidRDefault="00404514" w:rsidP="00404514">
      <w:pPr>
        <w:numPr>
          <w:ilvl w:val="1"/>
          <w:numId w:val="2"/>
        </w:numPr>
        <w:jc w:val="both"/>
        <w:rPr>
          <w:sz w:val="22"/>
        </w:rPr>
      </w:pPr>
      <w:r w:rsidRPr="00262FB6">
        <w:rPr>
          <w:sz w:val="22"/>
        </w:rPr>
        <w:t>To contribute to:</w:t>
      </w:r>
    </w:p>
    <w:p w14:paraId="155FB2CA"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135A9A65"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14:paraId="15E1D236"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14:paraId="134A19F7"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1CD2E2FD"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14:paraId="615AB79C"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14:paraId="7042C23F" w14:textId="77777777" w:rsidR="00404514" w:rsidRPr="00262FB6" w:rsidRDefault="00404514" w:rsidP="00404514">
      <w:pPr>
        <w:jc w:val="both"/>
        <w:rPr>
          <w:sz w:val="22"/>
        </w:rPr>
      </w:pPr>
    </w:p>
    <w:p w14:paraId="4C22DE47" w14:textId="77777777"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14:paraId="70B61924" w14:textId="77777777" w:rsidR="00404514" w:rsidRPr="00262FB6" w:rsidRDefault="00404514" w:rsidP="00404514">
      <w:pPr>
        <w:jc w:val="both"/>
        <w:rPr>
          <w:sz w:val="22"/>
        </w:rPr>
      </w:pPr>
    </w:p>
    <w:p w14:paraId="14EF61A2" w14:textId="38EFBA07" w:rsidR="00404514" w:rsidRPr="00262FB6" w:rsidRDefault="00404514" w:rsidP="00404514">
      <w:pPr>
        <w:jc w:val="both"/>
        <w:rPr>
          <w:sz w:val="22"/>
        </w:rPr>
      </w:pPr>
      <w:r w:rsidRPr="00262FB6">
        <w:rPr>
          <w:sz w:val="22"/>
        </w:rPr>
        <w:lastRenderedPageBreak/>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14:paraId="3E813887" w14:textId="77777777" w:rsidR="00404514" w:rsidRPr="00262FB6" w:rsidRDefault="00404514" w:rsidP="00404514">
      <w:pPr>
        <w:jc w:val="both"/>
        <w:rPr>
          <w:sz w:val="22"/>
        </w:rPr>
      </w:pPr>
    </w:p>
    <w:p w14:paraId="7E62611D" w14:textId="77777777" w:rsidR="00404514" w:rsidRPr="00262FB6" w:rsidRDefault="00404514" w:rsidP="00404514">
      <w:pPr>
        <w:jc w:val="both"/>
        <w:rPr>
          <w:sz w:val="22"/>
        </w:rPr>
      </w:pPr>
    </w:p>
    <w:p w14:paraId="1F34A014" w14:textId="77777777" w:rsidR="00404514" w:rsidRPr="00262FB6" w:rsidRDefault="00404514" w:rsidP="00404514">
      <w:pPr>
        <w:numPr>
          <w:ilvl w:val="0"/>
          <w:numId w:val="2"/>
        </w:numPr>
        <w:jc w:val="both"/>
        <w:rPr>
          <w:b/>
          <w:sz w:val="22"/>
        </w:rPr>
      </w:pPr>
      <w:r w:rsidRPr="00262FB6">
        <w:rPr>
          <w:b/>
          <w:sz w:val="22"/>
        </w:rPr>
        <w:t>The management of staff</w:t>
      </w:r>
    </w:p>
    <w:p w14:paraId="40EDF38F" w14:textId="77777777" w:rsidR="00404514" w:rsidRPr="00262FB6" w:rsidRDefault="00404514" w:rsidP="00404514">
      <w:pPr>
        <w:jc w:val="both"/>
        <w:rPr>
          <w:sz w:val="22"/>
        </w:rPr>
      </w:pPr>
    </w:p>
    <w:p w14:paraId="03A59C0E" w14:textId="77777777"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14:paraId="0360762B" w14:textId="77777777" w:rsidR="00404514" w:rsidRPr="00262FB6" w:rsidRDefault="00404514" w:rsidP="00404514">
      <w:pPr>
        <w:jc w:val="both"/>
        <w:rPr>
          <w:sz w:val="22"/>
        </w:rPr>
      </w:pPr>
    </w:p>
    <w:p w14:paraId="26A20220" w14:textId="77777777"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14:paraId="30384970" w14:textId="77777777" w:rsidR="00404514" w:rsidRPr="00262FB6" w:rsidRDefault="00404514" w:rsidP="00404514">
      <w:pPr>
        <w:jc w:val="both"/>
        <w:rPr>
          <w:sz w:val="22"/>
        </w:rPr>
      </w:pPr>
    </w:p>
    <w:p w14:paraId="7A660FEC" w14:textId="77777777"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14:paraId="387DC074" w14:textId="77777777" w:rsidR="00404514" w:rsidRPr="00262FB6" w:rsidRDefault="00404514" w:rsidP="00404514">
      <w:pPr>
        <w:jc w:val="both"/>
        <w:rPr>
          <w:sz w:val="22"/>
        </w:rPr>
      </w:pPr>
    </w:p>
    <w:p w14:paraId="4B4CF563" w14:textId="77777777" w:rsidR="00404514" w:rsidRDefault="00404514" w:rsidP="00404514">
      <w:pPr>
        <w:numPr>
          <w:ilvl w:val="1"/>
          <w:numId w:val="2"/>
        </w:numPr>
        <w:jc w:val="both"/>
        <w:rPr>
          <w:sz w:val="22"/>
        </w:rPr>
      </w:pPr>
      <w:r w:rsidRPr="00262FB6">
        <w:rPr>
          <w:sz w:val="22"/>
        </w:rPr>
        <w:t>To implement and develop staff development policies in relation to:</w:t>
      </w:r>
    </w:p>
    <w:p w14:paraId="626EA93C" w14:textId="77777777" w:rsidR="00CD628A" w:rsidRPr="00262FB6" w:rsidRDefault="00CD628A" w:rsidP="00CD628A">
      <w:pPr>
        <w:jc w:val="both"/>
        <w:rPr>
          <w:sz w:val="22"/>
        </w:rPr>
      </w:pPr>
    </w:p>
    <w:p w14:paraId="4A5F4D92" w14:textId="77777777"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14:paraId="452FADA9" w14:textId="77777777"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14:paraId="5125FB25" w14:textId="77777777"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14:paraId="3920909C" w14:textId="77777777" w:rsidR="00404514" w:rsidRPr="00262FB6" w:rsidRDefault="00404514" w:rsidP="00404514">
      <w:pPr>
        <w:jc w:val="both"/>
        <w:rPr>
          <w:sz w:val="22"/>
        </w:rPr>
      </w:pPr>
    </w:p>
    <w:p w14:paraId="3158862B" w14:textId="77777777"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14:paraId="2C1FDCC4" w14:textId="77777777" w:rsidR="00404514" w:rsidRPr="00262FB6" w:rsidRDefault="00404514" w:rsidP="00404514">
      <w:pPr>
        <w:jc w:val="both"/>
        <w:rPr>
          <w:sz w:val="22"/>
        </w:rPr>
      </w:pPr>
    </w:p>
    <w:p w14:paraId="5D650712" w14:textId="77777777"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14:paraId="07CD1C67" w14:textId="77777777" w:rsidR="00404514" w:rsidRPr="00262FB6" w:rsidRDefault="00404514" w:rsidP="00404514">
      <w:pPr>
        <w:jc w:val="both"/>
        <w:rPr>
          <w:b/>
          <w:sz w:val="22"/>
        </w:rPr>
      </w:pPr>
    </w:p>
    <w:p w14:paraId="62C74D3E" w14:textId="77777777" w:rsidR="00404514" w:rsidRPr="00262FB6" w:rsidRDefault="00404514" w:rsidP="00404514">
      <w:pPr>
        <w:numPr>
          <w:ilvl w:val="0"/>
          <w:numId w:val="3"/>
        </w:numPr>
        <w:jc w:val="both"/>
        <w:rPr>
          <w:b/>
          <w:sz w:val="22"/>
        </w:rPr>
      </w:pPr>
      <w:r w:rsidRPr="00262FB6">
        <w:rPr>
          <w:b/>
          <w:sz w:val="22"/>
        </w:rPr>
        <w:t>The management of resources</w:t>
      </w:r>
    </w:p>
    <w:p w14:paraId="12EB3BB6" w14:textId="77777777" w:rsidR="00404514" w:rsidRPr="00262FB6" w:rsidRDefault="00404514" w:rsidP="00404514">
      <w:pPr>
        <w:jc w:val="both"/>
        <w:rPr>
          <w:sz w:val="22"/>
        </w:rPr>
      </w:pPr>
    </w:p>
    <w:p w14:paraId="655E7614" w14:textId="77777777"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14:paraId="73E4C99C" w14:textId="77777777" w:rsidR="00404514" w:rsidRPr="00262FB6" w:rsidRDefault="00404514" w:rsidP="00404514">
      <w:pPr>
        <w:jc w:val="both"/>
        <w:rPr>
          <w:sz w:val="22"/>
        </w:rPr>
      </w:pPr>
    </w:p>
    <w:p w14:paraId="2B17588A" w14:textId="77777777"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14:paraId="39AC6B24" w14:textId="77777777" w:rsidR="00404514" w:rsidRPr="00262FB6" w:rsidRDefault="00404514" w:rsidP="00404514">
      <w:pPr>
        <w:jc w:val="both"/>
        <w:rPr>
          <w:sz w:val="22"/>
        </w:rPr>
      </w:pPr>
    </w:p>
    <w:p w14:paraId="26972915" w14:textId="77777777" w:rsidR="00404514" w:rsidRPr="00262FB6" w:rsidRDefault="00404514" w:rsidP="00404514">
      <w:pPr>
        <w:numPr>
          <w:ilvl w:val="1"/>
          <w:numId w:val="3"/>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14:paraId="100FDEC7" w14:textId="77777777" w:rsidR="00404514" w:rsidRPr="00262FB6" w:rsidRDefault="00404514" w:rsidP="00404514">
      <w:pPr>
        <w:jc w:val="both"/>
        <w:rPr>
          <w:b/>
          <w:sz w:val="22"/>
        </w:rPr>
      </w:pPr>
    </w:p>
    <w:p w14:paraId="4BE22B18" w14:textId="77777777"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3E9C1767" w14:textId="77777777" w:rsidR="00404514" w:rsidRPr="00262FB6" w:rsidRDefault="00404514" w:rsidP="00404514">
      <w:pPr>
        <w:rPr>
          <w:sz w:val="22"/>
          <w:szCs w:val="22"/>
        </w:rPr>
      </w:pPr>
    </w:p>
    <w:p w14:paraId="053AA28A" w14:textId="77777777"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14:paraId="357A2CA0" w14:textId="77777777" w:rsidR="00404514" w:rsidRPr="00262FB6" w:rsidRDefault="00404514" w:rsidP="00404514">
      <w:pPr>
        <w:jc w:val="both"/>
        <w:rPr>
          <w:b/>
          <w:sz w:val="22"/>
        </w:rPr>
      </w:pPr>
    </w:p>
    <w:p w14:paraId="2B0EBB36" w14:textId="77777777" w:rsidR="00404514" w:rsidRPr="00262FB6" w:rsidRDefault="00404514" w:rsidP="00404514">
      <w:pPr>
        <w:numPr>
          <w:ilvl w:val="0"/>
          <w:numId w:val="11"/>
        </w:numPr>
        <w:jc w:val="both"/>
        <w:rPr>
          <w:b/>
          <w:sz w:val="22"/>
        </w:rPr>
      </w:pPr>
      <w:r w:rsidRPr="00262FB6">
        <w:rPr>
          <w:b/>
          <w:sz w:val="22"/>
        </w:rPr>
        <w:t>Relationships</w:t>
      </w:r>
    </w:p>
    <w:p w14:paraId="6F30CC39" w14:textId="77777777" w:rsidR="00404514" w:rsidRPr="00262FB6" w:rsidRDefault="00404514" w:rsidP="00404514">
      <w:pPr>
        <w:jc w:val="both"/>
        <w:rPr>
          <w:sz w:val="22"/>
        </w:rPr>
      </w:pPr>
    </w:p>
    <w:p w14:paraId="3E179D18" w14:textId="77777777"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14:paraId="2AF27B42" w14:textId="77777777" w:rsidR="00404514" w:rsidRPr="00262FB6" w:rsidRDefault="00404514" w:rsidP="00404514">
      <w:pPr>
        <w:jc w:val="both"/>
        <w:rPr>
          <w:sz w:val="22"/>
        </w:rPr>
      </w:pPr>
    </w:p>
    <w:p w14:paraId="336F6F24" w14:textId="77777777"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55077B96" w14:textId="77777777" w:rsidR="00404514" w:rsidRPr="00262FB6" w:rsidRDefault="00404514" w:rsidP="00404514">
      <w:pPr>
        <w:jc w:val="both"/>
        <w:rPr>
          <w:sz w:val="22"/>
        </w:rPr>
      </w:pPr>
    </w:p>
    <w:p w14:paraId="1B1D1C96" w14:textId="77777777"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14:paraId="46DE59F8" w14:textId="77777777" w:rsidR="00404514" w:rsidRPr="00262FB6" w:rsidRDefault="00404514" w:rsidP="00404514">
      <w:pPr>
        <w:rPr>
          <w:sz w:val="22"/>
          <w:szCs w:val="22"/>
        </w:rPr>
      </w:pPr>
    </w:p>
    <w:p w14:paraId="5B2E50C4" w14:textId="77777777"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1ADD4898" w14:textId="77777777" w:rsidR="00404514" w:rsidRPr="00262FB6" w:rsidRDefault="00404514" w:rsidP="00404514">
      <w:pPr>
        <w:rPr>
          <w:sz w:val="22"/>
          <w:szCs w:val="22"/>
        </w:rPr>
      </w:pPr>
    </w:p>
    <w:p w14:paraId="3636BD72" w14:textId="77777777"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14:paraId="6D0E8A2A" w14:textId="77777777" w:rsidR="00404514" w:rsidRPr="00262FB6" w:rsidRDefault="00404514" w:rsidP="00404514">
      <w:pPr>
        <w:rPr>
          <w:sz w:val="22"/>
          <w:szCs w:val="22"/>
        </w:rPr>
      </w:pPr>
    </w:p>
    <w:p w14:paraId="093BF8AF" w14:textId="2A445664"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14:paraId="608FE485" w14:textId="77777777" w:rsidR="00D25C52" w:rsidRPr="00D25C52" w:rsidRDefault="00D25C52" w:rsidP="00D25C52">
      <w:pPr>
        <w:rPr>
          <w:sz w:val="22"/>
        </w:rPr>
      </w:pPr>
    </w:p>
    <w:p w14:paraId="1E7B519E" w14:textId="7D806A9D"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14:paraId="7BF6D67D" w14:textId="77777777"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14:paraId="478F6D2D" w14:textId="77777777" w:rsidR="00404514" w:rsidRPr="00262FB6" w:rsidRDefault="00404514" w:rsidP="00404514">
      <w:pPr>
        <w:ind w:left="1134"/>
        <w:rPr>
          <w:sz w:val="22"/>
          <w:szCs w:val="22"/>
        </w:rPr>
      </w:pPr>
    </w:p>
    <w:p w14:paraId="645C2340" w14:textId="1315C8BC"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3DC1282A" w14:textId="77777777" w:rsidR="00404514" w:rsidRPr="00262FB6" w:rsidRDefault="00404514" w:rsidP="00404514">
      <w:pPr>
        <w:jc w:val="both"/>
        <w:rPr>
          <w:b/>
          <w:sz w:val="22"/>
          <w:szCs w:val="22"/>
        </w:rPr>
      </w:pPr>
    </w:p>
    <w:p w14:paraId="362EABE6" w14:textId="77777777"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37856BD3" w14:textId="77777777" w:rsidR="00404514" w:rsidRPr="00262FB6" w:rsidRDefault="00404514" w:rsidP="00404514">
      <w:pPr>
        <w:rPr>
          <w:sz w:val="22"/>
          <w:szCs w:val="22"/>
        </w:rPr>
      </w:pPr>
    </w:p>
    <w:p w14:paraId="7F2821D7" w14:textId="024DCE77"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even" r:id="rId9"/>
      <w:headerReference w:type="default" r:id="rId10"/>
      <w:footerReference w:type="even" r:id="rId11"/>
      <w:footerReference w:type="default" r:id="rId12"/>
      <w:headerReference w:type="first" r:id="rId13"/>
      <w:footerReference w:type="first" r:id="rId14"/>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41DB" w14:textId="77777777" w:rsidR="008B3A18" w:rsidRDefault="008B3A18">
      <w:r>
        <w:separator/>
      </w:r>
    </w:p>
  </w:endnote>
  <w:endnote w:type="continuationSeparator" w:id="0">
    <w:p w14:paraId="10328B52" w14:textId="77777777" w:rsidR="008B3A18" w:rsidRDefault="008B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9545" w14:textId="77777777" w:rsidR="00FF0318" w:rsidRDefault="00FF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E5EE" w14:textId="77777777" w:rsidR="00FF0318" w:rsidRDefault="00FF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25EF" w14:textId="77777777" w:rsidR="00FF0318" w:rsidRDefault="00FF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AFD3" w14:textId="77777777" w:rsidR="008B3A18" w:rsidRDefault="008B3A18">
      <w:r>
        <w:separator/>
      </w:r>
    </w:p>
  </w:footnote>
  <w:footnote w:type="continuationSeparator" w:id="0">
    <w:p w14:paraId="377C99D2" w14:textId="77777777" w:rsidR="008B3A18" w:rsidRDefault="008B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04B5" w14:textId="77777777" w:rsidR="00FF0318" w:rsidRDefault="00FF0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B75A" w14:textId="46C195BC" w:rsidR="00A34D62" w:rsidRDefault="00A34D62" w:rsidP="00A34D62">
    <w:pPr>
      <w:jc w:val="center"/>
      <w:rPr>
        <w:rStyle w:val="Strong"/>
        <w:sz w:val="22"/>
        <w:szCs w:val="22"/>
      </w:rPr>
    </w:pPr>
    <w:r>
      <w:rPr>
        <w:rStyle w:val="Strong"/>
        <w:sz w:val="22"/>
        <w:szCs w:val="22"/>
      </w:rPr>
      <w:t>Deputy Headteacher Job Description</w:t>
    </w:r>
  </w:p>
  <w:p w14:paraId="4A7CEF0E" w14:textId="77777777" w:rsidR="00A34D62" w:rsidRDefault="00A34D62" w:rsidP="00A34D62">
    <w:pPr>
      <w:jc w:val="center"/>
      <w:rPr>
        <w:rStyle w:val="Strong"/>
        <w:sz w:val="22"/>
        <w:szCs w:val="22"/>
      </w:rPr>
    </w:pPr>
  </w:p>
  <w:p w14:paraId="35EBD390" w14:textId="5A83BE35" w:rsidR="00A34D62" w:rsidRDefault="00A34D62" w:rsidP="00A34D62">
    <w:pPr>
      <w:pStyle w:val="Header"/>
      <w:jc w:val="center"/>
      <w:rPr>
        <w:rFonts w:eastAsia="Calibri" w:cs="Arial"/>
        <w:color w:val="000000"/>
        <w:sz w:val="28"/>
        <w:szCs w:val="28"/>
        <w:lang w:eastAsia="en-GB"/>
      </w:rPr>
    </w:pPr>
    <w:r>
      <w:rPr>
        <w:rFonts w:eastAsia="Calibri" w:cs="Arial"/>
        <w:b/>
        <w:bCs/>
        <w:color w:val="000000"/>
        <w:sz w:val="28"/>
        <w:szCs w:val="28"/>
        <w:lang w:eastAsia="en-GB"/>
      </w:rPr>
      <w:t xml:space="preserve">Holme Slack </w:t>
    </w:r>
    <w:r w:rsidR="00FF0318">
      <w:rPr>
        <w:rFonts w:eastAsia="Calibri" w:cs="Arial"/>
        <w:b/>
        <w:bCs/>
        <w:color w:val="000000"/>
        <w:sz w:val="28"/>
        <w:szCs w:val="28"/>
        <w:lang w:eastAsia="en-GB"/>
      </w:rPr>
      <w:t xml:space="preserve">Community </w:t>
    </w:r>
    <w:r>
      <w:rPr>
        <w:rFonts w:eastAsia="Calibri" w:cs="Arial"/>
        <w:b/>
        <w:bCs/>
        <w:color w:val="000000"/>
        <w:sz w:val="28"/>
        <w:szCs w:val="28"/>
        <w:lang w:eastAsia="en-GB"/>
      </w:rPr>
      <w:t>Primary School</w:t>
    </w:r>
  </w:p>
  <w:p w14:paraId="5542EC26" w14:textId="77777777" w:rsidR="007063FF" w:rsidRDefault="007063FF" w:rsidP="00D469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E077" w14:textId="77777777" w:rsidR="00FF0318" w:rsidRDefault="00FF0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61"/>
  </w:num>
  <w:num w:numId="2">
    <w:abstractNumId w:val="64"/>
  </w:num>
  <w:num w:numId="3">
    <w:abstractNumId w:val="17"/>
  </w:num>
  <w:num w:numId="4">
    <w:abstractNumId w:val="21"/>
  </w:num>
  <w:num w:numId="5">
    <w:abstractNumId w:val="9"/>
  </w:num>
  <w:num w:numId="6">
    <w:abstractNumId w:val="56"/>
  </w:num>
  <w:num w:numId="7">
    <w:abstractNumId w:val="47"/>
  </w:num>
  <w:num w:numId="8">
    <w:abstractNumId w:val="18"/>
  </w:num>
  <w:num w:numId="9">
    <w:abstractNumId w:val="57"/>
  </w:num>
  <w:num w:numId="10">
    <w:abstractNumId w:val="11"/>
  </w:num>
  <w:num w:numId="11">
    <w:abstractNumId w:val="51"/>
  </w:num>
  <w:num w:numId="12">
    <w:abstractNumId w:val="7"/>
  </w:num>
  <w:num w:numId="13">
    <w:abstractNumId w:val="2"/>
  </w:num>
  <w:num w:numId="14">
    <w:abstractNumId w:val="8"/>
  </w:num>
  <w:num w:numId="15">
    <w:abstractNumId w:val="59"/>
  </w:num>
  <w:num w:numId="16">
    <w:abstractNumId w:val="54"/>
  </w:num>
  <w:num w:numId="17">
    <w:abstractNumId w:val="23"/>
  </w:num>
  <w:num w:numId="18">
    <w:abstractNumId w:val="49"/>
  </w:num>
  <w:num w:numId="19">
    <w:abstractNumId w:val="5"/>
  </w:num>
  <w:num w:numId="20">
    <w:abstractNumId w:val="22"/>
  </w:num>
  <w:num w:numId="21">
    <w:abstractNumId w:val="0"/>
  </w:num>
  <w:num w:numId="22">
    <w:abstractNumId w:val="27"/>
  </w:num>
  <w:num w:numId="23">
    <w:abstractNumId w:val="40"/>
  </w:num>
  <w:num w:numId="24">
    <w:abstractNumId w:val="50"/>
  </w:num>
  <w:num w:numId="25">
    <w:abstractNumId w:val="33"/>
  </w:num>
  <w:num w:numId="26">
    <w:abstractNumId w:val="36"/>
  </w:num>
  <w:num w:numId="27">
    <w:abstractNumId w:val="46"/>
  </w:num>
  <w:num w:numId="28">
    <w:abstractNumId w:val="14"/>
  </w:num>
  <w:num w:numId="29">
    <w:abstractNumId w:val="4"/>
  </w:num>
  <w:num w:numId="30">
    <w:abstractNumId w:val="58"/>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4"/>
  </w:num>
  <w:num w:numId="34">
    <w:abstractNumId w:val="66"/>
  </w:num>
  <w:num w:numId="35">
    <w:abstractNumId w:val="48"/>
  </w:num>
  <w:num w:numId="36">
    <w:abstractNumId w:val="42"/>
  </w:num>
  <w:num w:numId="37">
    <w:abstractNumId w:val="10"/>
  </w:num>
  <w:num w:numId="38">
    <w:abstractNumId w:val="12"/>
  </w:num>
  <w:num w:numId="39">
    <w:abstractNumId w:val="29"/>
  </w:num>
  <w:num w:numId="40">
    <w:abstractNumId w:val="37"/>
  </w:num>
  <w:num w:numId="41">
    <w:abstractNumId w:val="55"/>
  </w:num>
  <w:num w:numId="42">
    <w:abstractNumId w:val="3"/>
  </w:num>
  <w:num w:numId="43">
    <w:abstractNumId w:val="25"/>
  </w:num>
  <w:num w:numId="44">
    <w:abstractNumId w:val="32"/>
  </w:num>
  <w:num w:numId="45">
    <w:abstractNumId w:val="1"/>
  </w:num>
  <w:num w:numId="46">
    <w:abstractNumId w:val="44"/>
  </w:num>
  <w:num w:numId="47">
    <w:abstractNumId w:val="35"/>
  </w:num>
  <w:num w:numId="48">
    <w:abstractNumId w:val="41"/>
  </w:num>
  <w:num w:numId="49">
    <w:abstractNumId w:val="63"/>
  </w:num>
  <w:num w:numId="50">
    <w:abstractNumId w:val="60"/>
  </w:num>
  <w:num w:numId="51">
    <w:abstractNumId w:val="52"/>
  </w:num>
  <w:num w:numId="52">
    <w:abstractNumId w:val="19"/>
  </w:num>
  <w:num w:numId="53">
    <w:abstractNumId w:val="43"/>
  </w:num>
  <w:num w:numId="54">
    <w:abstractNumId w:val="65"/>
  </w:num>
  <w:num w:numId="55">
    <w:abstractNumId w:val="62"/>
  </w:num>
  <w:num w:numId="56">
    <w:abstractNumId w:val="20"/>
  </w:num>
  <w:num w:numId="57">
    <w:abstractNumId w:val="28"/>
  </w:num>
  <w:num w:numId="58">
    <w:abstractNumId w:val="31"/>
  </w:num>
  <w:num w:numId="59">
    <w:abstractNumId w:val="39"/>
  </w:num>
  <w:num w:numId="60">
    <w:abstractNumId w:val="15"/>
  </w:num>
  <w:num w:numId="61">
    <w:abstractNumId w:val="38"/>
  </w:num>
  <w:num w:numId="62">
    <w:abstractNumId w:val="16"/>
  </w:num>
  <w:num w:numId="63">
    <w:abstractNumId w:val="34"/>
  </w:num>
  <w:num w:numId="64">
    <w:abstractNumId w:val="6"/>
  </w:num>
  <w:num w:numId="65">
    <w:abstractNumId w:val="26"/>
  </w:num>
  <w:num w:numId="66">
    <w:abstractNumId w:val="45"/>
  </w:num>
  <w:num w:numId="67">
    <w:abstractNumId w:val="13"/>
  </w:num>
  <w:num w:numId="68">
    <w:abstractNumId w:val="67"/>
  </w:num>
  <w:num w:numId="69">
    <w:abstractNumId w:val="53"/>
  </w:num>
  <w:num w:numId="70">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5CE"/>
    <w:rsid w:val="003D0BDD"/>
    <w:rsid w:val="003D1E63"/>
    <w:rsid w:val="003D214D"/>
    <w:rsid w:val="003D3515"/>
    <w:rsid w:val="003D39A5"/>
    <w:rsid w:val="003D3E25"/>
    <w:rsid w:val="003D48C9"/>
    <w:rsid w:val="003D55CB"/>
    <w:rsid w:val="003D5B29"/>
    <w:rsid w:val="003D7B7F"/>
    <w:rsid w:val="003E0F2D"/>
    <w:rsid w:val="003E1B75"/>
    <w:rsid w:val="003E3011"/>
    <w:rsid w:val="003E3803"/>
    <w:rsid w:val="003E3CDE"/>
    <w:rsid w:val="003E3F42"/>
    <w:rsid w:val="003E49B4"/>
    <w:rsid w:val="003E5C32"/>
    <w:rsid w:val="003E6F6D"/>
    <w:rsid w:val="003E700C"/>
    <w:rsid w:val="003F10B6"/>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4506"/>
    <w:rsid w:val="0052492D"/>
    <w:rsid w:val="00525E4F"/>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65B"/>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44C4"/>
    <w:rsid w:val="006E4A5D"/>
    <w:rsid w:val="006E5F36"/>
    <w:rsid w:val="006E623A"/>
    <w:rsid w:val="006E75CA"/>
    <w:rsid w:val="006E77BB"/>
    <w:rsid w:val="006F037C"/>
    <w:rsid w:val="006F06B3"/>
    <w:rsid w:val="006F0706"/>
    <w:rsid w:val="006F0F07"/>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42C0"/>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A18"/>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A1C"/>
    <w:rsid w:val="009E582D"/>
    <w:rsid w:val="009E6E06"/>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4D62"/>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4DA"/>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92A"/>
    <w:rsid w:val="00BD4A96"/>
    <w:rsid w:val="00BD54B7"/>
    <w:rsid w:val="00BD54D7"/>
    <w:rsid w:val="00BD5952"/>
    <w:rsid w:val="00BD5DBF"/>
    <w:rsid w:val="00BD6C82"/>
    <w:rsid w:val="00BD7DCB"/>
    <w:rsid w:val="00BE0EA7"/>
    <w:rsid w:val="00BE118F"/>
    <w:rsid w:val="00BE523C"/>
    <w:rsid w:val="00BE6209"/>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318"/>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D992-9198-4BCA-855C-9D1A774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8982</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Wright, James</cp:lastModifiedBy>
  <cp:revision>10</cp:revision>
  <cp:lastPrinted>2021-11-01T10:35:00Z</cp:lastPrinted>
  <dcterms:created xsi:type="dcterms:W3CDTF">2022-03-18T10:58:00Z</dcterms:created>
  <dcterms:modified xsi:type="dcterms:W3CDTF">2022-06-09T19:47:00Z</dcterms:modified>
</cp:coreProperties>
</file>