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8374"/>
      </w:tblGrid>
      <w:tr w:rsidR="003C146D" w:rsidTr="003C146D">
        <w:tc>
          <w:tcPr>
            <w:tcW w:w="2053" w:type="dxa"/>
          </w:tcPr>
          <w:p w:rsidR="0016466B" w:rsidRDefault="00FB31C5" w:rsidP="00954155">
            <w:pPr>
              <w:pStyle w:val="Title"/>
              <w:rPr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DC0B94" wp14:editId="07B4E8A3">
                  <wp:extent cx="1028700" cy="609600"/>
                  <wp:effectExtent l="0" t="0" r="0" b="0"/>
                  <wp:docPr id="1" name="Picture 1" descr="C:\Users\Cbland\Pictures\logo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land\Pictures\logo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</w:tcPr>
          <w:p w:rsidR="0016466B" w:rsidRDefault="0016466B" w:rsidP="0016466B">
            <w:pPr>
              <w:pStyle w:val="Title"/>
              <w:rPr>
                <w:noProof/>
                <w:sz w:val="24"/>
                <w:lang w:eastAsia="en-GB"/>
              </w:rPr>
            </w:pPr>
          </w:p>
          <w:p w:rsidR="0016466B" w:rsidRPr="00363D4E" w:rsidRDefault="00932425" w:rsidP="0016466B">
            <w:pPr>
              <w:pStyle w:val="Title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Highfield and Duke Street</w:t>
            </w:r>
            <w:r w:rsidR="003C146D">
              <w:rPr>
                <w:noProof/>
                <w:sz w:val="24"/>
                <w:lang w:eastAsia="en-GB"/>
              </w:rPr>
              <w:t xml:space="preserve"> Nursery</w:t>
            </w:r>
            <w:r w:rsidR="0016466B" w:rsidRPr="00363D4E">
              <w:rPr>
                <w:noProof/>
                <w:sz w:val="24"/>
                <w:lang w:eastAsia="en-GB"/>
              </w:rPr>
              <w:t xml:space="preserve"> School</w:t>
            </w:r>
          </w:p>
          <w:p w:rsidR="0016466B" w:rsidRPr="00363D4E" w:rsidRDefault="002E03E9" w:rsidP="0016466B">
            <w:pPr>
              <w:pStyle w:val="Title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EYFS</w:t>
            </w:r>
            <w:r w:rsidR="003C146D">
              <w:rPr>
                <w:noProof/>
                <w:sz w:val="24"/>
                <w:lang w:eastAsia="en-GB"/>
              </w:rPr>
              <w:t xml:space="preserve"> </w:t>
            </w:r>
            <w:r w:rsidR="0016466B" w:rsidRPr="00363D4E">
              <w:rPr>
                <w:noProof/>
                <w:sz w:val="24"/>
                <w:lang w:eastAsia="en-GB"/>
              </w:rPr>
              <w:t>Teacher</w:t>
            </w:r>
            <w:r w:rsidR="0016466B">
              <w:rPr>
                <w:noProof/>
                <w:sz w:val="24"/>
                <w:lang w:eastAsia="en-GB"/>
              </w:rPr>
              <w:t xml:space="preserve"> </w:t>
            </w:r>
            <w:r w:rsidR="0042522A">
              <w:rPr>
                <w:noProof/>
                <w:sz w:val="24"/>
                <w:lang w:eastAsia="en-GB"/>
              </w:rPr>
              <w:t>-</w:t>
            </w:r>
            <w:r w:rsidR="0016466B" w:rsidRPr="00363D4E">
              <w:rPr>
                <w:noProof/>
                <w:sz w:val="24"/>
                <w:lang w:eastAsia="en-GB"/>
              </w:rPr>
              <w:t xml:space="preserve"> Person Specification / Selection Criteria</w:t>
            </w:r>
          </w:p>
          <w:p w:rsidR="0016466B" w:rsidRDefault="0016466B" w:rsidP="00954155">
            <w:pPr>
              <w:pStyle w:val="Title"/>
              <w:rPr>
                <w:noProof/>
                <w:sz w:val="24"/>
                <w:lang w:eastAsia="en-GB"/>
              </w:rPr>
            </w:pPr>
          </w:p>
        </w:tc>
      </w:tr>
    </w:tbl>
    <w:p w:rsidR="00A83331" w:rsidRPr="00363D4E" w:rsidRDefault="00A83331" w:rsidP="00954155">
      <w:pPr>
        <w:pStyle w:val="Title"/>
        <w:rPr>
          <w:noProof/>
          <w:sz w:val="24"/>
          <w:u w:val="none"/>
          <w:lang w:eastAsia="en-GB"/>
        </w:rPr>
      </w:pPr>
    </w:p>
    <w:p w:rsidR="00B407DF" w:rsidRPr="00B407DF" w:rsidRDefault="00932425" w:rsidP="00B407DF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w:t>Highfield Nursery</w:t>
      </w:r>
      <w:r w:rsidR="00A83331" w:rsidRPr="00363D4E">
        <w:rPr>
          <w:rFonts w:cs="Arial"/>
          <w:b/>
          <w:noProof/>
          <w:lang w:eastAsia="en-GB"/>
        </w:rPr>
        <w:t xml:space="preserve"> School is </w:t>
      </w:r>
      <w:r w:rsidR="00A83331" w:rsidRPr="00363D4E">
        <w:rPr>
          <w:rFonts w:cs="Arial"/>
          <w:b/>
        </w:rPr>
        <w:t>co</w:t>
      </w:r>
      <w:bookmarkStart w:id="0" w:name="_GoBack"/>
      <w:bookmarkEnd w:id="0"/>
      <w:r w:rsidR="00A83331" w:rsidRPr="00363D4E">
        <w:rPr>
          <w:rFonts w:cs="Arial"/>
          <w:b/>
        </w:rPr>
        <w:t>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  <w:r w:rsidR="00B407DF" w:rsidRPr="00B407DF">
        <w:t xml:space="preserve"> </w:t>
      </w:r>
      <w:r w:rsidR="00B407DF" w:rsidRPr="00B407DF">
        <w:rPr>
          <w:rFonts w:cs="Arial"/>
          <w:b/>
        </w:rPr>
        <w:t xml:space="preserve">Terms and Conditions: In accordance with the School Teacher’s Pay and Conditions Document. </w:t>
      </w:r>
    </w:p>
    <w:p w:rsidR="00B407DF" w:rsidRPr="00B407DF" w:rsidRDefault="00B407DF" w:rsidP="00B407DF">
      <w:pPr>
        <w:jc w:val="both"/>
        <w:rPr>
          <w:rFonts w:cs="Arial"/>
          <w:b/>
        </w:rPr>
      </w:pPr>
    </w:p>
    <w:p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331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3829EA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D41CD" w:rsidRPr="00363D4E" w:rsidRDefault="008D41CD" w:rsidP="003829EA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8D41CD" w:rsidRPr="00363D4E" w:rsidTr="003829EA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2C" w:rsidRDefault="008D41CD" w:rsidP="003829EA">
            <w:pPr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Job Title: </w:t>
            </w:r>
            <w:r w:rsidR="00932425">
              <w:rPr>
                <w:rFonts w:cs="Arial"/>
                <w:b/>
              </w:rPr>
              <w:t>0.8 Early Years Teacher QTS</w:t>
            </w:r>
          </w:p>
          <w:p w:rsidR="008D41CD" w:rsidRPr="00363D4E" w:rsidRDefault="008D41CD" w:rsidP="00D22DCD">
            <w:pPr>
              <w:spacing w:before="80" w:after="80"/>
              <w:rPr>
                <w:rFonts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9D55EB" w:rsidP="003C146D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Required from 1</w:t>
            </w:r>
            <w:r w:rsidRPr="009D55EB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January 2022, or as soon after as possible. </w:t>
            </w:r>
          </w:p>
        </w:tc>
      </w:tr>
      <w:tr w:rsidR="008D41CD" w:rsidRPr="00363D4E" w:rsidTr="003829EA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3B47E7" w:rsidP="003829EA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Terms and Conditions: In accordance with the School Teacher’s Pay and Conditions Document</w:t>
            </w:r>
          </w:p>
        </w:tc>
      </w:tr>
      <w:tr w:rsidR="008D41CD" w:rsidRPr="00363D4E" w:rsidTr="003829EA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To be identified by: 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Application Form and Supporting Statement (A),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3829EA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3829EA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3829EA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8D41CD" w:rsidRPr="00363D4E" w:rsidTr="003829EA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rPr>
                <w:rFonts w:cs="Arial"/>
              </w:rPr>
            </w:pPr>
            <w:r w:rsidRPr="00363D4E">
              <w:rPr>
                <w:rFonts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3829EA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932425" w:rsidRPr="00363D4E" w:rsidTr="003829EA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32425" w:rsidRPr="00932425" w:rsidRDefault="00932425" w:rsidP="003829EA">
            <w:pPr>
              <w:rPr>
                <w:rFonts w:cs="Arial"/>
              </w:rPr>
            </w:pPr>
            <w:r w:rsidRPr="00932425">
              <w:rPr>
                <w:rFonts w:cs="Arial"/>
              </w:rPr>
              <w:t>Paediatric First Aid Certificate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932425" w:rsidRPr="00363D4E" w:rsidRDefault="00932425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932425" w:rsidRPr="00363D4E" w:rsidRDefault="00932425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6D19EC" w:rsidRPr="00363D4E" w:rsidTr="003829EA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3829EA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8D41CD" w:rsidRPr="00363D4E" w:rsidTr="003829EA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42522A" w:rsidP="008975D6">
            <w:pPr>
              <w:rPr>
                <w:rFonts w:cs="Arial"/>
              </w:rPr>
            </w:pPr>
            <w:r>
              <w:t xml:space="preserve">Successful experience or teaching practice within the Early Years Foundation Stage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5932DC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932425" w:rsidRPr="00363D4E" w:rsidTr="003829EA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5" w:rsidRDefault="00932425" w:rsidP="008975D6">
            <w:r>
              <w:t>Experience of working in a nursery setting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425" w:rsidRDefault="00932425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425" w:rsidRPr="00363D4E" w:rsidRDefault="00932425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BF4665">
              <w:rPr>
                <w:rFonts w:cs="Arial"/>
              </w:rPr>
              <w:t xml:space="preserve"> I</w:t>
            </w:r>
          </w:p>
        </w:tc>
      </w:tr>
      <w:tr w:rsidR="008D41CD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42522A" w:rsidP="003829EA">
            <w:pPr>
              <w:rPr>
                <w:rFonts w:cs="Arial"/>
              </w:rPr>
            </w:pPr>
            <w:r>
              <w:t>High quality teaching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 w:rsidR="00932425">
              <w:rPr>
                <w:rFonts w:cs="Arial"/>
              </w:rPr>
              <w:t xml:space="preserve"> I </w:t>
            </w:r>
            <w:r w:rsidR="0042522A">
              <w:rPr>
                <w:rFonts w:cs="Arial"/>
              </w:rPr>
              <w:t>R</w:t>
            </w:r>
          </w:p>
        </w:tc>
      </w:tr>
      <w:tr w:rsidR="0042522A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22A" w:rsidRDefault="0042522A" w:rsidP="008975D6">
            <w:r>
              <w:t>Understanding of the EYFS curriculum and ability to deliver broad, balanced and exciting learning opportunities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522A" w:rsidRPr="00363D4E" w:rsidRDefault="0042522A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522A" w:rsidRPr="00363D4E" w:rsidRDefault="0042522A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8D41CD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42522A" w:rsidP="003829EA">
            <w:pPr>
              <w:rPr>
                <w:rFonts w:cs="Arial"/>
              </w:rPr>
            </w:pPr>
            <w:r>
              <w:t>Understanding of assessment, recording, reporting and monitoring practices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3829EA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932425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5" w:rsidRDefault="00BF4665" w:rsidP="003829EA">
            <w:r>
              <w:t>Experience</w:t>
            </w:r>
            <w:r w:rsidR="00932425">
              <w:t xml:space="preserve"> of effectively leading an</w:t>
            </w:r>
            <w:r>
              <w:t>d</w:t>
            </w:r>
            <w:r w:rsidR="00932425">
              <w:t xml:space="preserve"> </w:t>
            </w:r>
            <w:r>
              <w:t>managing</w:t>
            </w:r>
            <w:r w:rsidR="00932425">
              <w:t xml:space="preserve"> a class team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425" w:rsidRPr="00363D4E" w:rsidRDefault="00932425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425" w:rsidRPr="00363D4E" w:rsidRDefault="00932425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3829EA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rPr>
                <w:rFonts w:cs="Arial"/>
              </w:rPr>
            </w:pPr>
            <w:r>
              <w:rPr>
                <w:rFonts w:cs="Arial"/>
              </w:rPr>
              <w:t>Understanding of e</w:t>
            </w:r>
            <w:r w:rsidR="0027493F">
              <w:rPr>
                <w:rFonts w:cs="Arial"/>
              </w:rPr>
              <w:t xml:space="preserve">ffective assessment strategies </w:t>
            </w:r>
            <w:r>
              <w:rPr>
                <w:rFonts w:cs="Arial"/>
              </w:rPr>
              <w:t>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3829E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EA" w:rsidRPr="00363D4E" w:rsidRDefault="00150283" w:rsidP="00BF4665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learning – recognising, planning and providing for different learning style</w:t>
            </w:r>
            <w:r w:rsidR="00BF4665">
              <w:rPr>
                <w:rFonts w:cs="Arial"/>
              </w:rPr>
              <w:t>s/SEN.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382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</w:tbl>
    <w:p w:rsidR="0016466B" w:rsidRDefault="0016466B" w:rsidP="0016466B">
      <w:pPr>
        <w:jc w:val="both"/>
        <w:rPr>
          <w:rFonts w:cs="Arial"/>
          <w:b/>
        </w:rPr>
      </w:pPr>
    </w:p>
    <w:p w:rsidR="00245284" w:rsidRDefault="00245284" w:rsidP="0016466B">
      <w:pPr>
        <w:jc w:val="both"/>
        <w:rPr>
          <w:rFonts w:cs="Arial"/>
          <w:b/>
        </w:rPr>
      </w:pPr>
    </w:p>
    <w:p w:rsidR="00245284" w:rsidRDefault="00245284" w:rsidP="0016466B">
      <w:pPr>
        <w:jc w:val="both"/>
        <w:rPr>
          <w:rFonts w:cs="Arial"/>
          <w:b/>
        </w:rPr>
      </w:pPr>
    </w:p>
    <w:p w:rsidR="00245284" w:rsidRDefault="00245284" w:rsidP="0016466B">
      <w:pPr>
        <w:jc w:val="both"/>
        <w:rPr>
          <w:rFonts w:cs="Arial"/>
          <w:b/>
        </w:rPr>
      </w:pPr>
    </w:p>
    <w:tbl>
      <w:tblPr>
        <w:tblpPr w:leftFromText="181" w:rightFromText="181" w:vertAnchor="page" w:horzAnchor="margin" w:tblpY="1006"/>
        <w:tblOverlap w:val="never"/>
        <w:tblW w:w="10343" w:type="dxa"/>
        <w:tblLayout w:type="fixed"/>
        <w:tblLook w:val="0000" w:firstRow="0" w:lastRow="0" w:firstColumn="0" w:lastColumn="0" w:noHBand="0" w:noVBand="0"/>
      </w:tblPr>
      <w:tblGrid>
        <w:gridCol w:w="6516"/>
        <w:gridCol w:w="1984"/>
        <w:gridCol w:w="1843"/>
      </w:tblGrid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Ability to plan to meet the needs of all groups of pupils – demonstrating  high expectations and standards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form and maintain excellent relationships with all members of our school community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provide a stimulating, well organised and high quality learning environment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use data, assessment and target setting to impact positively on pupil progress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I R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</w:t>
            </w:r>
            <w:r w:rsidR="00CE616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including extra</w:t>
            </w:r>
            <w:r w:rsidR="00CE616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curricular activities and </w:t>
            </w:r>
            <w:r w:rsidR="00CE6168">
              <w:rPr>
                <w:rFonts w:cs="Arial"/>
              </w:rPr>
              <w:t>school-</w:t>
            </w:r>
            <w:r>
              <w:rPr>
                <w:rFonts w:cs="Arial"/>
              </w:rPr>
              <w:t>related community events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I</w:t>
            </w:r>
          </w:p>
        </w:tc>
      </w:tr>
      <w:tr w:rsidR="00932425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425" w:rsidRDefault="00932425" w:rsidP="00245284">
            <w:pPr>
              <w:rPr>
                <w:rFonts w:cs="Arial"/>
              </w:rPr>
            </w:pPr>
            <w:r>
              <w:rPr>
                <w:rFonts w:cs="Arial"/>
              </w:rPr>
              <w:t xml:space="preserve">Understanding of the impact of attachment and trauma and implement teaching strategies to support development.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425" w:rsidRDefault="00932425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2425" w:rsidRDefault="00932425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245284" w:rsidRPr="00363D4E" w:rsidTr="00245284">
        <w:trPr>
          <w:trHeight w:val="12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FB31C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245284" w:rsidRPr="00363D4E" w:rsidTr="00245284">
        <w:tc>
          <w:tcPr>
            <w:tcW w:w="1034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932425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and professional role model at all times, a highly respected representative of </w:t>
            </w:r>
            <w:r w:rsidR="00932425">
              <w:rPr>
                <w:rFonts w:cs="Arial"/>
              </w:rPr>
              <w:t>Highfield</w:t>
            </w:r>
            <w:r w:rsidR="005932DC">
              <w:rPr>
                <w:rFonts w:cs="Arial"/>
              </w:rPr>
              <w:t xml:space="preserve"> Nursery School.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dedication, energy and vigour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245284" w:rsidRPr="00363D4E" w:rsidTr="00245284">
        <w:trPr>
          <w:trHeight w:val="270"/>
        </w:trPr>
        <w:tc>
          <w:tcPr>
            <w:tcW w:w="1034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BF4665">
              <w:rPr>
                <w:rFonts w:cs="Arial"/>
              </w:rPr>
              <w:t xml:space="preserve"> 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Pr="00363D4E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BF4665">
              <w:rPr>
                <w:rFonts w:cs="Arial"/>
              </w:rPr>
              <w:t xml:space="preserve"> 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BF4665">
              <w:rPr>
                <w:rFonts w:cs="Arial"/>
              </w:rPr>
              <w:t xml:space="preserve"> R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Pr="00984C00" w:rsidRDefault="00245284" w:rsidP="002452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245284" w:rsidRPr="00363D4E" w:rsidTr="00245284">
        <w:trPr>
          <w:trHeight w:val="27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245284" w:rsidRPr="00363D4E" w:rsidTr="00245284">
        <w:trPr>
          <w:trHeight w:val="270"/>
        </w:trPr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rPr>
                <w:rFonts w:cs="Arial"/>
              </w:rPr>
            </w:pPr>
            <w:r>
              <w:rPr>
                <w:rFonts w:cs="Arial"/>
              </w:rPr>
              <w:t>The form must be fully completed and legible.  The supporting statement should be clear, concise and related to the specific post.  It should also be no more than 2 sides of A4 in no smaller than font size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245284" w:rsidRDefault="00245284" w:rsidP="00245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:rsidR="00245284" w:rsidRDefault="00245284" w:rsidP="0016466B">
      <w:pPr>
        <w:jc w:val="both"/>
        <w:rPr>
          <w:rFonts w:cs="Arial"/>
          <w:b/>
        </w:rPr>
      </w:pPr>
    </w:p>
    <w:p w:rsidR="00245284" w:rsidRDefault="00245284" w:rsidP="00245284">
      <w:pPr>
        <w:rPr>
          <w:sz w:val="20"/>
          <w:szCs w:val="20"/>
        </w:rPr>
      </w:pPr>
    </w:p>
    <w:p w:rsidR="00B407DF" w:rsidRPr="00363D4E" w:rsidRDefault="00245284" w:rsidP="00B407DF">
      <w:pPr>
        <w:jc w:val="both"/>
        <w:rPr>
          <w:rFonts w:cs="Arial"/>
          <w:b/>
        </w:rPr>
      </w:pPr>
      <w:r w:rsidRPr="00363D4E">
        <w:rPr>
          <w:rFonts w:cs="Arial"/>
          <w:b/>
        </w:rPr>
        <w:t>Candidates failing to meet any of the essential criteria will automatically be excluded.  The appointment will be made on the basis of each applicant’s qualities.</w:t>
      </w:r>
      <w:r w:rsidR="00B407DF" w:rsidRPr="00B407DF">
        <w:rPr>
          <w:rFonts w:cs="Arial"/>
          <w:b/>
        </w:rPr>
        <w:t xml:space="preserve"> The post will be subject to strong supportive professional references. The Governors are committed to ensuring that an appointment will follow safer recruiting procedures and a DBS check will be required before appointment.</w:t>
      </w:r>
    </w:p>
    <w:p w:rsidR="00245284" w:rsidRPr="00256B5B" w:rsidRDefault="00245284" w:rsidP="0016466B">
      <w:pPr>
        <w:jc w:val="both"/>
        <w:rPr>
          <w:rFonts w:cs="Arial"/>
          <w:b/>
        </w:rPr>
      </w:pPr>
    </w:p>
    <w:sectPr w:rsidR="00245284" w:rsidRPr="00256B5B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4E" w:rsidRDefault="008C524E">
      <w:r>
        <w:separator/>
      </w:r>
    </w:p>
  </w:endnote>
  <w:endnote w:type="continuationSeparator" w:id="0">
    <w:p w:rsidR="008C524E" w:rsidRDefault="008C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4E" w:rsidRDefault="008C524E">
      <w:r>
        <w:separator/>
      </w:r>
    </w:p>
  </w:footnote>
  <w:footnote w:type="continuationSeparator" w:id="0">
    <w:p w:rsidR="008C524E" w:rsidRDefault="008C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6613"/>
    <w:rsid w:val="000579DF"/>
    <w:rsid w:val="000C54F3"/>
    <w:rsid w:val="000C643B"/>
    <w:rsid w:val="000E6109"/>
    <w:rsid w:val="001151E1"/>
    <w:rsid w:val="00123B90"/>
    <w:rsid w:val="001245C9"/>
    <w:rsid w:val="001256A4"/>
    <w:rsid w:val="00150283"/>
    <w:rsid w:val="0016466B"/>
    <w:rsid w:val="001D47EA"/>
    <w:rsid w:val="001F056F"/>
    <w:rsid w:val="002107FB"/>
    <w:rsid w:val="002335A5"/>
    <w:rsid w:val="002418E1"/>
    <w:rsid w:val="00245284"/>
    <w:rsid w:val="00256B5B"/>
    <w:rsid w:val="00257C4F"/>
    <w:rsid w:val="002647BD"/>
    <w:rsid w:val="0027493F"/>
    <w:rsid w:val="00276285"/>
    <w:rsid w:val="002B7AC3"/>
    <w:rsid w:val="002D3FA1"/>
    <w:rsid w:val="002D7403"/>
    <w:rsid w:val="002E03E9"/>
    <w:rsid w:val="00307D93"/>
    <w:rsid w:val="00363C9E"/>
    <w:rsid w:val="00363D4E"/>
    <w:rsid w:val="003829EA"/>
    <w:rsid w:val="00396BBF"/>
    <w:rsid w:val="003B0AE9"/>
    <w:rsid w:val="003B47E7"/>
    <w:rsid w:val="003C04A1"/>
    <w:rsid w:val="003C146D"/>
    <w:rsid w:val="003D0C27"/>
    <w:rsid w:val="003D56B8"/>
    <w:rsid w:val="00413D68"/>
    <w:rsid w:val="0042522A"/>
    <w:rsid w:val="004525C5"/>
    <w:rsid w:val="0047493F"/>
    <w:rsid w:val="00475ADC"/>
    <w:rsid w:val="00477B0E"/>
    <w:rsid w:val="004812B4"/>
    <w:rsid w:val="004A1B97"/>
    <w:rsid w:val="004A2A9D"/>
    <w:rsid w:val="004E749C"/>
    <w:rsid w:val="004F2EDB"/>
    <w:rsid w:val="005126A8"/>
    <w:rsid w:val="00524B35"/>
    <w:rsid w:val="005254B3"/>
    <w:rsid w:val="00530DFC"/>
    <w:rsid w:val="00550310"/>
    <w:rsid w:val="00555C99"/>
    <w:rsid w:val="0056007D"/>
    <w:rsid w:val="005655A6"/>
    <w:rsid w:val="005826E9"/>
    <w:rsid w:val="005932DC"/>
    <w:rsid w:val="005B7CB6"/>
    <w:rsid w:val="005E62D1"/>
    <w:rsid w:val="005F7468"/>
    <w:rsid w:val="00606691"/>
    <w:rsid w:val="0067388C"/>
    <w:rsid w:val="006822EB"/>
    <w:rsid w:val="00690263"/>
    <w:rsid w:val="006964CE"/>
    <w:rsid w:val="006A5396"/>
    <w:rsid w:val="006B0E9F"/>
    <w:rsid w:val="006B1D11"/>
    <w:rsid w:val="006C4BA6"/>
    <w:rsid w:val="006D19EC"/>
    <w:rsid w:val="006F6599"/>
    <w:rsid w:val="0072407D"/>
    <w:rsid w:val="00727147"/>
    <w:rsid w:val="00757F99"/>
    <w:rsid w:val="007774BE"/>
    <w:rsid w:val="00783F53"/>
    <w:rsid w:val="007C0FF6"/>
    <w:rsid w:val="007C5BF2"/>
    <w:rsid w:val="007E088A"/>
    <w:rsid w:val="007E37BB"/>
    <w:rsid w:val="007F0F10"/>
    <w:rsid w:val="007F29D0"/>
    <w:rsid w:val="007F42F3"/>
    <w:rsid w:val="00802932"/>
    <w:rsid w:val="00803D15"/>
    <w:rsid w:val="00810CEA"/>
    <w:rsid w:val="0081552A"/>
    <w:rsid w:val="00824881"/>
    <w:rsid w:val="00827226"/>
    <w:rsid w:val="00854A4C"/>
    <w:rsid w:val="008832EC"/>
    <w:rsid w:val="00895DC6"/>
    <w:rsid w:val="008975D6"/>
    <w:rsid w:val="00897AF8"/>
    <w:rsid w:val="008A043D"/>
    <w:rsid w:val="008C524E"/>
    <w:rsid w:val="008D41CD"/>
    <w:rsid w:val="008D5903"/>
    <w:rsid w:val="008F6153"/>
    <w:rsid w:val="0092121D"/>
    <w:rsid w:val="00932425"/>
    <w:rsid w:val="0093252C"/>
    <w:rsid w:val="009349A1"/>
    <w:rsid w:val="009453CF"/>
    <w:rsid w:val="00945DCC"/>
    <w:rsid w:val="009470DE"/>
    <w:rsid w:val="00954155"/>
    <w:rsid w:val="00984C00"/>
    <w:rsid w:val="009D55EB"/>
    <w:rsid w:val="00A01AF3"/>
    <w:rsid w:val="00A04AB6"/>
    <w:rsid w:val="00A07528"/>
    <w:rsid w:val="00A21F7A"/>
    <w:rsid w:val="00A83331"/>
    <w:rsid w:val="00AB248B"/>
    <w:rsid w:val="00AD026B"/>
    <w:rsid w:val="00AD7B7D"/>
    <w:rsid w:val="00B148CA"/>
    <w:rsid w:val="00B407DF"/>
    <w:rsid w:val="00B46CF7"/>
    <w:rsid w:val="00B6089F"/>
    <w:rsid w:val="00B85D75"/>
    <w:rsid w:val="00B9253F"/>
    <w:rsid w:val="00B94995"/>
    <w:rsid w:val="00B96574"/>
    <w:rsid w:val="00BB35C8"/>
    <w:rsid w:val="00BC2B94"/>
    <w:rsid w:val="00BD193C"/>
    <w:rsid w:val="00BF4665"/>
    <w:rsid w:val="00C2661E"/>
    <w:rsid w:val="00C552FC"/>
    <w:rsid w:val="00C6205C"/>
    <w:rsid w:val="00CA013B"/>
    <w:rsid w:val="00CD5290"/>
    <w:rsid w:val="00CE6168"/>
    <w:rsid w:val="00CF6FB1"/>
    <w:rsid w:val="00D022B5"/>
    <w:rsid w:val="00D035A1"/>
    <w:rsid w:val="00D11A70"/>
    <w:rsid w:val="00D22DCD"/>
    <w:rsid w:val="00D66D90"/>
    <w:rsid w:val="00DB2BDF"/>
    <w:rsid w:val="00DC605B"/>
    <w:rsid w:val="00DF4E5A"/>
    <w:rsid w:val="00E517B8"/>
    <w:rsid w:val="00EC18D1"/>
    <w:rsid w:val="00ED495C"/>
    <w:rsid w:val="00EE3C93"/>
    <w:rsid w:val="00F25B1A"/>
    <w:rsid w:val="00F37105"/>
    <w:rsid w:val="00FB31C5"/>
    <w:rsid w:val="00FB5F8D"/>
    <w:rsid w:val="00FC2E61"/>
    <w:rsid w:val="00FC3761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18C8B-0723-4187-90F4-EB3CAA2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4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4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4E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6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77AD-141B-4CF8-AFB5-C814B129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Claire Bland</cp:lastModifiedBy>
  <cp:revision>2</cp:revision>
  <cp:lastPrinted>2016-03-24T08:13:00Z</cp:lastPrinted>
  <dcterms:created xsi:type="dcterms:W3CDTF">2021-11-19T15:18:00Z</dcterms:created>
  <dcterms:modified xsi:type="dcterms:W3CDTF">2021-11-19T15:18:00Z</dcterms:modified>
</cp:coreProperties>
</file>