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93" w:rsidRDefault="001D1744">
      <w:pPr>
        <w:pStyle w:val="Title"/>
        <w:rPr>
          <w:rFonts w:ascii="Arial" w:eastAsia="Arial" w:hAnsi="Arial" w:cs="Arial"/>
          <w:sz w:val="36"/>
          <w:szCs w:val="36"/>
        </w:rPr>
      </w:pPr>
      <w:r w:rsidRPr="001D1744">
        <w:rPr>
          <w:rFonts w:ascii="Arial" w:eastAsia="Arial" w:hAnsi="Arial" w:cs="Arial"/>
          <w:noProof/>
          <w:sz w:val="36"/>
          <w:szCs w:val="36"/>
          <w:lang w:eastAsia="en-GB"/>
        </w:rPr>
        <w:drawing>
          <wp:inline distT="0" distB="0" distL="0" distR="0">
            <wp:extent cx="685800" cy="685800"/>
            <wp:effectExtent l="0" t="0" r="0" b="0"/>
            <wp:docPr id="1" name="Picture 1" descr="S:\Bev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ev\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93" w:rsidRDefault="001D1744">
      <w:pPr>
        <w:pStyle w:val="Title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Job Description - Inclusion Lead</w:t>
      </w:r>
    </w:p>
    <w:p w:rsidR="00955F93" w:rsidRDefault="00955F93">
      <w:pPr>
        <w:rPr>
          <w:rFonts w:ascii="Arial" w:eastAsia="Arial" w:hAnsi="Arial" w:cs="Arial"/>
        </w:rPr>
      </w:pPr>
    </w:p>
    <w:p w:rsidR="00955F93" w:rsidRDefault="001D17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appointment:  Tuesday 19</w:t>
      </w:r>
      <w:r w:rsidRPr="001D1744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April 2022</w:t>
      </w:r>
    </w:p>
    <w:p w:rsidR="00955F93" w:rsidRDefault="00955F93">
      <w:pPr>
        <w:ind w:left="360"/>
        <w:jc w:val="both"/>
        <w:rPr>
          <w:rFonts w:ascii="Calibri" w:eastAsia="Calibri" w:hAnsi="Calibri" w:cs="Calibri"/>
        </w:rPr>
      </w:pPr>
    </w:p>
    <w:p w:rsidR="00955F93" w:rsidRDefault="001D174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Job purpose</w:t>
      </w:r>
    </w:p>
    <w:p w:rsidR="00955F93" w:rsidRDefault="00955F93">
      <w:pPr>
        <w:rPr>
          <w:rFonts w:ascii="Calibri" w:eastAsia="Calibri" w:hAnsi="Calibri" w:cs="Calibri"/>
          <w:b/>
        </w:rPr>
      </w:pPr>
    </w:p>
    <w:p w:rsidR="00955F93" w:rsidRDefault="001D17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Inclusion Lead will work closely with the </w:t>
      </w:r>
      <w:proofErr w:type="spellStart"/>
      <w:r>
        <w:rPr>
          <w:rFonts w:ascii="Calibri" w:eastAsia="Calibri" w:hAnsi="Calibri" w:cs="Calibri"/>
        </w:rPr>
        <w:t>Headteacher</w:t>
      </w:r>
      <w:proofErr w:type="spellEnd"/>
      <w:r>
        <w:rPr>
          <w:rFonts w:ascii="Calibri" w:eastAsia="Calibri" w:hAnsi="Calibri" w:cs="Calibri"/>
        </w:rPr>
        <w:t xml:space="preserve"> and colleagues in the strategic development of the school’s SEND and Pupil Premium policies with the aim of raising pupil achievement in these groups.</w:t>
      </w:r>
    </w:p>
    <w:p w:rsidR="00955F93" w:rsidRDefault="00955F93">
      <w:pPr>
        <w:jc w:val="both"/>
        <w:rPr>
          <w:rFonts w:ascii="Calibri" w:eastAsia="Calibri" w:hAnsi="Calibri" w:cs="Calibri"/>
        </w:rPr>
      </w:pPr>
    </w:p>
    <w:p w:rsidR="00955F93" w:rsidRDefault="001D1744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Responsibilities as Inclusion Leader:</w:t>
      </w:r>
    </w:p>
    <w:p w:rsidR="00955F93" w:rsidRDefault="00955F93">
      <w:pPr>
        <w:rPr>
          <w:rFonts w:ascii="Calibri" w:eastAsia="Calibri" w:hAnsi="Calibri" w:cs="Calibri"/>
          <w:b/>
        </w:rPr>
      </w:pPr>
    </w:p>
    <w:p w:rsidR="00955F93" w:rsidRDefault="001D174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Leadership</w:t>
      </w:r>
    </w:p>
    <w:p w:rsidR="00955F93" w:rsidRDefault="00955F93">
      <w:pPr>
        <w:rPr>
          <w:rFonts w:ascii="Calibri" w:eastAsia="Calibri" w:hAnsi="Calibri" w:cs="Calibri"/>
          <w:b/>
        </w:rPr>
      </w:pP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To provide strategic direction in regard to SEN provision throughout the school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To ensure that the SEND and PPG policies are compliant and being effectively administered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To monitor the quality of SEN support delivered both by Teaching Staff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To maintain the SEND register of pupils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ensure the smooth transition of pupils with SEND and PPG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ensure that awareness of SEND issues is maintained across all of the teaching staff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co-ordinate arrangements for assessments (school and external assessments) for pupils who are entitled to extra time, reading assistance and scribing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contribute towards the appraisal of Learning Support Assistants on an annual basis and to identify further training needs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coordinate the whole school provision map and staff timetabling to facilitate this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write an annual review and development plan for SEND and to ensure that the objectives to develop SEND are reflected in the School Development Plan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report annually to the Governing Body and to liaise with the SEND and PPG Governors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attend Pupil Progress meetings where appropriate</w:t>
      </w:r>
    </w:p>
    <w:p w:rsidR="00955F93" w:rsidRDefault="001D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promote a creative and collaborative working environment and to create, maintain and enhance effective relationships</w:t>
      </w:r>
    </w:p>
    <w:p w:rsidR="00955F93" w:rsidRDefault="00955F93">
      <w:pPr>
        <w:rPr>
          <w:rFonts w:ascii="Calibri" w:eastAsia="Calibri" w:hAnsi="Calibri" w:cs="Calibri"/>
          <w:b/>
        </w:rPr>
      </w:pPr>
    </w:p>
    <w:p w:rsidR="00955F93" w:rsidRDefault="001D174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Teaching and Learning</w:t>
      </w:r>
    </w:p>
    <w:p w:rsidR="00955F93" w:rsidRDefault="00955F93">
      <w:pPr>
        <w:rPr>
          <w:rFonts w:ascii="Calibri" w:eastAsia="Calibri" w:hAnsi="Calibri" w:cs="Calibri"/>
          <w:b/>
        </w:rPr>
      </w:pPr>
    </w:p>
    <w:p w:rsidR="00955F93" w:rsidRDefault="001D1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Support the identification of and disseminate the most effective teaching approaches for pupils with SEND and those in receipt of PPG</w:t>
      </w:r>
    </w:p>
    <w:p w:rsidR="00955F93" w:rsidRDefault="001D1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To work with all staff to develop effective ways of bridging barriers to learning through:</w:t>
      </w:r>
    </w:p>
    <w:p w:rsidR="00955F93" w:rsidRDefault="001D174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Assessment of needs</w:t>
      </w:r>
    </w:p>
    <w:p w:rsidR="00955F93" w:rsidRDefault="001D174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Monitoring of teaching quality and pupil achievement</w:t>
      </w:r>
    </w:p>
    <w:p w:rsidR="00955F93" w:rsidRDefault="001D174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Target setting, including the production of personal provision maps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work with the </w:t>
      </w:r>
      <w:proofErr w:type="spellStart"/>
      <w:r>
        <w:rPr>
          <w:rFonts w:ascii="Calibri" w:eastAsia="Calibri" w:hAnsi="Calibri" w:cs="Calibri"/>
          <w:color w:val="000000"/>
        </w:rPr>
        <w:t>Headteacher</w:t>
      </w:r>
      <w:proofErr w:type="spellEnd"/>
      <w:r>
        <w:rPr>
          <w:rFonts w:ascii="Calibri" w:eastAsia="Calibri" w:hAnsi="Calibri" w:cs="Calibri"/>
          <w:color w:val="000000"/>
        </w:rPr>
        <w:t>, teaching staff and pastoral staff to ensure all pupils’ learning is of equal importance and that there are realistic expectations of pupils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consider the range of teaching strategies/equipment that could be utilised for pupils with SEN</w:t>
      </w:r>
    </w:p>
    <w:p w:rsidR="00955F93" w:rsidRDefault="00955F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1D1744" w:rsidRDefault="001D1744">
      <w:pPr>
        <w:rPr>
          <w:rFonts w:ascii="Calibri" w:eastAsia="Calibri" w:hAnsi="Calibri" w:cs="Calibri"/>
          <w:b/>
        </w:rPr>
      </w:pPr>
    </w:p>
    <w:p w:rsidR="001D1744" w:rsidRDefault="001D1744">
      <w:pPr>
        <w:rPr>
          <w:rFonts w:ascii="Calibri" w:eastAsia="Calibri" w:hAnsi="Calibri" w:cs="Calibri"/>
          <w:b/>
        </w:rPr>
      </w:pPr>
    </w:p>
    <w:p w:rsidR="00955F93" w:rsidRDefault="001D17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Monitoring, Assessment, Planning and Tracking</w:t>
      </w:r>
    </w:p>
    <w:p w:rsidR="00955F93" w:rsidRDefault="00955F93">
      <w:pPr>
        <w:rPr>
          <w:rFonts w:ascii="Calibri" w:eastAsia="Calibri" w:hAnsi="Calibri" w:cs="Calibri"/>
          <w:b/>
        </w:rPr>
      </w:pP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assist in the identification of pupils’ Special Educational Needs 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oversee the writing and regular review and updating of personal provision maps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liaise with external agencies in regard to particular pupils to ensure that the school is providing appropriate support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liaise with class teachers concerning the needs and progress of individual pupils and to provide advice as appropriate about teaching strategies to assist particular pupils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interpret the recommendations of Educational Psychologist, Occupational Therapist and other</w:t>
      </w:r>
      <w:r w:rsidR="00511ABC">
        <w:rPr>
          <w:rFonts w:ascii="Calibri" w:eastAsia="Calibri" w:hAnsi="Calibri" w:cs="Calibri"/>
          <w:color w:val="000000"/>
        </w:rPr>
        <w:t xml:space="preserve"> professional</w:t>
      </w:r>
      <w:r>
        <w:rPr>
          <w:rFonts w:ascii="Calibri" w:eastAsia="Calibri" w:hAnsi="Calibri" w:cs="Calibri"/>
          <w:color w:val="000000"/>
        </w:rPr>
        <w:t xml:space="preserve"> reports and to disseminate them so that they are effectively implemented 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use data generated by school assessments effectively to inform future pupil progress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Analyse and interpret relevant school, local and national data and advise on the level of resources required to maximise achievement</w:t>
      </w:r>
    </w:p>
    <w:p w:rsidR="00955F93" w:rsidRDefault="00955F93">
      <w:pPr>
        <w:rPr>
          <w:rFonts w:ascii="Calibri" w:eastAsia="Calibri" w:hAnsi="Calibri" w:cs="Calibri"/>
        </w:rPr>
      </w:pPr>
    </w:p>
    <w:p w:rsidR="00955F93" w:rsidRDefault="001D174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Communication and Reporting</w:t>
      </w:r>
    </w:p>
    <w:p w:rsidR="00955F93" w:rsidRDefault="00955F93">
      <w:pPr>
        <w:rPr>
          <w:rFonts w:ascii="Calibri" w:eastAsia="Calibri" w:hAnsi="Calibri" w:cs="Calibri"/>
          <w:b/>
        </w:rPr>
      </w:pP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liaise with parents and carers concerning pupil progress and concerns, and concerning updates to the provision maps, and to be proactive in communication about these issues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make recommendations to parents concerning the use of external agencies for identifying SEND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liaise with staff, parents and external agencies and other schools to co-ordinate their contribution, provide maximum support and ensure continuity of provision</w:t>
      </w:r>
    </w:p>
    <w:p w:rsidR="00955F93" w:rsidRDefault="00955F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955F93" w:rsidRDefault="001D174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Knowledge and Development</w:t>
      </w:r>
    </w:p>
    <w:p w:rsidR="00955F93" w:rsidRDefault="00955F93">
      <w:pPr>
        <w:rPr>
          <w:rFonts w:ascii="Calibri" w:eastAsia="Calibri" w:hAnsi="Calibri" w:cs="Calibri"/>
          <w:b/>
        </w:rPr>
      </w:pP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maintain a thorough and up to date knowledge and understanding of the current SEND Code of Practice and of the school’s curriculum and policies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participate in staff training provided by the School and where appropriate to lead training on SEND issues</w:t>
      </w:r>
    </w:p>
    <w:p w:rsidR="00955F93" w:rsidRDefault="001D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To look for external training opportunities that further professional development and fulfil the training targets agreed during appraisal</w:t>
      </w:r>
    </w:p>
    <w:p w:rsidR="00955F93" w:rsidRDefault="00955F93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Calibri" w:eastAsia="Calibri" w:hAnsi="Calibri" w:cs="Calibri"/>
          <w:color w:val="000000"/>
        </w:rPr>
      </w:pPr>
    </w:p>
    <w:p w:rsidR="00955F93" w:rsidRDefault="001D174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Other professional requirements</w:t>
      </w:r>
    </w:p>
    <w:p w:rsidR="00955F93" w:rsidRDefault="00955F93">
      <w:pPr>
        <w:jc w:val="both"/>
        <w:rPr>
          <w:rFonts w:ascii="Calibri" w:eastAsia="Calibri" w:hAnsi="Calibri" w:cs="Calibri"/>
          <w:b/>
        </w:rPr>
      </w:pPr>
    </w:p>
    <w:p w:rsidR="00955F93" w:rsidRDefault="001D17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write and submit EHCP applications</w:t>
      </w:r>
    </w:p>
    <w:p w:rsidR="00955F93" w:rsidRDefault="001D17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co-ordinate all annual reviews and attend and chair these where necessary</w:t>
      </w:r>
    </w:p>
    <w:p w:rsidR="00955F93" w:rsidRDefault="001D17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liaise with families and external organisations in respect of our Looked After Children and ensure that all PEP paperwork is completed and submitted in accordance with the deadlines</w:t>
      </w:r>
    </w:p>
    <w:p w:rsidR="00955F93" w:rsidRDefault="001D17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identify the links between the SEND pupils and Pupil Premium Pupils</w:t>
      </w:r>
    </w:p>
    <w:p w:rsidR="00955F93" w:rsidRDefault="001D17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arrange and attend TAF meetings</w:t>
      </w:r>
    </w:p>
    <w:p w:rsidR="00511ABC" w:rsidRDefault="00511A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seek out best practice in relation to SEND and PP and use this to ensure that our provision is of the highest standards</w:t>
      </w:r>
      <w:bookmarkStart w:id="0" w:name="_GoBack"/>
      <w:bookmarkEnd w:id="0"/>
    </w:p>
    <w:sectPr w:rsidR="00511ABC">
      <w:pgSz w:w="11906" w:h="16838"/>
      <w:pgMar w:top="892" w:right="1137" w:bottom="892" w:left="11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C2A"/>
    <w:multiLevelType w:val="multilevel"/>
    <w:tmpl w:val="EAC89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32EAD"/>
    <w:multiLevelType w:val="multilevel"/>
    <w:tmpl w:val="ABBE1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2B6A87"/>
    <w:multiLevelType w:val="multilevel"/>
    <w:tmpl w:val="FB9A0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E95FBE"/>
    <w:multiLevelType w:val="multilevel"/>
    <w:tmpl w:val="74D0B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93"/>
    <w:rsid w:val="001D1744"/>
    <w:rsid w:val="00511ABC"/>
    <w:rsid w:val="009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65A3B-BA84-4585-BD8D-ACAACF3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912BF8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9F2B4B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B43D9B"/>
    <w:rPr>
      <w:rFonts w:eastAsia="Times New Roman"/>
      <w:sz w:val="24"/>
      <w:lang w:eastAsia="en-US"/>
    </w:rPr>
  </w:style>
  <w:style w:type="paragraph" w:styleId="BalloonText">
    <w:name w:val="Balloon Text"/>
    <w:basedOn w:val="Normal"/>
    <w:link w:val="BalloonTextChar"/>
    <w:rsid w:val="001E2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333"/>
    <w:rPr>
      <w:rFonts w:ascii="Tahoma" w:eastAsia="Times New Roman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sJ7ivKatXQsjTMUHK0v/yDYLw==">AMUW2mVuh7jI3/t3SnFxbHE0QkpLW8L4ONf6r9WcnmE7OxtFg+zURj1U1weOV8FCRpLVkMhx2KCxgO5oCZ/EZ58uI2Vhlsvc+492jSmWRaErRiB/Mx9K/u4=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admin2002</dc:creator>
  <cp:lastModifiedBy>Jenny Birkin</cp:lastModifiedBy>
  <cp:revision>3</cp:revision>
  <dcterms:created xsi:type="dcterms:W3CDTF">2021-11-15T14:19:00Z</dcterms:created>
  <dcterms:modified xsi:type="dcterms:W3CDTF">2021-11-17T08:16:00Z</dcterms:modified>
</cp:coreProperties>
</file>