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4B" w:rsidRDefault="0083184B" w:rsidP="0083184B">
      <w:r>
        <w:t xml:space="preserve">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 </w:t>
      </w:r>
    </w:p>
    <w:p w:rsidR="0083184B" w:rsidRDefault="0083184B" w:rsidP="0083184B"/>
    <w:p w:rsidR="00E65320" w:rsidRDefault="0083184B" w:rsidP="0083184B">
      <w:r>
        <w:t>Lancashire County Council has a Policy Statement on the Recruitment of Ex-offenders this is available to all applicants upon request.</w:t>
      </w:r>
    </w:p>
    <w:p w:rsidR="00D47416" w:rsidRDefault="00D47416" w:rsidP="0083184B">
      <w:bookmarkStart w:id="0" w:name="_GoBack"/>
      <w:bookmarkEnd w:id="0"/>
    </w:p>
    <w:sectPr w:rsidR="00D47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4B"/>
    <w:rsid w:val="003C791A"/>
    <w:rsid w:val="0052008F"/>
    <w:rsid w:val="00811A82"/>
    <w:rsid w:val="0083184B"/>
    <w:rsid w:val="008C71CB"/>
    <w:rsid w:val="00D47416"/>
    <w:rsid w:val="00E65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3BC4-31F2-483F-B5EF-535725BF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Oldfield, Susan</dc:creator>
  <cp:keywords/>
  <dc:description/>
  <cp:lastModifiedBy>Oldfield, Susan</cp:lastModifiedBy>
  <cp:revision>4</cp:revision>
  <dcterms:created xsi:type="dcterms:W3CDTF">2018-01-17T11:04:00Z</dcterms:created>
  <dcterms:modified xsi:type="dcterms:W3CDTF">2020-06-03T14:02:00Z</dcterms:modified>
</cp:coreProperties>
</file>