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Calibri" w:cs="Calibri" w:hAnsi="Calibri" w:eastAsia="Calibri"/>
          <w:sz w:val="24"/>
          <w:szCs w:val="24"/>
          <w:u w:val="none"/>
        </w:rPr>
      </w:pPr>
      <w:r>
        <w:rPr>
          <w:rFonts w:ascii="Calibri" w:cs="Calibri" w:hAnsi="Calibri" w:eastAsia="Calibri"/>
          <w:sz w:val="24"/>
          <w:szCs w:val="24"/>
          <w:u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line">
                  <wp:posOffset>-342900</wp:posOffset>
                </wp:positionV>
                <wp:extent cx="1371600" cy="3429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4.0pt;margin-top:-27.0pt;width:108.0pt;height:2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hAnsi="Calibri"/>
          <w:sz w:val="24"/>
          <w:szCs w:val="24"/>
          <w:u w:val="none"/>
          <w:rtl w:val="0"/>
          <w:lang w:val="en-US"/>
        </w:rPr>
        <w:t>St Peter</w:t>
      </w:r>
      <w:r>
        <w:rPr>
          <w:rFonts w:ascii="Calibri" w:hAnsi="Calibri" w:hint="default"/>
          <w:sz w:val="24"/>
          <w:szCs w:val="24"/>
          <w:u w:val="none"/>
          <w:rtl w:val="0"/>
          <w:lang w:val="en-US"/>
        </w:rPr>
        <w:t>’</w:t>
      </w:r>
      <w:r>
        <w:rPr>
          <w:rFonts w:ascii="Calibri" w:hAnsi="Calibri"/>
          <w:sz w:val="24"/>
          <w:szCs w:val="24"/>
          <w:u w:val="none"/>
          <w:rtl w:val="0"/>
          <w:lang w:val="en-US"/>
        </w:rPr>
        <w:t>s Catholic Primary School</w:t>
      </w:r>
    </w:p>
    <w:p>
      <w:pPr>
        <w:pStyle w:val="Title"/>
        <w:rPr>
          <w:rFonts w:ascii="Calibri" w:cs="Calibri" w:hAnsi="Calibri" w:eastAsia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  <w:rtl w:val="0"/>
          <w:lang w:val="en-US"/>
        </w:rPr>
        <w:t xml:space="preserve">Year 5 Classroom Teacher </w:t>
      </w:r>
    </w:p>
    <w:p>
      <w:pPr>
        <w:pStyle w:val="Title"/>
        <w:rPr>
          <w:rFonts w:ascii="Calibri" w:cs="Calibri" w:hAnsi="Calibri" w:eastAsia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  <w:rtl w:val="0"/>
          <w:lang w:val="en-US"/>
        </w:rPr>
        <w:t>Person Specification Form</w:t>
      </w:r>
    </w:p>
    <w:p>
      <w:pPr>
        <w:pStyle w:val="Title"/>
        <w:rPr>
          <w:rFonts w:ascii="Calibri" w:cs="Calibri" w:hAnsi="Calibri" w:eastAsia="Calibri"/>
          <w:sz w:val="24"/>
          <w:szCs w:val="24"/>
          <w:u w:val="none"/>
        </w:rPr>
      </w:pPr>
    </w:p>
    <w:p>
      <w:pPr>
        <w:pStyle w:val="Normal.0"/>
        <w:rPr>
          <w:rFonts w:ascii="Calibri" w:cs="Calibri" w:hAnsi="Calibri" w:eastAsia="Calibri"/>
          <w:sz w:val="2"/>
          <w:szCs w:val="2"/>
        </w:rPr>
      </w:pPr>
    </w:p>
    <w:tbl>
      <w:tblPr>
        <w:tblW w:w="105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2"/>
        <w:gridCol w:w="5168"/>
        <w:gridCol w:w="1638"/>
        <w:gridCol w:w="2040"/>
      </w:tblGrid>
      <w:tr>
        <w:tblPrEx>
          <w:shd w:val="clear" w:color="auto" w:fill="ced7e7"/>
        </w:tblPrEx>
        <w:trPr>
          <w:trHeight w:val="1781" w:hRule="atLeast"/>
        </w:trPr>
        <w:tc>
          <w:tcPr>
            <w:tcW w:type="dxa" w:w="68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Personal attributes required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(based on the job description)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Essential (E)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or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Desirable (D)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 be identified by: application form (AF),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interview (I),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test (T), reference (R) or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other (give details)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8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Qualifications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870"/>
            <w:gridSpan w:val="2"/>
            <w:tcBorders>
              <w:top w:val="nil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Qualified Teacher Status</w:t>
            </w:r>
          </w:p>
        </w:tc>
        <w:tc>
          <w:tcPr>
            <w:tcW w:type="dxa" w:w="1638"/>
            <w:tcBorders>
              <w:top w:val="nil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2040"/>
            <w:tcBorders>
              <w:top w:val="nil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CCRS or commitment to obtaining the certificate.</w:t>
            </w:r>
          </w:p>
        </w:tc>
        <w:tc>
          <w:tcPr>
            <w:tcW w:type="dxa" w:w="1638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2040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Recent participation in a range of relevant in-service training</w:t>
            </w:r>
          </w:p>
        </w:tc>
        <w:tc>
          <w:tcPr>
            <w:tcW w:type="dxa" w:w="1638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2040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8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Church Distinctiveness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To be a practising Catholic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To uphold the Catholic ethos of the school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To participate fully in the wider life of the catholic School ie. worship/ church links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A, I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8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Experience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Experience of working in a Catholic school </w:t>
            </w:r>
          </w:p>
        </w:tc>
        <w:tc>
          <w:tcPr>
            <w:tcW w:type="dxa" w:w="1638"/>
            <w:vMerge w:val="restart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040"/>
            <w:vMerge w:val="restart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A, 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Recent classroom teaching experience in primary school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Experience of working with children with SEND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An excellent knowledge and understanding of the Key Stage 2 curriculum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8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Knowledge, skills and abilities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A, I, R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Have high expectations of all pupils</w:t>
            </w:r>
          </w:p>
        </w:tc>
        <w:tc>
          <w:tcPr>
            <w:tcW w:type="dxa" w:w="1638"/>
            <w:vMerge w:val="restart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Demonstrate consistently high quality,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en-US"/>
              </w:rPr>
              <w:t>‘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good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teaching.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Engage and inspire the interests of learners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Effectively lead and manage support staff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Effective classroom management and organisation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Demonstrate consistently high quality behaviour management techniques.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Plan sequences of lessons with clearly differentiated learning objectives, linked to prior attainment which meets the needs of individual learners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A Clear understanding of how assessment for learning practices support teaching and learning 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Use a range of strategies to provide feedback to pupils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Closely assess, track, record and report pupils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progress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Ability to manage a remote learning offer if necessary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Professional knowledge and understanding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National policies, priorities, and statutory frameworks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Assessment and tracking of pupil progress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(especially Development Matters and early Learning Goals)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Application of ICT to teaching and learning 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Ability to create and promote a stimulating learning environment for all learners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Good understanding of and commitment to inclusion, Child Protection and Safeguarding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Personal Skills and attributes</w:t>
            </w:r>
          </w:p>
        </w:tc>
        <w:tc>
          <w:tcPr>
            <w:tcW w:type="dxa" w:w="1638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Supportive of the Catholic ethos of the school</w:t>
            </w:r>
          </w:p>
        </w:tc>
        <w:tc>
          <w:tcPr>
            <w:tcW w:type="dxa" w:w="1638"/>
            <w:vMerge w:val="restart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</w:p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r>
          </w:p>
        </w:tc>
        <w:tc>
          <w:tcPr>
            <w:tcW w:type="dxa" w:w="2040"/>
            <w:vMerge w:val="restart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I, R</w:t>
            </w: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I, R</w:t>
            </w: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u w:val="single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18"/>
                <w:szCs w:val="18"/>
                <w:u w:val="singl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Excellent communication and interpersonal skills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Ability to prioritise time effectively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Flexibility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Personal impact and enthusiasm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Self-confidence and presence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Commitment and integrity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Ability to work as a team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c0c0c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 willingness to further professional development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870"/>
            <w:gridSpan w:val="2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A willingness to participate in the wider life of the school, including extra-curricular activities</w:t>
            </w:r>
          </w:p>
        </w:tc>
        <w:tc>
          <w:tcPr>
            <w:tcW w:type="dxa" w:w="1638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68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Other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(including special requirements)</w:t>
            </w:r>
          </w:p>
          <w:p>
            <w:pPr>
              <w:pStyle w:val="Normal.0"/>
              <w:rPr>
                <w:rFonts w:ascii="Calibri" w:cs="Calibri" w:hAnsi="Calibri" w:eastAsia="Calibri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Commitment to safeguarding and protecting the welfare of children and young people.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Commitment to equality and diversity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Commitment to health and safety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Commitment to sustaining regular attendance at work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u w:val="single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u w:val="single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</w:p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2040"/>
            <w:vMerge w:val="continue"/>
            <w:tcBorders>
              <w:top w:val="single" w:color="c0c0c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Prepared by:</w:t>
            </w:r>
          </w:p>
        </w:tc>
        <w:tc>
          <w:tcPr>
            <w:tcW w:type="dxa" w:w="51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198"/>
              </w:tabs>
              <w:spacing w:before="80" w:after="8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A P Heyes </w:t>
              <w:tab/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  <w:jc w:val="right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April 2021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05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Note:</w:t>
              <w:tab/>
              <w:t>We will always consider your references before confirming a job offer in writing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.</w:t>
            </w:r>
          </w:p>
        </w:tc>
      </w:tr>
    </w:tbl>
    <w:p>
      <w:pPr>
        <w:pStyle w:val="Normal.0"/>
        <w:widowControl w:val="0"/>
      </w:pPr>
      <w:r>
        <w:rPr>
          <w:rFonts w:ascii="Calibri" w:cs="Calibri" w:hAnsi="Calibri" w:eastAsia="Calibri"/>
          <w:sz w:val="2"/>
          <w:szCs w:val="2"/>
        </w:rPr>
      </w:r>
    </w:p>
    <w:sectPr>
      <w:headerReference w:type="default" r:id="rId4"/>
      <w:footerReference w:type="default" r:id="rId5"/>
      <w:pgSz w:w="11900" w:h="16840" w:orient="portrait"/>
      <w:pgMar w:top="899" w:right="566" w:bottom="1440" w:left="9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sz w:val="12"/>
        <w:szCs w:val="12"/>
        <w:rtl w:val="0"/>
        <w:lang w:val="en-US"/>
      </w:rPr>
      <w:t>FINALVERSION_V9.0_30092020_SCHOOLSHRTEAM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40"/>
        </w:tabs>
        <w:ind w:left="21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40"/>
        </w:tabs>
        <w:ind w:left="43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40"/>
        </w:tabs>
        <w:ind w:left="648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53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40"/>
          </w:tabs>
          <w:ind w:left="15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40"/>
          </w:tabs>
          <w:ind w:left="2261" w:hanging="4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40"/>
          </w:tabs>
          <w:ind w:left="30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40"/>
          </w:tabs>
          <w:ind w:left="37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40"/>
          </w:tabs>
          <w:ind w:left="4421" w:hanging="4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40"/>
          </w:tabs>
          <w:ind w:left="5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40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40"/>
          </w:tabs>
          <w:ind w:left="6581" w:hanging="4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