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6FC85"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14E2452C"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47846E11"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14:paraId="3E7F6E26"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undertakes not to discriminate unfairly against any subject of a criminal record check on the basis of a conviction or other information </w:t>
      </w:r>
      <w:proofErr w:type="gramStart"/>
      <w:r w:rsidRPr="00D47B5A">
        <w:rPr>
          <w:rFonts w:ascii="Arial" w:hAnsi="Arial" w:cs="Arial"/>
          <w:lang w:val="en"/>
        </w:rPr>
        <w:t>revealed</w:t>
      </w:r>
      <w:proofErr w:type="gramEnd"/>
    </w:p>
    <w:p w14:paraId="39B177D4"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684ED98E"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can only ask an individual about convictions and cautions that are not </w:t>
      </w:r>
      <w:proofErr w:type="gramStart"/>
      <w:r w:rsidRPr="00D47B5A">
        <w:rPr>
          <w:rFonts w:ascii="Arial" w:hAnsi="Arial" w:cs="Arial"/>
          <w:lang w:val="en"/>
        </w:rPr>
        <w:t>protected</w:t>
      </w:r>
      <w:proofErr w:type="gramEnd"/>
    </w:p>
    <w:p w14:paraId="33FCF8C0"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xml:space="preserve">, age, physical/mental disability or offending </w:t>
      </w:r>
      <w:proofErr w:type="gramStart"/>
      <w:r w:rsidRPr="00D47B5A">
        <w:rPr>
          <w:rFonts w:ascii="Arial" w:hAnsi="Arial" w:cs="Arial"/>
          <w:lang w:val="en"/>
        </w:rPr>
        <w:t>background</w:t>
      </w:r>
      <w:proofErr w:type="gramEnd"/>
    </w:p>
    <w:p w14:paraId="0ADFA144"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has a written policy on the recruitment of ex-offenders, which is made available to all DBS applicants at the start of the recruitment </w:t>
      </w:r>
      <w:proofErr w:type="gramStart"/>
      <w:r w:rsidRPr="00D47B5A">
        <w:rPr>
          <w:rFonts w:ascii="Arial" w:hAnsi="Arial" w:cs="Arial"/>
          <w:lang w:val="en"/>
        </w:rPr>
        <w:t>process</w:t>
      </w:r>
      <w:proofErr w:type="gramEnd"/>
    </w:p>
    <w:p w14:paraId="403A5411"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actively promotes equality of opportunity for all with the right mix of talent, skills and potential and welcome applications from a wide range of candidates, including those with criminal </w:t>
      </w:r>
      <w:proofErr w:type="gramStart"/>
      <w:r w:rsidRPr="00D47B5A">
        <w:rPr>
          <w:rFonts w:ascii="Arial" w:hAnsi="Arial" w:cs="Arial"/>
          <w:lang w:val="en"/>
        </w:rPr>
        <w:t>records</w:t>
      </w:r>
      <w:proofErr w:type="gramEnd"/>
    </w:p>
    <w:p w14:paraId="18B7EA04"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select all candidates for interview based on their skills, qualifications and </w:t>
      </w:r>
      <w:proofErr w:type="gramStart"/>
      <w:r w:rsidRPr="00D47B5A">
        <w:rPr>
          <w:rFonts w:ascii="Arial" w:hAnsi="Arial" w:cs="Arial"/>
          <w:lang w:val="en"/>
        </w:rPr>
        <w:t>experience</w:t>
      </w:r>
      <w:proofErr w:type="gramEnd"/>
    </w:p>
    <w:p w14:paraId="62996D20"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w:t>
      </w:r>
      <w:proofErr w:type="gramStart"/>
      <w:r w:rsidRPr="00D47B5A">
        <w:rPr>
          <w:rFonts w:ascii="Arial" w:hAnsi="Arial" w:cs="Arial"/>
          <w:lang w:val="en"/>
        </w:rPr>
        <w:t>adverts</w:t>
      </w:r>
      <w:proofErr w:type="gramEnd"/>
      <w:r w:rsidRPr="00D47B5A">
        <w:rPr>
          <w:rFonts w:ascii="Arial" w:hAnsi="Arial" w:cs="Arial"/>
          <w:lang w:val="en"/>
        </w:rPr>
        <w:t xml:space="preserve"> and recruitment briefs will contain a statement that an application for a DBS certificate will be submitted in the event of the individual being offered the position</w:t>
      </w:r>
    </w:p>
    <w:p w14:paraId="32FC3E04"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ensures that all those in Lancashire County Council who are involved in the recruitment process have been suitably trained to identify and assess the relevance and circumstances of </w:t>
      </w:r>
      <w:proofErr w:type="gramStart"/>
      <w:r w:rsidRPr="00D47B5A">
        <w:rPr>
          <w:rFonts w:ascii="Arial" w:hAnsi="Arial" w:cs="Arial"/>
          <w:lang w:val="en"/>
        </w:rPr>
        <w:t>offences</w:t>
      </w:r>
      <w:proofErr w:type="gramEnd"/>
    </w:p>
    <w:p w14:paraId="11E3EDAE"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also ensures that they have received appropriate guidance and training in the relevant legislation relating to the employment of ex-offenders, </w:t>
      </w:r>
      <w:proofErr w:type="gramStart"/>
      <w:r w:rsidRPr="00D47B5A">
        <w:rPr>
          <w:rFonts w:ascii="Arial" w:hAnsi="Arial" w:cs="Arial"/>
          <w:lang w:val="en"/>
        </w:rPr>
        <w:t>e.g.</w:t>
      </w:r>
      <w:proofErr w:type="gramEnd"/>
      <w:r w:rsidRPr="00D47B5A">
        <w:rPr>
          <w:rFonts w:ascii="Arial" w:hAnsi="Arial" w:cs="Arial"/>
          <w:lang w:val="en"/>
        </w:rPr>
        <w:t xml:space="preserve"> the Rehabilitation of Offenders Act 1974</w:t>
      </w:r>
    </w:p>
    <w:p w14:paraId="7021F7F6"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At interview, or in a separate discussion, Lancashire County Council ensures that an open and measured discussion takes place </w:t>
      </w:r>
      <w:proofErr w:type="gramStart"/>
      <w:r w:rsidRPr="00D47B5A">
        <w:rPr>
          <w:rFonts w:ascii="Arial" w:hAnsi="Arial" w:cs="Arial"/>
          <w:lang w:val="en"/>
        </w:rPr>
        <w:t>on the subject of any</w:t>
      </w:r>
      <w:proofErr w:type="gramEnd"/>
      <w:r w:rsidRPr="00D47B5A">
        <w:rPr>
          <w:rFonts w:ascii="Arial" w:hAnsi="Arial" w:cs="Arial"/>
          <w:lang w:val="en"/>
        </w:rPr>
        <w:t xml:space="preserve"> offences or other matter that might be relevant to the position. Failure to reveal information that is directly relevant to the position sought could lead to withdrawal of an offer of </w:t>
      </w:r>
      <w:proofErr w:type="gramStart"/>
      <w:r w:rsidRPr="00D47B5A">
        <w:rPr>
          <w:rFonts w:ascii="Arial" w:hAnsi="Arial" w:cs="Arial"/>
          <w:lang w:val="en"/>
        </w:rPr>
        <w:t>employment</w:t>
      </w:r>
      <w:proofErr w:type="gramEnd"/>
    </w:p>
    <w:p w14:paraId="62328AB5"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w:t>
      </w:r>
      <w:proofErr w:type="gramStart"/>
      <w:r w:rsidRPr="00D47B5A">
        <w:rPr>
          <w:rFonts w:ascii="Arial" w:hAnsi="Arial" w:cs="Arial"/>
          <w:lang w:val="en"/>
        </w:rPr>
        <w:t>request</w:t>
      </w:r>
      <w:proofErr w:type="gramEnd"/>
    </w:p>
    <w:p w14:paraId="480022C9"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237D2" w14:textId="77777777" w:rsidR="00334175" w:rsidRDefault="00334175" w:rsidP="00334175">
      <w:pPr>
        <w:spacing w:after="0" w:line="240" w:lineRule="auto"/>
      </w:pPr>
      <w:r>
        <w:separator/>
      </w:r>
    </w:p>
  </w:endnote>
  <w:endnote w:type="continuationSeparator" w:id="0">
    <w:p w14:paraId="02A07B42" w14:textId="77777777"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FE31C"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0B68760D" w14:textId="77777777" w:rsidR="00334175" w:rsidRDefault="00334175" w:rsidP="00334175">
    <w:pPr>
      <w:jc w:val="both"/>
    </w:pPr>
  </w:p>
  <w:p w14:paraId="41859223" w14:textId="77777777" w:rsidR="00334175" w:rsidRDefault="00334175">
    <w:pPr>
      <w:pStyle w:val="Footer"/>
    </w:pPr>
  </w:p>
  <w:p w14:paraId="3C441225"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35B7A" w14:textId="77777777" w:rsidR="00334175" w:rsidRDefault="00334175" w:rsidP="00334175">
      <w:pPr>
        <w:spacing w:after="0" w:line="240" w:lineRule="auto"/>
      </w:pPr>
      <w:r>
        <w:separator/>
      </w:r>
    </w:p>
  </w:footnote>
  <w:footnote w:type="continuationSeparator" w:id="0">
    <w:p w14:paraId="6EA29908" w14:textId="77777777"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5A"/>
    <w:rsid w:val="002527AF"/>
    <w:rsid w:val="002B5EE5"/>
    <w:rsid w:val="00334175"/>
    <w:rsid w:val="00785890"/>
    <w:rsid w:val="00791837"/>
    <w:rsid w:val="00CC3AB0"/>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68D0"/>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7577-AC40-4571-8095-A13AFBA3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Diane Heap</cp:lastModifiedBy>
  <cp:revision>2</cp:revision>
  <cp:lastPrinted>2021-03-09T10:11:00Z</cp:lastPrinted>
  <dcterms:created xsi:type="dcterms:W3CDTF">2021-03-09T10:12:00Z</dcterms:created>
  <dcterms:modified xsi:type="dcterms:W3CDTF">2021-03-09T10:12:00Z</dcterms:modified>
</cp:coreProperties>
</file>