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0DA6D" w14:textId="77777777" w:rsidR="00A06CA8" w:rsidRDefault="00A06CA8">
      <w:pPr>
        <w:jc w:val="center"/>
        <w:rPr>
          <w:rFonts w:ascii="Arial" w:hAnsi="Arial"/>
          <w:b/>
          <w:sz w:val="24"/>
          <w:szCs w:val="24"/>
        </w:rPr>
      </w:pPr>
      <w:r w:rsidRPr="00CA35BC">
        <w:rPr>
          <w:rFonts w:ascii="Arial" w:hAnsi="Arial"/>
          <w:b/>
          <w:sz w:val="24"/>
          <w:szCs w:val="24"/>
        </w:rPr>
        <w:t>LANCASHIRE COUNTY COUNCIL</w:t>
      </w:r>
    </w:p>
    <w:p w14:paraId="0E285527" w14:textId="77777777" w:rsidR="004F50A6" w:rsidRDefault="004F50A6">
      <w:pPr>
        <w:jc w:val="center"/>
        <w:rPr>
          <w:rFonts w:ascii="Arial" w:hAnsi="Arial"/>
          <w:b/>
          <w:sz w:val="24"/>
          <w:szCs w:val="24"/>
        </w:rPr>
      </w:pPr>
    </w:p>
    <w:p w14:paraId="3C576C92" w14:textId="77777777" w:rsidR="004F50A6" w:rsidRDefault="004F50A6">
      <w:pPr>
        <w:jc w:val="center"/>
        <w:rPr>
          <w:rFonts w:ascii="Arial" w:hAnsi="Arial"/>
          <w:b/>
          <w:sz w:val="24"/>
          <w:szCs w:val="24"/>
        </w:rPr>
      </w:pPr>
    </w:p>
    <w:p w14:paraId="00ECE7BF" w14:textId="77777777" w:rsidR="004F50A6" w:rsidRDefault="004F50A6">
      <w:pPr>
        <w:jc w:val="center"/>
        <w:rPr>
          <w:rFonts w:ascii="Arial" w:hAnsi="Arial"/>
          <w:b/>
          <w:sz w:val="24"/>
          <w:szCs w:val="24"/>
        </w:rPr>
      </w:pPr>
    </w:p>
    <w:p w14:paraId="1B834189" w14:textId="77777777" w:rsidR="004F50A6" w:rsidRDefault="004F50A6">
      <w:pPr>
        <w:jc w:val="center"/>
        <w:rPr>
          <w:rFonts w:ascii="Arial" w:hAnsi="Arial"/>
          <w:b/>
          <w:sz w:val="24"/>
          <w:szCs w:val="24"/>
        </w:rPr>
      </w:pPr>
      <w:r>
        <w:rPr>
          <w:rFonts w:ascii="Arial" w:hAnsi="Arial"/>
          <w:b/>
          <w:noProof/>
          <w:sz w:val="24"/>
          <w:szCs w:val="24"/>
        </w:rPr>
        <w:drawing>
          <wp:inline distT="0" distB="0" distL="0" distR="0" wp14:anchorId="27F8AD31" wp14:editId="0A1906AC">
            <wp:extent cx="1148316" cy="1214237"/>
            <wp:effectExtent l="0" t="0" r="0" b="5080"/>
            <wp:docPr id="1" name="Picture 1" descr="C:\Users\dbonney.SUITE\OneDrive - Crawshawbooth Primary School\School\Logo\logo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onney.SUITE\OneDrive - Crawshawbooth Primary School\School\Logo\logo 2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374" cy="1235446"/>
                    </a:xfrm>
                    <a:prstGeom prst="rect">
                      <a:avLst/>
                    </a:prstGeom>
                    <a:noFill/>
                    <a:ln>
                      <a:noFill/>
                    </a:ln>
                  </pic:spPr>
                </pic:pic>
              </a:graphicData>
            </a:graphic>
          </wp:inline>
        </w:drawing>
      </w:r>
    </w:p>
    <w:p w14:paraId="1575F2A0" w14:textId="77777777" w:rsidR="004F50A6" w:rsidRDefault="004F50A6">
      <w:pPr>
        <w:jc w:val="center"/>
        <w:rPr>
          <w:rFonts w:ascii="Arial" w:hAnsi="Arial"/>
          <w:b/>
          <w:sz w:val="24"/>
          <w:szCs w:val="24"/>
        </w:rPr>
      </w:pPr>
    </w:p>
    <w:p w14:paraId="68E99889" w14:textId="77777777" w:rsidR="004F50A6" w:rsidRDefault="004F50A6">
      <w:pPr>
        <w:jc w:val="center"/>
        <w:rPr>
          <w:rFonts w:ascii="Arial" w:hAnsi="Arial"/>
          <w:b/>
          <w:sz w:val="24"/>
          <w:szCs w:val="24"/>
        </w:rPr>
      </w:pPr>
      <w:r>
        <w:rPr>
          <w:rFonts w:ascii="Arial" w:hAnsi="Arial"/>
          <w:b/>
          <w:sz w:val="24"/>
          <w:szCs w:val="24"/>
        </w:rPr>
        <w:t>Crawshawbooth Primary School</w:t>
      </w:r>
    </w:p>
    <w:p w14:paraId="648DAF00" w14:textId="77777777" w:rsidR="004F50A6" w:rsidRDefault="004F50A6">
      <w:pPr>
        <w:jc w:val="center"/>
        <w:rPr>
          <w:rFonts w:ascii="Arial" w:hAnsi="Arial"/>
          <w:b/>
          <w:sz w:val="24"/>
          <w:szCs w:val="24"/>
        </w:rPr>
      </w:pPr>
    </w:p>
    <w:p w14:paraId="2A7F7276" w14:textId="77777777" w:rsidR="004F50A6" w:rsidRDefault="004F50A6">
      <w:pPr>
        <w:jc w:val="center"/>
        <w:rPr>
          <w:rFonts w:ascii="Arial" w:hAnsi="Arial"/>
          <w:b/>
          <w:sz w:val="24"/>
          <w:szCs w:val="24"/>
        </w:rPr>
      </w:pPr>
    </w:p>
    <w:p w14:paraId="7656DC13" w14:textId="77777777" w:rsidR="004F50A6" w:rsidRPr="00CA35BC" w:rsidRDefault="004F50A6">
      <w:pPr>
        <w:jc w:val="center"/>
        <w:rPr>
          <w:rFonts w:ascii="Arial" w:hAnsi="Arial"/>
          <w:b/>
          <w:sz w:val="24"/>
          <w:szCs w:val="24"/>
        </w:rPr>
      </w:pPr>
    </w:p>
    <w:p w14:paraId="7D45C27B" w14:textId="77777777" w:rsidR="00A06CA8" w:rsidRPr="00CA35BC" w:rsidRDefault="00A06CA8">
      <w:pPr>
        <w:jc w:val="center"/>
        <w:rPr>
          <w:rFonts w:ascii="Arial" w:hAnsi="Arial"/>
          <w:b/>
          <w:sz w:val="24"/>
          <w:szCs w:val="24"/>
        </w:rPr>
      </w:pPr>
    </w:p>
    <w:p w14:paraId="7842D301" w14:textId="77777777" w:rsidR="00B573A9" w:rsidRDefault="00BD28BE" w:rsidP="00BD28BE">
      <w:pPr>
        <w:pStyle w:val="Heading2"/>
        <w:rPr>
          <w:sz w:val="24"/>
          <w:szCs w:val="24"/>
        </w:rPr>
      </w:pPr>
      <w:r w:rsidRPr="00BD28BE">
        <w:rPr>
          <w:sz w:val="24"/>
          <w:szCs w:val="24"/>
        </w:rPr>
        <w:t xml:space="preserve">GUIDELINES FOR </w:t>
      </w:r>
      <w:r w:rsidR="00A06CA8" w:rsidRPr="00BD28BE">
        <w:rPr>
          <w:sz w:val="24"/>
          <w:szCs w:val="24"/>
        </w:rPr>
        <w:t xml:space="preserve">MANAGING </w:t>
      </w:r>
      <w:r>
        <w:rPr>
          <w:sz w:val="24"/>
          <w:szCs w:val="24"/>
        </w:rPr>
        <w:t xml:space="preserve">SICKNESS ABSENCE </w:t>
      </w:r>
    </w:p>
    <w:p w14:paraId="36A5C3FA" w14:textId="77777777" w:rsidR="00A06CA8" w:rsidRPr="00BD28BE" w:rsidRDefault="00BD28BE" w:rsidP="00BD28BE">
      <w:pPr>
        <w:pStyle w:val="Heading2"/>
        <w:rPr>
          <w:sz w:val="24"/>
          <w:szCs w:val="24"/>
        </w:rPr>
      </w:pPr>
      <w:r>
        <w:rPr>
          <w:sz w:val="24"/>
          <w:szCs w:val="24"/>
        </w:rPr>
        <w:t xml:space="preserve">IN </w:t>
      </w:r>
      <w:r w:rsidR="00B573A9">
        <w:rPr>
          <w:sz w:val="24"/>
          <w:szCs w:val="24"/>
        </w:rPr>
        <w:t xml:space="preserve">DELEGATED </w:t>
      </w:r>
      <w:r w:rsidR="00A06CA8" w:rsidRPr="00BD28BE">
        <w:rPr>
          <w:sz w:val="24"/>
          <w:szCs w:val="24"/>
        </w:rPr>
        <w:t>SCHOOLS</w:t>
      </w:r>
      <w:r w:rsidR="00CA35BC" w:rsidRPr="00BD28BE">
        <w:rPr>
          <w:sz w:val="24"/>
          <w:szCs w:val="24"/>
        </w:rPr>
        <w:t xml:space="preserve"> (REVISED </w:t>
      </w:r>
      <w:r w:rsidR="00AC2AC5">
        <w:rPr>
          <w:sz w:val="24"/>
          <w:szCs w:val="24"/>
        </w:rPr>
        <w:t>AUGUST</w:t>
      </w:r>
      <w:r w:rsidR="00EB692B">
        <w:rPr>
          <w:sz w:val="24"/>
          <w:szCs w:val="24"/>
        </w:rPr>
        <w:t xml:space="preserve"> 20</w:t>
      </w:r>
      <w:r w:rsidR="00087E6E">
        <w:rPr>
          <w:sz w:val="24"/>
          <w:szCs w:val="24"/>
        </w:rPr>
        <w:t>20</w:t>
      </w:r>
      <w:r w:rsidR="00CA35BC" w:rsidRPr="00BD28BE">
        <w:rPr>
          <w:sz w:val="24"/>
          <w:szCs w:val="24"/>
        </w:rPr>
        <w:t xml:space="preserve">) </w:t>
      </w:r>
    </w:p>
    <w:p w14:paraId="105C15FB" w14:textId="77777777" w:rsidR="00A06CA8" w:rsidRDefault="00A06CA8">
      <w:pPr>
        <w:jc w:val="both"/>
        <w:rPr>
          <w:rFonts w:ascii="Arial" w:hAnsi="Arial"/>
        </w:rPr>
      </w:pPr>
    </w:p>
    <w:p w14:paraId="37C3EE97" w14:textId="77777777" w:rsidR="009A7A71" w:rsidRDefault="009A7A71">
      <w:pPr>
        <w:jc w:val="both"/>
        <w:rPr>
          <w:rFonts w:ascii="Arial" w:hAnsi="Arial"/>
        </w:rPr>
      </w:pPr>
    </w:p>
    <w:p w14:paraId="72A4D75E" w14:textId="77777777" w:rsidR="00BD28BE" w:rsidRDefault="00BD28BE" w:rsidP="00904515">
      <w:pPr>
        <w:pStyle w:val="BodyText"/>
        <w:numPr>
          <w:ilvl w:val="0"/>
          <w:numId w:val="19"/>
        </w:numPr>
        <w:tabs>
          <w:tab w:val="clear" w:pos="720"/>
        </w:tabs>
        <w:ind w:left="851"/>
        <w:rPr>
          <w:b/>
        </w:rPr>
      </w:pPr>
      <w:r>
        <w:rPr>
          <w:b/>
        </w:rPr>
        <w:t>INTRODUCTION</w:t>
      </w:r>
    </w:p>
    <w:p w14:paraId="38E71A0C" w14:textId="77777777" w:rsidR="00226408" w:rsidRDefault="00226408" w:rsidP="00226408">
      <w:pPr>
        <w:pStyle w:val="BodyText"/>
        <w:ind w:left="851" w:hanging="851"/>
      </w:pPr>
    </w:p>
    <w:p w14:paraId="14DF2397" w14:textId="77777777" w:rsidR="00A06CA8" w:rsidRDefault="00226408" w:rsidP="00226408">
      <w:pPr>
        <w:pStyle w:val="BodyText"/>
        <w:ind w:left="851" w:hanging="851"/>
      </w:pPr>
      <w:r>
        <w:t>1.1</w:t>
      </w:r>
      <w:r>
        <w:tab/>
      </w:r>
      <w:r w:rsidR="00A06CA8">
        <w:t xml:space="preserve">Good attendance enhances the service delivered by schools, minimises staffing difficulties and ensures best value to the school.  </w:t>
      </w:r>
      <w:r w:rsidR="00FD0D1F">
        <w:t>Headteachers</w:t>
      </w:r>
      <w:r w:rsidR="00A06CA8">
        <w:t xml:space="preserve"> have an essential responsibility to monitor attendance, to control absence levels, to encourage good attendance and to support employees with difficulties.  Employees have a responsibility to keep any absence to a minimum.  These guidelines are intended to create an understanding amongst all employees at the school of the importance of good attendance to the operation, performance and image of the school and to show a commitment to achieving and maintaining a high level of attendance by the application of procedures which can be seen to be fair, consistent and open and within which the Trade Unions/Professional Associations are encouraged to participate.</w:t>
      </w:r>
    </w:p>
    <w:p w14:paraId="4F651A8B" w14:textId="77777777" w:rsidR="00A06CA8" w:rsidRDefault="00A06CA8">
      <w:pPr>
        <w:jc w:val="both"/>
        <w:rPr>
          <w:rFonts w:ascii="Arial" w:hAnsi="Arial"/>
        </w:rPr>
      </w:pPr>
    </w:p>
    <w:p w14:paraId="74B8134B" w14:textId="77777777" w:rsidR="00A06CA8" w:rsidRDefault="00226408" w:rsidP="00226408">
      <w:pPr>
        <w:ind w:left="851" w:hanging="851"/>
        <w:jc w:val="both"/>
        <w:rPr>
          <w:rFonts w:ascii="Arial" w:hAnsi="Arial"/>
        </w:rPr>
      </w:pPr>
      <w:r>
        <w:rPr>
          <w:rFonts w:ascii="Arial" w:hAnsi="Arial"/>
        </w:rPr>
        <w:t>1.2</w:t>
      </w:r>
      <w:r>
        <w:rPr>
          <w:rFonts w:ascii="Arial" w:hAnsi="Arial"/>
        </w:rPr>
        <w:tab/>
      </w:r>
      <w:r w:rsidR="00A06CA8">
        <w:rPr>
          <w:rFonts w:ascii="Arial" w:hAnsi="Arial"/>
        </w:rPr>
        <w:t xml:space="preserve">These </w:t>
      </w:r>
      <w:r w:rsidR="00C747EF">
        <w:rPr>
          <w:rFonts w:ascii="Arial" w:hAnsi="Arial"/>
        </w:rPr>
        <w:t>g</w:t>
      </w:r>
      <w:r w:rsidR="00A06CA8">
        <w:rPr>
          <w:rFonts w:ascii="Arial" w:hAnsi="Arial"/>
        </w:rPr>
        <w:t>uidelines address the following areas in order to achieve significant improvement to levels of attendance.</w:t>
      </w:r>
    </w:p>
    <w:p w14:paraId="54C92B6A" w14:textId="77777777" w:rsidR="00A06CA8" w:rsidRDefault="00A06CA8">
      <w:pPr>
        <w:jc w:val="both"/>
        <w:rPr>
          <w:rFonts w:ascii="Arial" w:hAnsi="Arial"/>
        </w:rPr>
      </w:pPr>
    </w:p>
    <w:p w14:paraId="4493756C" w14:textId="77777777" w:rsidR="00A06CA8" w:rsidRDefault="00A06CA8" w:rsidP="009A4B7E">
      <w:pPr>
        <w:numPr>
          <w:ilvl w:val="0"/>
          <w:numId w:val="2"/>
        </w:numPr>
        <w:tabs>
          <w:tab w:val="clear" w:pos="454"/>
        </w:tabs>
        <w:ind w:left="1305"/>
        <w:jc w:val="both"/>
        <w:rPr>
          <w:rFonts w:ascii="Arial" w:hAnsi="Arial"/>
        </w:rPr>
      </w:pPr>
      <w:r>
        <w:rPr>
          <w:rFonts w:ascii="Arial" w:hAnsi="Arial"/>
        </w:rPr>
        <w:t>Appointments/Induction</w:t>
      </w:r>
    </w:p>
    <w:p w14:paraId="680C89FF" w14:textId="77777777" w:rsidR="00A06CA8" w:rsidRDefault="00A06CA8" w:rsidP="00226408">
      <w:pPr>
        <w:ind w:left="851"/>
        <w:jc w:val="both"/>
        <w:rPr>
          <w:rFonts w:ascii="Arial" w:hAnsi="Arial"/>
        </w:rPr>
      </w:pPr>
    </w:p>
    <w:p w14:paraId="4416ECB4" w14:textId="77777777" w:rsidR="00A06CA8" w:rsidRDefault="00A06CA8" w:rsidP="009A4B7E">
      <w:pPr>
        <w:numPr>
          <w:ilvl w:val="0"/>
          <w:numId w:val="2"/>
        </w:numPr>
        <w:tabs>
          <w:tab w:val="clear" w:pos="454"/>
        </w:tabs>
        <w:ind w:left="1305"/>
        <w:jc w:val="both"/>
        <w:rPr>
          <w:rFonts w:ascii="Arial" w:hAnsi="Arial"/>
        </w:rPr>
      </w:pPr>
      <w:r>
        <w:rPr>
          <w:rFonts w:ascii="Arial" w:hAnsi="Arial"/>
        </w:rPr>
        <w:t>Monitoring</w:t>
      </w:r>
    </w:p>
    <w:p w14:paraId="3E8392E7" w14:textId="77777777" w:rsidR="00A06CA8" w:rsidRDefault="00A06CA8" w:rsidP="00226408">
      <w:pPr>
        <w:ind w:left="851"/>
        <w:jc w:val="both"/>
        <w:rPr>
          <w:rFonts w:ascii="Arial" w:hAnsi="Arial"/>
        </w:rPr>
      </w:pPr>
    </w:p>
    <w:p w14:paraId="58A775C4" w14:textId="77777777" w:rsidR="00A06CA8" w:rsidRDefault="00A06CA8" w:rsidP="009A4B7E">
      <w:pPr>
        <w:numPr>
          <w:ilvl w:val="0"/>
          <w:numId w:val="2"/>
        </w:numPr>
        <w:tabs>
          <w:tab w:val="clear" w:pos="454"/>
        </w:tabs>
        <w:ind w:left="1305"/>
        <w:jc w:val="both"/>
        <w:rPr>
          <w:rFonts w:ascii="Arial" w:hAnsi="Arial"/>
        </w:rPr>
      </w:pPr>
      <w:r>
        <w:rPr>
          <w:rFonts w:ascii="Arial" w:hAnsi="Arial"/>
        </w:rPr>
        <w:t>Notification Procedures</w:t>
      </w:r>
    </w:p>
    <w:p w14:paraId="2B5DD5D8" w14:textId="77777777" w:rsidR="00A06CA8" w:rsidRDefault="00A06CA8" w:rsidP="00226408">
      <w:pPr>
        <w:ind w:left="851"/>
        <w:jc w:val="both"/>
        <w:rPr>
          <w:rFonts w:ascii="Arial" w:hAnsi="Arial"/>
        </w:rPr>
      </w:pPr>
    </w:p>
    <w:p w14:paraId="49E179B0" w14:textId="77777777" w:rsidR="00A06CA8" w:rsidRDefault="00A06CA8" w:rsidP="009A4B7E">
      <w:pPr>
        <w:numPr>
          <w:ilvl w:val="0"/>
          <w:numId w:val="2"/>
        </w:numPr>
        <w:tabs>
          <w:tab w:val="clear" w:pos="454"/>
        </w:tabs>
        <w:ind w:left="1305"/>
        <w:jc w:val="both"/>
        <w:rPr>
          <w:rFonts w:ascii="Arial" w:hAnsi="Arial"/>
        </w:rPr>
      </w:pPr>
      <w:r>
        <w:rPr>
          <w:rFonts w:ascii="Arial" w:hAnsi="Arial"/>
        </w:rPr>
        <w:t>Management Action</w:t>
      </w:r>
    </w:p>
    <w:p w14:paraId="6A0633F2" w14:textId="77777777" w:rsidR="00A06CA8" w:rsidRDefault="00A06CA8">
      <w:pPr>
        <w:jc w:val="both"/>
        <w:rPr>
          <w:rFonts w:ascii="Arial" w:hAnsi="Arial"/>
        </w:rPr>
      </w:pPr>
    </w:p>
    <w:p w14:paraId="0B03B10B" w14:textId="77777777" w:rsidR="00A06CA8" w:rsidRDefault="00226408" w:rsidP="00226408">
      <w:pPr>
        <w:ind w:left="851" w:hanging="851"/>
        <w:jc w:val="both"/>
        <w:rPr>
          <w:rFonts w:ascii="Arial" w:hAnsi="Arial"/>
        </w:rPr>
      </w:pPr>
      <w:r>
        <w:rPr>
          <w:rFonts w:ascii="Arial" w:hAnsi="Arial"/>
        </w:rPr>
        <w:t>1.3</w:t>
      </w:r>
      <w:r>
        <w:rPr>
          <w:rFonts w:ascii="Arial" w:hAnsi="Arial"/>
        </w:rPr>
        <w:tab/>
      </w:r>
      <w:r w:rsidR="00A06CA8">
        <w:rPr>
          <w:rFonts w:ascii="Arial" w:hAnsi="Arial"/>
        </w:rPr>
        <w:t xml:space="preserve">The procedures relating to </w:t>
      </w:r>
      <w:r w:rsidR="00BD7D7E">
        <w:rPr>
          <w:rFonts w:ascii="Arial" w:hAnsi="Arial"/>
        </w:rPr>
        <w:t xml:space="preserve">repeated short-term sickness absence and </w:t>
      </w:r>
      <w:r w:rsidR="00A06CA8">
        <w:rPr>
          <w:rFonts w:ascii="Arial" w:hAnsi="Arial"/>
        </w:rPr>
        <w:t xml:space="preserve">long term </w:t>
      </w:r>
      <w:r w:rsidR="00BD7D7E">
        <w:rPr>
          <w:rFonts w:ascii="Arial" w:hAnsi="Arial"/>
        </w:rPr>
        <w:t xml:space="preserve">sickness </w:t>
      </w:r>
      <w:r w:rsidR="00A06CA8">
        <w:rPr>
          <w:rFonts w:ascii="Arial" w:hAnsi="Arial"/>
        </w:rPr>
        <w:t>absence are set out in separate document</w:t>
      </w:r>
      <w:r w:rsidR="00BD7D7E">
        <w:rPr>
          <w:rFonts w:ascii="Arial" w:hAnsi="Arial"/>
        </w:rPr>
        <w:t>s</w:t>
      </w:r>
      <w:r w:rsidR="00A06CA8">
        <w:rPr>
          <w:rFonts w:ascii="Arial" w:hAnsi="Arial"/>
        </w:rPr>
        <w:t>.</w:t>
      </w:r>
    </w:p>
    <w:p w14:paraId="27ABBC94" w14:textId="77777777" w:rsidR="00A06CA8" w:rsidRDefault="00A06CA8">
      <w:pPr>
        <w:jc w:val="both"/>
        <w:rPr>
          <w:rFonts w:ascii="Arial" w:hAnsi="Arial"/>
        </w:rPr>
      </w:pPr>
    </w:p>
    <w:p w14:paraId="026E3B7B" w14:textId="77777777" w:rsidR="00A06CA8" w:rsidRDefault="00226408" w:rsidP="00226408">
      <w:pPr>
        <w:ind w:left="851" w:hanging="851"/>
        <w:jc w:val="both"/>
        <w:rPr>
          <w:rFonts w:ascii="Arial" w:hAnsi="Arial"/>
        </w:rPr>
      </w:pPr>
      <w:r>
        <w:rPr>
          <w:rFonts w:ascii="Arial" w:hAnsi="Arial"/>
        </w:rPr>
        <w:t>1.4</w:t>
      </w:r>
      <w:r>
        <w:rPr>
          <w:rFonts w:ascii="Arial" w:hAnsi="Arial"/>
        </w:rPr>
        <w:tab/>
      </w:r>
      <w:r w:rsidR="00A06CA8">
        <w:rPr>
          <w:rFonts w:ascii="Arial" w:hAnsi="Arial"/>
        </w:rPr>
        <w:t>A commitment to high attendance can be reinforced in a variety of ways through:-</w:t>
      </w:r>
    </w:p>
    <w:p w14:paraId="59EC9C9F" w14:textId="77777777" w:rsidR="00A06CA8" w:rsidRDefault="00A06CA8">
      <w:pPr>
        <w:jc w:val="both"/>
        <w:rPr>
          <w:rFonts w:ascii="Arial" w:hAnsi="Arial"/>
        </w:rPr>
      </w:pPr>
    </w:p>
    <w:p w14:paraId="65416FC8" w14:textId="77777777" w:rsidR="00A06CA8" w:rsidRDefault="00A06CA8" w:rsidP="009A4B7E">
      <w:pPr>
        <w:numPr>
          <w:ilvl w:val="0"/>
          <w:numId w:val="3"/>
        </w:numPr>
        <w:tabs>
          <w:tab w:val="clear" w:pos="454"/>
        </w:tabs>
        <w:ind w:left="1305"/>
        <w:jc w:val="both"/>
        <w:rPr>
          <w:rFonts w:ascii="Arial" w:hAnsi="Arial"/>
        </w:rPr>
      </w:pPr>
      <w:r>
        <w:rPr>
          <w:rFonts w:ascii="Arial" w:hAnsi="Arial"/>
        </w:rPr>
        <w:t xml:space="preserve">The setting of a school policy in relation to attendance and a commitment to pursue action to achieve this from the School </w:t>
      </w:r>
      <w:r w:rsidR="00525F15">
        <w:rPr>
          <w:rFonts w:ascii="Arial" w:hAnsi="Arial"/>
        </w:rPr>
        <w:t>Leadership</w:t>
      </w:r>
      <w:r>
        <w:rPr>
          <w:rFonts w:ascii="Arial" w:hAnsi="Arial"/>
        </w:rPr>
        <w:t xml:space="preserve"> Team.</w:t>
      </w:r>
    </w:p>
    <w:p w14:paraId="1A6A2B58" w14:textId="77777777" w:rsidR="00A06CA8" w:rsidRDefault="00A06CA8" w:rsidP="00226408">
      <w:pPr>
        <w:ind w:left="851"/>
        <w:jc w:val="both"/>
        <w:rPr>
          <w:rFonts w:ascii="Arial" w:hAnsi="Arial"/>
        </w:rPr>
      </w:pPr>
    </w:p>
    <w:p w14:paraId="760D80B8" w14:textId="77777777" w:rsidR="00A06CA8" w:rsidRDefault="00A06CA8" w:rsidP="009A4B7E">
      <w:pPr>
        <w:numPr>
          <w:ilvl w:val="0"/>
          <w:numId w:val="3"/>
        </w:numPr>
        <w:tabs>
          <w:tab w:val="clear" w:pos="454"/>
        </w:tabs>
        <w:ind w:left="1305"/>
        <w:jc w:val="both"/>
        <w:rPr>
          <w:rFonts w:ascii="Arial" w:hAnsi="Arial"/>
        </w:rPr>
      </w:pPr>
      <w:r>
        <w:rPr>
          <w:rFonts w:ascii="Arial" w:hAnsi="Arial"/>
        </w:rPr>
        <w:t>Introduction of monitoring and management procedures</w:t>
      </w:r>
    </w:p>
    <w:p w14:paraId="7F10040F" w14:textId="77777777" w:rsidR="00A06CA8" w:rsidRDefault="00A06CA8" w:rsidP="00226408">
      <w:pPr>
        <w:ind w:left="851"/>
        <w:jc w:val="both"/>
        <w:rPr>
          <w:rFonts w:ascii="Arial" w:hAnsi="Arial"/>
        </w:rPr>
      </w:pPr>
    </w:p>
    <w:p w14:paraId="24789EF9" w14:textId="77777777" w:rsidR="00A06CA8" w:rsidRDefault="00A06CA8" w:rsidP="009A4B7E">
      <w:pPr>
        <w:numPr>
          <w:ilvl w:val="0"/>
          <w:numId w:val="3"/>
        </w:numPr>
        <w:tabs>
          <w:tab w:val="clear" w:pos="454"/>
        </w:tabs>
        <w:ind w:left="1305"/>
        <w:jc w:val="both"/>
        <w:rPr>
          <w:rFonts w:ascii="Arial" w:hAnsi="Arial"/>
        </w:rPr>
      </w:pPr>
      <w:r>
        <w:rPr>
          <w:rFonts w:ascii="Arial" w:hAnsi="Arial"/>
        </w:rPr>
        <w:t>Positive promotion of good health</w:t>
      </w:r>
    </w:p>
    <w:p w14:paraId="4277831C" w14:textId="77777777" w:rsidR="00A06CA8" w:rsidRDefault="00A06CA8" w:rsidP="00226408">
      <w:pPr>
        <w:ind w:left="851"/>
        <w:jc w:val="both"/>
        <w:rPr>
          <w:rFonts w:ascii="Arial" w:hAnsi="Arial"/>
        </w:rPr>
      </w:pPr>
    </w:p>
    <w:p w14:paraId="7DED9C0A" w14:textId="77777777" w:rsidR="00A06CA8" w:rsidRDefault="00A06CA8" w:rsidP="009A4B7E">
      <w:pPr>
        <w:numPr>
          <w:ilvl w:val="0"/>
          <w:numId w:val="3"/>
        </w:numPr>
        <w:tabs>
          <w:tab w:val="clear" w:pos="454"/>
        </w:tabs>
        <w:ind w:left="1305"/>
        <w:jc w:val="both"/>
        <w:rPr>
          <w:rFonts w:ascii="Arial" w:hAnsi="Arial"/>
        </w:rPr>
      </w:pPr>
      <w:r>
        <w:rPr>
          <w:rFonts w:ascii="Arial" w:hAnsi="Arial"/>
        </w:rPr>
        <w:t>Genuine concern and interest in the health and well being of employees</w:t>
      </w:r>
      <w:r w:rsidR="00FD0D1F">
        <w:rPr>
          <w:rFonts w:ascii="Arial" w:hAnsi="Arial"/>
        </w:rPr>
        <w:t xml:space="preserve"> (For further advice and guidance, please refer to the Model Stress Policy, the Wellbeing programme and the Health and Safety Executive</w:t>
      </w:r>
      <w:r w:rsidR="00430D98">
        <w:rPr>
          <w:rFonts w:ascii="Arial" w:hAnsi="Arial"/>
        </w:rPr>
        <w:t xml:space="preserve"> website</w:t>
      </w:r>
      <w:r w:rsidR="00FD0D1F">
        <w:rPr>
          <w:rFonts w:ascii="Arial" w:hAnsi="Arial"/>
        </w:rPr>
        <w:t xml:space="preserve"> (</w:t>
      </w:r>
      <w:hyperlink r:id="rId8" w:history="1">
        <w:r w:rsidR="00FD0D1F" w:rsidRPr="00463819">
          <w:rPr>
            <w:rStyle w:val="Hyperlink"/>
            <w:rFonts w:ascii="Arial" w:hAnsi="Arial"/>
          </w:rPr>
          <w:t>www.hse.gov.uk</w:t>
        </w:r>
      </w:hyperlink>
      <w:r w:rsidR="00FD0D1F">
        <w:rPr>
          <w:rFonts w:ascii="Arial" w:hAnsi="Arial"/>
        </w:rPr>
        <w:t xml:space="preserve">) ) </w:t>
      </w:r>
    </w:p>
    <w:p w14:paraId="1F8827CB" w14:textId="77777777" w:rsidR="00A06CA8" w:rsidRDefault="00A06CA8">
      <w:pPr>
        <w:jc w:val="both"/>
        <w:rPr>
          <w:rFonts w:ascii="Arial" w:hAnsi="Arial"/>
        </w:rPr>
      </w:pPr>
    </w:p>
    <w:p w14:paraId="456B4979" w14:textId="77777777" w:rsidR="00054755" w:rsidRDefault="00226408" w:rsidP="00226408">
      <w:pPr>
        <w:ind w:left="851" w:hanging="851"/>
        <w:rPr>
          <w:rFonts w:ascii="Arial" w:hAnsi="Arial"/>
        </w:rPr>
      </w:pPr>
      <w:r>
        <w:rPr>
          <w:rFonts w:ascii="Arial" w:hAnsi="Arial"/>
        </w:rPr>
        <w:t>1.5</w:t>
      </w:r>
      <w:r>
        <w:rPr>
          <w:rFonts w:ascii="Arial" w:hAnsi="Arial"/>
        </w:rPr>
        <w:tab/>
      </w:r>
      <w:r w:rsidR="00054755">
        <w:rPr>
          <w:rFonts w:ascii="Arial" w:hAnsi="Arial"/>
        </w:rPr>
        <w:t>Th</w:t>
      </w:r>
      <w:r w:rsidR="00BD7D7E">
        <w:rPr>
          <w:rFonts w:ascii="Arial" w:hAnsi="Arial"/>
        </w:rPr>
        <w:t>e</w:t>
      </w:r>
      <w:r w:rsidR="006E719A">
        <w:rPr>
          <w:rFonts w:ascii="Arial" w:hAnsi="Arial"/>
        </w:rPr>
        <w:t>se guidelines</w:t>
      </w:r>
      <w:r w:rsidR="00BD7D7E">
        <w:rPr>
          <w:rFonts w:ascii="Arial" w:hAnsi="Arial"/>
        </w:rPr>
        <w:t xml:space="preserve"> have </w:t>
      </w:r>
      <w:r w:rsidR="00054755">
        <w:rPr>
          <w:rFonts w:ascii="Arial" w:hAnsi="Arial"/>
        </w:rPr>
        <w:t>been written on the understanding that the day to day management of attendance is undertaken by the Headteacher, and dismissal decisions are taken by the Attendance and Dismissal Committee of the Governing Body. However, in accordance with the provisions o</w:t>
      </w:r>
      <w:r w:rsidR="00031F2D">
        <w:rPr>
          <w:rFonts w:ascii="Arial" w:hAnsi="Arial"/>
        </w:rPr>
        <w:t>f the Education Act 2002 and it</w:t>
      </w:r>
      <w:r w:rsidR="00054755">
        <w:rPr>
          <w:rFonts w:ascii="Arial" w:hAnsi="Arial"/>
        </w:rPr>
        <w:t>s associated School Staffing (England) Regulations 2003</w:t>
      </w:r>
      <w:r w:rsidR="00056F96">
        <w:rPr>
          <w:rFonts w:ascii="Arial" w:hAnsi="Arial"/>
        </w:rPr>
        <w:t xml:space="preserve"> &amp; 2009</w:t>
      </w:r>
      <w:r w:rsidR="00054755">
        <w:rPr>
          <w:rFonts w:ascii="Arial" w:hAnsi="Arial"/>
        </w:rPr>
        <w:t>, the Governing Body may elect to delegate the power to make initial dismissal decisions to the Headteacher. If this is the case, there will be no Attendance and Dismissal Committee. Instead the initial dismissal decision will be taken by the Headteacher, and the appeal referred to the full Governing Body.</w:t>
      </w:r>
    </w:p>
    <w:p w14:paraId="3FEE7FAC" w14:textId="77777777" w:rsidR="00054755" w:rsidRDefault="00054755" w:rsidP="00C91819">
      <w:pPr>
        <w:rPr>
          <w:rFonts w:ascii="Arial" w:hAnsi="Arial"/>
        </w:rPr>
      </w:pPr>
    </w:p>
    <w:p w14:paraId="3BA4C5B9" w14:textId="77777777" w:rsidR="00257D83" w:rsidRDefault="00226408" w:rsidP="00226408">
      <w:pPr>
        <w:ind w:left="851" w:hanging="851"/>
        <w:rPr>
          <w:rFonts w:ascii="Arial" w:hAnsi="Arial"/>
        </w:rPr>
      </w:pPr>
      <w:r>
        <w:rPr>
          <w:rFonts w:ascii="Arial" w:hAnsi="Arial"/>
        </w:rPr>
        <w:t>1.6</w:t>
      </w:r>
      <w:r>
        <w:rPr>
          <w:rFonts w:ascii="Arial" w:hAnsi="Arial"/>
        </w:rPr>
        <w:tab/>
      </w:r>
      <w:r w:rsidR="00054755">
        <w:rPr>
          <w:rFonts w:ascii="Arial" w:hAnsi="Arial"/>
        </w:rPr>
        <w:t xml:space="preserve">If this is the case, to preserve the integrity of the managing attendance process, the Governing Body should delegate the responsibility for the day to day management </w:t>
      </w:r>
      <w:r w:rsidR="00430D98">
        <w:rPr>
          <w:rFonts w:ascii="Arial" w:hAnsi="Arial"/>
        </w:rPr>
        <w:t>of attendance</w:t>
      </w:r>
      <w:r w:rsidR="00257D83">
        <w:rPr>
          <w:rFonts w:ascii="Arial" w:hAnsi="Arial"/>
        </w:rPr>
        <w:t xml:space="preserve"> to another member of the School </w:t>
      </w:r>
      <w:r w:rsidR="00525F15">
        <w:rPr>
          <w:rFonts w:ascii="Arial" w:hAnsi="Arial"/>
        </w:rPr>
        <w:t>Leadership</w:t>
      </w:r>
      <w:r w:rsidR="00257D83">
        <w:rPr>
          <w:rFonts w:ascii="Arial" w:hAnsi="Arial"/>
        </w:rPr>
        <w:t xml:space="preserve"> Team, thereby leaving the Headteacher available to consider what action should be taken at the end of the formal procedures, including dismissal.</w:t>
      </w:r>
    </w:p>
    <w:p w14:paraId="3B4214B0" w14:textId="77777777" w:rsidR="00257D83" w:rsidRDefault="00257D83" w:rsidP="00C91819">
      <w:pPr>
        <w:rPr>
          <w:rFonts w:ascii="Arial" w:hAnsi="Arial"/>
        </w:rPr>
      </w:pPr>
    </w:p>
    <w:p w14:paraId="71206C8A" w14:textId="77777777" w:rsidR="00A06CA8" w:rsidRDefault="00226408" w:rsidP="00226408">
      <w:pPr>
        <w:ind w:left="851" w:hanging="851"/>
        <w:rPr>
          <w:rFonts w:ascii="Arial" w:hAnsi="Arial"/>
        </w:rPr>
      </w:pPr>
      <w:r>
        <w:rPr>
          <w:rFonts w:ascii="Arial" w:hAnsi="Arial"/>
        </w:rPr>
        <w:t>1.7</w:t>
      </w:r>
      <w:r>
        <w:rPr>
          <w:rFonts w:ascii="Arial" w:hAnsi="Arial"/>
        </w:rPr>
        <w:tab/>
      </w:r>
      <w:r w:rsidR="00257D83">
        <w:rPr>
          <w:rFonts w:ascii="Arial" w:hAnsi="Arial"/>
        </w:rPr>
        <w:t>In these cases, any reference to the role of the Headteacher within th</w:t>
      </w:r>
      <w:r w:rsidR="006E719A">
        <w:rPr>
          <w:rFonts w:ascii="Arial" w:hAnsi="Arial"/>
        </w:rPr>
        <w:t>ese guidelines</w:t>
      </w:r>
      <w:r w:rsidR="00257D83">
        <w:rPr>
          <w:rFonts w:ascii="Arial" w:hAnsi="Arial"/>
        </w:rPr>
        <w:t xml:space="preserve"> should be taken to mean the member of the school </w:t>
      </w:r>
      <w:r w:rsidR="00525F15">
        <w:rPr>
          <w:rFonts w:ascii="Arial" w:hAnsi="Arial"/>
        </w:rPr>
        <w:t>Leadership</w:t>
      </w:r>
      <w:r w:rsidR="00257D83">
        <w:rPr>
          <w:rFonts w:ascii="Arial" w:hAnsi="Arial"/>
        </w:rPr>
        <w:t xml:space="preserve"> team responsible for the day to day management of attendance (identified with an asterisk (*) throughout th</w:t>
      </w:r>
      <w:r w:rsidR="00430D98">
        <w:rPr>
          <w:rFonts w:ascii="Arial" w:hAnsi="Arial"/>
        </w:rPr>
        <w:t>ese guidelines</w:t>
      </w:r>
      <w:r w:rsidR="00257D83">
        <w:rPr>
          <w:rFonts w:ascii="Arial" w:hAnsi="Arial"/>
        </w:rPr>
        <w:t>).</w:t>
      </w:r>
    </w:p>
    <w:p w14:paraId="03F0EAB7" w14:textId="77777777" w:rsidR="00687B9B" w:rsidRDefault="00687B9B" w:rsidP="00C91819">
      <w:pPr>
        <w:rPr>
          <w:rFonts w:ascii="Arial" w:hAnsi="Arial"/>
        </w:rPr>
      </w:pPr>
    </w:p>
    <w:p w14:paraId="4C691644" w14:textId="77777777" w:rsidR="00687B9B" w:rsidRDefault="00226408" w:rsidP="00226408">
      <w:pPr>
        <w:ind w:left="851" w:hanging="851"/>
        <w:rPr>
          <w:rFonts w:ascii="Arial" w:hAnsi="Arial"/>
        </w:rPr>
      </w:pPr>
      <w:r>
        <w:rPr>
          <w:rFonts w:ascii="Arial" w:hAnsi="Arial"/>
        </w:rPr>
        <w:t>1.8</w:t>
      </w:r>
      <w:r>
        <w:rPr>
          <w:rFonts w:ascii="Arial" w:hAnsi="Arial"/>
        </w:rPr>
        <w:tab/>
      </w:r>
      <w:r w:rsidR="00687B9B">
        <w:rPr>
          <w:rFonts w:ascii="Arial" w:hAnsi="Arial"/>
        </w:rPr>
        <w:t>Nothing in th</w:t>
      </w:r>
      <w:r w:rsidR="00365F75">
        <w:rPr>
          <w:rFonts w:ascii="Arial" w:hAnsi="Arial"/>
        </w:rPr>
        <w:t>ese guidelines</w:t>
      </w:r>
      <w:r w:rsidR="00687B9B">
        <w:rPr>
          <w:rFonts w:ascii="Arial" w:hAnsi="Arial"/>
        </w:rPr>
        <w:t xml:space="preserve"> shall </w:t>
      </w:r>
      <w:r w:rsidR="00365F75">
        <w:rPr>
          <w:rFonts w:ascii="Arial" w:hAnsi="Arial"/>
        </w:rPr>
        <w:t>prevent an employee from exercising their statutory rights under employment law to register a claim with an employment tribunal.</w:t>
      </w:r>
    </w:p>
    <w:p w14:paraId="768819D9" w14:textId="77777777" w:rsidR="00FC248C" w:rsidRDefault="00FC248C" w:rsidP="00FC248C">
      <w:pPr>
        <w:pStyle w:val="BodyText"/>
        <w:rPr>
          <w:b/>
        </w:rPr>
      </w:pPr>
    </w:p>
    <w:p w14:paraId="5E54904B" w14:textId="77777777" w:rsidR="009A7A71" w:rsidRDefault="009A7A71" w:rsidP="00FC248C">
      <w:pPr>
        <w:pStyle w:val="BodyText"/>
        <w:rPr>
          <w:b/>
        </w:rPr>
      </w:pPr>
    </w:p>
    <w:p w14:paraId="6D306DD4" w14:textId="77777777" w:rsidR="00BD28BE" w:rsidRDefault="00BD28BE" w:rsidP="009A4B7E">
      <w:pPr>
        <w:pStyle w:val="BodyText"/>
        <w:numPr>
          <w:ilvl w:val="0"/>
          <w:numId w:val="19"/>
        </w:numPr>
        <w:rPr>
          <w:b/>
        </w:rPr>
      </w:pPr>
      <w:r>
        <w:rPr>
          <w:b/>
        </w:rPr>
        <w:t>POLICY STATEMENT</w:t>
      </w:r>
    </w:p>
    <w:p w14:paraId="75F23D06" w14:textId="77777777" w:rsidR="00A06CA8" w:rsidRDefault="00A06CA8">
      <w:pPr>
        <w:jc w:val="both"/>
        <w:rPr>
          <w:rFonts w:ascii="Arial" w:hAnsi="Arial"/>
        </w:rPr>
      </w:pPr>
    </w:p>
    <w:p w14:paraId="691BF54E" w14:textId="77777777" w:rsidR="00A06CA8" w:rsidRPr="00FC248C" w:rsidRDefault="006D6A71" w:rsidP="006D6A71">
      <w:pPr>
        <w:ind w:left="709" w:right="96" w:hanging="709"/>
        <w:jc w:val="both"/>
        <w:rPr>
          <w:rFonts w:ascii="Arial" w:hAnsi="Arial"/>
          <w:i/>
        </w:rPr>
      </w:pPr>
      <w:r>
        <w:rPr>
          <w:rFonts w:ascii="Arial" w:hAnsi="Arial"/>
        </w:rPr>
        <w:t>2.1</w:t>
      </w:r>
      <w:r>
        <w:rPr>
          <w:rFonts w:ascii="Arial" w:hAnsi="Arial"/>
        </w:rPr>
        <w:tab/>
      </w:r>
      <w:r w:rsidR="00A06CA8" w:rsidRPr="00FC248C">
        <w:rPr>
          <w:rFonts w:ascii="Arial" w:hAnsi="Arial"/>
          <w:i/>
        </w:rPr>
        <w:t xml:space="preserve">"This school is committed to achieving and maintaining a high level of attendance from all employees through the application of good management practice. The School </w:t>
      </w:r>
      <w:r w:rsidR="00525F15">
        <w:rPr>
          <w:rFonts w:ascii="Arial" w:hAnsi="Arial"/>
          <w:i/>
        </w:rPr>
        <w:t>Leadership</w:t>
      </w:r>
      <w:r w:rsidR="00A06CA8" w:rsidRPr="00FC248C">
        <w:rPr>
          <w:rFonts w:ascii="Arial" w:hAnsi="Arial"/>
          <w:i/>
        </w:rPr>
        <w:t xml:space="preserve"> Team will monitor overall levels of sickness absences regularly, will support employees during periods of sickness and will arrange for confidential reports to be submitted to Governors.  Action will be taken in accordance with the </w:t>
      </w:r>
      <w:r w:rsidR="00C944C2">
        <w:rPr>
          <w:rFonts w:ascii="Arial" w:hAnsi="Arial"/>
          <w:i/>
        </w:rPr>
        <w:t>g</w:t>
      </w:r>
      <w:r w:rsidR="00A06CA8" w:rsidRPr="00FC248C">
        <w:rPr>
          <w:rFonts w:ascii="Arial" w:hAnsi="Arial"/>
          <w:i/>
        </w:rPr>
        <w:t>uidelines</w:t>
      </w:r>
      <w:r w:rsidR="00C944C2">
        <w:rPr>
          <w:rFonts w:ascii="Arial" w:hAnsi="Arial"/>
          <w:i/>
        </w:rPr>
        <w:t xml:space="preserve"> and procedures</w:t>
      </w:r>
      <w:r w:rsidR="00A06CA8" w:rsidRPr="00FC248C">
        <w:rPr>
          <w:rFonts w:ascii="Arial" w:hAnsi="Arial"/>
          <w:i/>
        </w:rPr>
        <w:t xml:space="preserve"> adopted by the school to deal with unacceptable levels and frequency of sickness.  All employees must understand the importance of good attendance and ensure that any sickness absence is kept to a minimum and that during any such absence they do not undertake any activity which is incompatible with the illness or which may delay recovery."</w:t>
      </w:r>
    </w:p>
    <w:p w14:paraId="709EA15A" w14:textId="77777777" w:rsidR="00FC248C" w:rsidRDefault="00FC248C">
      <w:pPr>
        <w:jc w:val="both"/>
        <w:rPr>
          <w:rFonts w:ascii="Arial" w:hAnsi="Arial"/>
        </w:rPr>
      </w:pPr>
    </w:p>
    <w:p w14:paraId="10A0E8BE" w14:textId="77777777" w:rsidR="009A7A71" w:rsidRDefault="009A7A71">
      <w:pPr>
        <w:jc w:val="both"/>
        <w:rPr>
          <w:rFonts w:ascii="Arial" w:hAnsi="Arial"/>
        </w:rPr>
      </w:pPr>
    </w:p>
    <w:p w14:paraId="080D7BFF" w14:textId="77777777" w:rsidR="00036A76" w:rsidRDefault="00036A76" w:rsidP="009A4B7E">
      <w:pPr>
        <w:pStyle w:val="BodyText"/>
        <w:numPr>
          <w:ilvl w:val="0"/>
          <w:numId w:val="19"/>
        </w:numPr>
        <w:rPr>
          <w:b/>
        </w:rPr>
      </w:pPr>
      <w:r>
        <w:rPr>
          <w:b/>
        </w:rPr>
        <w:t>CONFIDENTIALITY</w:t>
      </w:r>
    </w:p>
    <w:p w14:paraId="085A973E" w14:textId="77777777" w:rsidR="00036A76" w:rsidRDefault="00036A76" w:rsidP="00036A76">
      <w:pPr>
        <w:pStyle w:val="BodyText"/>
        <w:rPr>
          <w:b/>
        </w:rPr>
      </w:pPr>
    </w:p>
    <w:p w14:paraId="1668E271" w14:textId="77777777" w:rsidR="00036A76" w:rsidRPr="00866F78" w:rsidRDefault="00036A76" w:rsidP="00866F78">
      <w:pPr>
        <w:ind w:left="709" w:hanging="709"/>
        <w:rPr>
          <w:rFonts w:ascii="Arial" w:hAnsi="Arial" w:cs="Arial"/>
          <w:b/>
        </w:rPr>
      </w:pPr>
      <w:r w:rsidRPr="00866F78">
        <w:rPr>
          <w:rFonts w:ascii="Arial" w:hAnsi="Arial" w:cs="Arial"/>
        </w:rPr>
        <w:t>3</w:t>
      </w:r>
      <w:r w:rsidR="00682458">
        <w:rPr>
          <w:rFonts w:ascii="Arial" w:hAnsi="Arial" w:cs="Arial"/>
        </w:rPr>
        <w:t>.</w:t>
      </w:r>
      <w:r w:rsidRPr="00866F78">
        <w:rPr>
          <w:rFonts w:ascii="Arial" w:hAnsi="Arial" w:cs="Arial"/>
        </w:rPr>
        <w:t>1</w:t>
      </w:r>
      <w:r w:rsidRPr="00866F78">
        <w:rPr>
          <w:rFonts w:ascii="Arial" w:hAnsi="Arial" w:cs="Arial"/>
        </w:rPr>
        <w:tab/>
        <w:t xml:space="preserve">Management of sickness absence is a sensitive issue and everybody involved in managing absence must maintain the appropriate level of confidentiality. </w:t>
      </w:r>
      <w:r w:rsidR="00866F78" w:rsidRPr="00866F78">
        <w:rPr>
          <w:rFonts w:ascii="Arial" w:hAnsi="Arial" w:cs="Arial"/>
        </w:rPr>
        <w:t xml:space="preserve">This means that discussions about an employee’s sickness absence </w:t>
      </w:r>
      <w:r w:rsidR="00D3481A">
        <w:rPr>
          <w:rFonts w:ascii="Arial" w:hAnsi="Arial" w:cs="Arial"/>
        </w:rPr>
        <w:t xml:space="preserve">levels and </w:t>
      </w:r>
      <w:r w:rsidR="00866F78" w:rsidRPr="00866F78">
        <w:rPr>
          <w:rFonts w:ascii="Arial" w:hAnsi="Arial" w:cs="Arial"/>
        </w:rPr>
        <w:t xml:space="preserve">reasons and any </w:t>
      </w:r>
      <w:r w:rsidR="00866F78" w:rsidRPr="00866F78">
        <w:rPr>
          <w:rFonts w:ascii="Arial" w:hAnsi="Arial" w:cs="Arial"/>
        </w:rPr>
        <w:lastRenderedPageBreak/>
        <w:t xml:space="preserve">discussions with or reports from the Occupational Health Unit or the employee’s GP should be treated in the strictest confidence and only disclosed </w:t>
      </w:r>
      <w:r w:rsidR="00866F78">
        <w:rPr>
          <w:rFonts w:ascii="Arial" w:hAnsi="Arial" w:cs="Arial"/>
        </w:rPr>
        <w:t xml:space="preserve">to those </w:t>
      </w:r>
      <w:r w:rsidR="005003C0">
        <w:rPr>
          <w:rFonts w:ascii="Arial" w:hAnsi="Arial" w:cs="Arial"/>
        </w:rPr>
        <w:t>that need</w:t>
      </w:r>
      <w:r w:rsidR="00D3481A">
        <w:rPr>
          <w:rFonts w:ascii="Arial" w:hAnsi="Arial" w:cs="Arial"/>
        </w:rPr>
        <w:t xml:space="preserve"> to be aware of such information</w:t>
      </w:r>
      <w:r w:rsidR="005003C0">
        <w:rPr>
          <w:rFonts w:ascii="Arial" w:hAnsi="Arial" w:cs="Arial"/>
        </w:rPr>
        <w:t xml:space="preserve"> (e.g. the employee’s line manager, the nominated person, the Headteacher, members of any Governors Committee convened to consider cases of repeated short term or long term absence)</w:t>
      </w:r>
      <w:r w:rsidR="00866F78" w:rsidRPr="00866F78">
        <w:rPr>
          <w:rFonts w:ascii="Arial" w:hAnsi="Arial" w:cs="Arial"/>
        </w:rPr>
        <w:t>.</w:t>
      </w:r>
      <w:r w:rsidR="00D3481A">
        <w:rPr>
          <w:rFonts w:ascii="Arial" w:hAnsi="Arial" w:cs="Arial"/>
        </w:rPr>
        <w:t xml:space="preserve"> In addition, records relating to absence management should be stored in the appropriate place, usually the employee’s personal file for paper-based records or the appropriate folder for electronic records.</w:t>
      </w:r>
    </w:p>
    <w:p w14:paraId="50C3D660" w14:textId="77777777" w:rsidR="00036A76" w:rsidRDefault="00036A76" w:rsidP="00036A76">
      <w:pPr>
        <w:pStyle w:val="BodyText"/>
        <w:rPr>
          <w:b/>
        </w:rPr>
      </w:pPr>
    </w:p>
    <w:p w14:paraId="04040C1A" w14:textId="77777777" w:rsidR="009A7A71" w:rsidRDefault="009A7A71" w:rsidP="00036A76">
      <w:pPr>
        <w:pStyle w:val="BodyText"/>
        <w:rPr>
          <w:b/>
        </w:rPr>
      </w:pPr>
    </w:p>
    <w:p w14:paraId="2A50F226" w14:textId="77777777" w:rsidR="00FC248C" w:rsidRDefault="00FC248C" w:rsidP="009A4B7E">
      <w:pPr>
        <w:pStyle w:val="BodyText"/>
        <w:numPr>
          <w:ilvl w:val="0"/>
          <w:numId w:val="19"/>
        </w:numPr>
        <w:rPr>
          <w:b/>
        </w:rPr>
      </w:pPr>
      <w:r>
        <w:rPr>
          <w:b/>
        </w:rPr>
        <w:t>REASONS FOR ABSENCE</w:t>
      </w:r>
    </w:p>
    <w:p w14:paraId="7E667830" w14:textId="77777777" w:rsidR="00FC248C" w:rsidRDefault="00FC248C">
      <w:pPr>
        <w:jc w:val="both"/>
        <w:rPr>
          <w:rFonts w:ascii="Arial" w:hAnsi="Arial"/>
        </w:rPr>
      </w:pPr>
    </w:p>
    <w:p w14:paraId="3C1DC837" w14:textId="77777777" w:rsidR="00A06CA8" w:rsidRDefault="00036A76" w:rsidP="00682458">
      <w:pPr>
        <w:ind w:left="709" w:hanging="709"/>
        <w:jc w:val="both"/>
        <w:rPr>
          <w:rFonts w:ascii="Arial" w:hAnsi="Arial"/>
        </w:rPr>
      </w:pPr>
      <w:r>
        <w:rPr>
          <w:rFonts w:ascii="Arial" w:hAnsi="Arial"/>
        </w:rPr>
        <w:t>4</w:t>
      </w:r>
      <w:r w:rsidR="00226408">
        <w:rPr>
          <w:rFonts w:ascii="Arial" w:hAnsi="Arial"/>
        </w:rPr>
        <w:t>.1</w:t>
      </w:r>
      <w:r w:rsidR="00226408">
        <w:rPr>
          <w:rFonts w:ascii="Arial" w:hAnsi="Arial"/>
        </w:rPr>
        <w:tab/>
      </w:r>
      <w:r w:rsidR="00A06CA8">
        <w:rPr>
          <w:rFonts w:ascii="Arial" w:hAnsi="Arial"/>
        </w:rPr>
        <w:t xml:space="preserve">Most of the reasons given for absence will relate to illness, but there may be other reasons for absence.  In these instances, the School </w:t>
      </w:r>
      <w:r w:rsidR="00525F15">
        <w:rPr>
          <w:rFonts w:ascii="Arial" w:hAnsi="Arial"/>
        </w:rPr>
        <w:t>Leadership</w:t>
      </w:r>
      <w:r w:rsidR="00A06CA8">
        <w:rPr>
          <w:rFonts w:ascii="Arial" w:hAnsi="Arial"/>
        </w:rPr>
        <w:t xml:space="preserve"> Team need</w:t>
      </w:r>
      <w:r w:rsidR="00A06CA8">
        <w:rPr>
          <w:rFonts w:ascii="Arial" w:hAnsi="Arial"/>
          <w:i/>
        </w:rPr>
        <w:t>s</w:t>
      </w:r>
      <w:r w:rsidR="00A06CA8">
        <w:rPr>
          <w:rFonts w:ascii="Arial" w:hAnsi="Arial"/>
        </w:rPr>
        <w:t xml:space="preserve"> to establish the reasons, which may make people unable to attend.  Some causes of absence may be a symptom of a problem within the school or a domestic difficulty for the employee.  Managers should know their employees and be mindful of this when tackling attendance issues and deal with problems sympathetically.</w:t>
      </w:r>
    </w:p>
    <w:p w14:paraId="5D96CCB5" w14:textId="77777777" w:rsidR="00CB4E31" w:rsidRDefault="00CB4E31" w:rsidP="00682458">
      <w:pPr>
        <w:ind w:left="709" w:hanging="709"/>
        <w:jc w:val="both"/>
        <w:rPr>
          <w:rFonts w:ascii="Arial" w:hAnsi="Arial"/>
        </w:rPr>
      </w:pPr>
    </w:p>
    <w:p w14:paraId="7D3816B7" w14:textId="77777777" w:rsidR="00CB4E31" w:rsidRDefault="00036A76" w:rsidP="00682458">
      <w:pPr>
        <w:ind w:left="709" w:hanging="709"/>
        <w:jc w:val="both"/>
        <w:rPr>
          <w:rFonts w:ascii="Arial" w:hAnsi="Arial"/>
        </w:rPr>
      </w:pPr>
      <w:r>
        <w:rPr>
          <w:rFonts w:ascii="Arial" w:hAnsi="Arial"/>
        </w:rPr>
        <w:t>4</w:t>
      </w:r>
      <w:r w:rsidR="00226408">
        <w:rPr>
          <w:rFonts w:ascii="Arial" w:hAnsi="Arial"/>
        </w:rPr>
        <w:t>.2</w:t>
      </w:r>
      <w:r w:rsidR="00226408">
        <w:rPr>
          <w:rFonts w:ascii="Arial" w:hAnsi="Arial"/>
        </w:rPr>
        <w:tab/>
      </w:r>
      <w:r w:rsidR="00CB4E31">
        <w:rPr>
          <w:rFonts w:ascii="Arial" w:hAnsi="Arial"/>
        </w:rPr>
        <w:t>Th</w:t>
      </w:r>
      <w:r w:rsidR="00731A55">
        <w:rPr>
          <w:rFonts w:ascii="Arial" w:hAnsi="Arial"/>
        </w:rPr>
        <w:t>ese</w:t>
      </w:r>
      <w:r w:rsidR="00CB4E31">
        <w:rPr>
          <w:rFonts w:ascii="Arial" w:hAnsi="Arial"/>
        </w:rPr>
        <w:t xml:space="preserve"> </w:t>
      </w:r>
      <w:r w:rsidR="00731A55">
        <w:rPr>
          <w:rFonts w:ascii="Arial" w:hAnsi="Arial"/>
        </w:rPr>
        <w:t>guidelines</w:t>
      </w:r>
      <w:r w:rsidR="00CB4E31">
        <w:rPr>
          <w:rFonts w:ascii="Arial" w:hAnsi="Arial"/>
        </w:rPr>
        <w:t xml:space="preserve"> and </w:t>
      </w:r>
      <w:r w:rsidR="00731A55">
        <w:rPr>
          <w:rFonts w:ascii="Arial" w:hAnsi="Arial"/>
        </w:rPr>
        <w:t xml:space="preserve">the </w:t>
      </w:r>
      <w:r w:rsidR="00CB4E31">
        <w:rPr>
          <w:rFonts w:ascii="Arial" w:hAnsi="Arial"/>
        </w:rPr>
        <w:t xml:space="preserve">associated </w:t>
      </w:r>
      <w:r w:rsidR="00731A55">
        <w:rPr>
          <w:rFonts w:ascii="Arial" w:hAnsi="Arial"/>
        </w:rPr>
        <w:t xml:space="preserve">long term and short-term sickness absence </w:t>
      </w:r>
      <w:r w:rsidR="00CB4E31">
        <w:rPr>
          <w:rFonts w:ascii="Arial" w:hAnsi="Arial"/>
        </w:rPr>
        <w:t>procedures are designed to deal solely with sickness absence of the employee. Any absence in relation to the relevant Leave of Absence procedures (e.g. special leave, time of</w:t>
      </w:r>
      <w:r w:rsidR="00C944C2">
        <w:rPr>
          <w:rFonts w:ascii="Arial" w:hAnsi="Arial"/>
        </w:rPr>
        <w:t>f</w:t>
      </w:r>
      <w:r w:rsidR="00CB4E31">
        <w:rPr>
          <w:rFonts w:ascii="Arial" w:hAnsi="Arial"/>
        </w:rPr>
        <w:t xml:space="preserve"> for dependents etc) should be dealt with in accordance with </w:t>
      </w:r>
      <w:r w:rsidR="00C944C2">
        <w:rPr>
          <w:rFonts w:ascii="Arial" w:hAnsi="Arial"/>
        </w:rPr>
        <w:t>either the procedure for teaching staff or support staff as appropriate</w:t>
      </w:r>
      <w:r w:rsidR="00CB4E31">
        <w:rPr>
          <w:rFonts w:ascii="Arial" w:hAnsi="Arial"/>
        </w:rPr>
        <w:t>.</w:t>
      </w:r>
    </w:p>
    <w:p w14:paraId="6BCC57F3" w14:textId="77777777" w:rsidR="00A06CA8" w:rsidRDefault="00A06CA8">
      <w:pPr>
        <w:jc w:val="both"/>
        <w:rPr>
          <w:rFonts w:ascii="Arial" w:hAnsi="Arial"/>
        </w:rPr>
      </w:pPr>
    </w:p>
    <w:p w14:paraId="1956EDA8" w14:textId="77777777" w:rsidR="009A7A71" w:rsidRDefault="009A7A71">
      <w:pPr>
        <w:jc w:val="both"/>
        <w:rPr>
          <w:rFonts w:ascii="Arial" w:hAnsi="Arial"/>
        </w:rPr>
      </w:pPr>
    </w:p>
    <w:p w14:paraId="36E7FA8F" w14:textId="77777777" w:rsidR="00FC248C" w:rsidRDefault="00FC248C" w:rsidP="009A4B7E">
      <w:pPr>
        <w:pStyle w:val="BodyText"/>
        <w:numPr>
          <w:ilvl w:val="0"/>
          <w:numId w:val="19"/>
        </w:numPr>
        <w:rPr>
          <w:b/>
        </w:rPr>
      </w:pPr>
      <w:r w:rsidRPr="00FC248C">
        <w:rPr>
          <w:b/>
        </w:rPr>
        <w:t xml:space="preserve"> </w:t>
      </w:r>
      <w:r>
        <w:rPr>
          <w:b/>
        </w:rPr>
        <w:t>APPOINTMENT PROCESS</w:t>
      </w:r>
    </w:p>
    <w:p w14:paraId="7C840016" w14:textId="77777777" w:rsidR="00FC248C" w:rsidRDefault="00FC248C" w:rsidP="00FC248C">
      <w:pPr>
        <w:pStyle w:val="BodyText"/>
        <w:rPr>
          <w:b/>
        </w:rPr>
      </w:pPr>
    </w:p>
    <w:p w14:paraId="6F043869" w14:textId="77777777" w:rsidR="00A06CA8" w:rsidRDefault="00807B6B" w:rsidP="00226408">
      <w:pPr>
        <w:ind w:left="851" w:hanging="851"/>
        <w:jc w:val="both"/>
        <w:rPr>
          <w:rFonts w:ascii="Arial" w:hAnsi="Arial"/>
        </w:rPr>
      </w:pPr>
      <w:r>
        <w:rPr>
          <w:rFonts w:ascii="Arial" w:hAnsi="Arial"/>
        </w:rPr>
        <w:t>5</w:t>
      </w:r>
      <w:r w:rsidR="00226408">
        <w:rPr>
          <w:rFonts w:ascii="Arial" w:hAnsi="Arial"/>
        </w:rPr>
        <w:t>.1</w:t>
      </w:r>
      <w:r w:rsidR="00226408">
        <w:rPr>
          <w:rFonts w:ascii="Arial" w:hAnsi="Arial"/>
        </w:rPr>
        <w:tab/>
      </w:r>
      <w:r w:rsidR="00731A55">
        <w:rPr>
          <w:rFonts w:ascii="Arial" w:hAnsi="Arial"/>
        </w:rPr>
        <w:t>Headteachers and managers should b</w:t>
      </w:r>
      <w:r w:rsidR="00A06CA8">
        <w:rPr>
          <w:rFonts w:ascii="Arial" w:hAnsi="Arial"/>
        </w:rPr>
        <w:t xml:space="preserve">e aware of </w:t>
      </w:r>
      <w:r w:rsidR="00C944C2">
        <w:rPr>
          <w:rFonts w:ascii="Arial" w:hAnsi="Arial"/>
        </w:rPr>
        <w:t xml:space="preserve">the </w:t>
      </w:r>
      <w:r w:rsidR="00A06CA8">
        <w:rPr>
          <w:rFonts w:ascii="Arial" w:hAnsi="Arial"/>
        </w:rPr>
        <w:t>previous attendance history</w:t>
      </w:r>
      <w:r w:rsidR="00731A55">
        <w:rPr>
          <w:rFonts w:ascii="Arial" w:hAnsi="Arial"/>
        </w:rPr>
        <w:t xml:space="preserve"> of candidates for roles in School</w:t>
      </w:r>
      <w:r w:rsidR="00A06CA8">
        <w:rPr>
          <w:rFonts w:ascii="Arial" w:hAnsi="Arial"/>
        </w:rPr>
        <w:t xml:space="preserve">. </w:t>
      </w:r>
      <w:r w:rsidR="00731A55">
        <w:rPr>
          <w:rFonts w:ascii="Arial" w:hAnsi="Arial"/>
        </w:rPr>
        <w:t>Any i</w:t>
      </w:r>
      <w:r w:rsidR="00A06CA8">
        <w:rPr>
          <w:rFonts w:ascii="Arial" w:hAnsi="Arial"/>
        </w:rPr>
        <w:t xml:space="preserve">nformation should be </w:t>
      </w:r>
      <w:r w:rsidR="00076459">
        <w:rPr>
          <w:rFonts w:ascii="Arial" w:hAnsi="Arial"/>
        </w:rPr>
        <w:t xml:space="preserve">dealt with sensitively and </w:t>
      </w:r>
      <w:r w:rsidR="00A06CA8">
        <w:rPr>
          <w:rFonts w:ascii="Arial" w:hAnsi="Arial"/>
        </w:rPr>
        <w:t>obtained in a fair and open way through:</w:t>
      </w:r>
      <w:r w:rsidR="00A06CA8">
        <w:rPr>
          <w:rFonts w:ascii="Arial" w:hAnsi="Arial"/>
        </w:rPr>
        <w:cr/>
      </w:r>
    </w:p>
    <w:tbl>
      <w:tblPr>
        <w:tblW w:w="0" w:type="auto"/>
        <w:tblInd w:w="959" w:type="dxa"/>
        <w:tblLayout w:type="fixed"/>
        <w:tblLook w:val="0000" w:firstRow="0" w:lastRow="0" w:firstColumn="0" w:lastColumn="0" w:noHBand="0" w:noVBand="0"/>
      </w:tblPr>
      <w:tblGrid>
        <w:gridCol w:w="1701"/>
        <w:gridCol w:w="6583"/>
      </w:tblGrid>
      <w:tr w:rsidR="00CD73AD" w14:paraId="68734232" w14:textId="77777777">
        <w:trPr>
          <w:cantSplit/>
        </w:trPr>
        <w:tc>
          <w:tcPr>
            <w:tcW w:w="1701" w:type="dxa"/>
          </w:tcPr>
          <w:p w14:paraId="0FF50E0E" w14:textId="77777777" w:rsidR="00CD73AD" w:rsidRDefault="00CD73AD" w:rsidP="0018412B">
            <w:pPr>
              <w:ind w:left="-108"/>
              <w:jc w:val="both"/>
              <w:rPr>
                <w:rFonts w:ascii="Arial" w:hAnsi="Arial"/>
                <w:b/>
              </w:rPr>
            </w:pPr>
            <w:r>
              <w:rPr>
                <w:rFonts w:ascii="Arial" w:hAnsi="Arial"/>
                <w:b/>
              </w:rPr>
              <w:t>Recruitment</w:t>
            </w:r>
          </w:p>
        </w:tc>
        <w:tc>
          <w:tcPr>
            <w:tcW w:w="6583" w:type="dxa"/>
          </w:tcPr>
          <w:p w14:paraId="4728F6F1" w14:textId="77777777" w:rsidR="00CD73AD" w:rsidRDefault="00CD73AD" w:rsidP="009A4B7E">
            <w:pPr>
              <w:numPr>
                <w:ilvl w:val="0"/>
                <w:numId w:val="4"/>
              </w:numPr>
              <w:tabs>
                <w:tab w:val="clear" w:pos="454"/>
              </w:tabs>
              <w:jc w:val="both"/>
              <w:rPr>
                <w:rFonts w:ascii="Arial" w:hAnsi="Arial"/>
              </w:rPr>
            </w:pPr>
            <w:r>
              <w:rPr>
                <w:rFonts w:ascii="Arial" w:hAnsi="Arial"/>
              </w:rPr>
              <w:t>All applicants for posts should be informed of the school policy statement on attendance.</w:t>
            </w:r>
          </w:p>
          <w:p w14:paraId="09965CD0" w14:textId="77777777" w:rsidR="00682458" w:rsidRDefault="00682458" w:rsidP="00682458">
            <w:pPr>
              <w:ind w:left="454"/>
              <w:jc w:val="both"/>
              <w:rPr>
                <w:rFonts w:ascii="Arial" w:hAnsi="Arial"/>
              </w:rPr>
            </w:pPr>
          </w:p>
        </w:tc>
      </w:tr>
      <w:tr w:rsidR="00A06CA8" w14:paraId="0553B64E" w14:textId="77777777" w:rsidTr="00682458">
        <w:trPr>
          <w:cantSplit/>
          <w:trHeight w:val="3715"/>
        </w:trPr>
        <w:tc>
          <w:tcPr>
            <w:tcW w:w="1701" w:type="dxa"/>
          </w:tcPr>
          <w:p w14:paraId="28BF5F91" w14:textId="77777777" w:rsidR="00A06CA8" w:rsidRDefault="00682458" w:rsidP="0018412B">
            <w:pPr>
              <w:ind w:left="-108"/>
              <w:jc w:val="both"/>
              <w:rPr>
                <w:rFonts w:ascii="Arial" w:hAnsi="Arial"/>
                <w:b/>
              </w:rPr>
            </w:pPr>
            <w:r>
              <w:rPr>
                <w:rFonts w:ascii="Arial" w:hAnsi="Arial"/>
                <w:b/>
              </w:rPr>
              <w:t>Following appointment</w:t>
            </w:r>
          </w:p>
        </w:tc>
        <w:tc>
          <w:tcPr>
            <w:tcW w:w="6583" w:type="dxa"/>
          </w:tcPr>
          <w:p w14:paraId="50C20AA0" w14:textId="77777777" w:rsidR="00682458" w:rsidRDefault="00682458" w:rsidP="009A4B7E">
            <w:pPr>
              <w:numPr>
                <w:ilvl w:val="0"/>
                <w:numId w:val="24"/>
              </w:numPr>
              <w:ind w:left="459" w:hanging="459"/>
              <w:jc w:val="both"/>
              <w:rPr>
                <w:rFonts w:ascii="Arial" w:hAnsi="Arial"/>
              </w:rPr>
            </w:pPr>
            <w:r>
              <w:rPr>
                <w:rFonts w:ascii="Arial" w:hAnsi="Arial"/>
              </w:rPr>
              <w:t>When a provisional offer of appointment has been made, contact any employment referees for information in relation to the candidate's attendance history over the previous 2 years and ask for details of any live disciplinary warnings for punctuality or absence.</w:t>
            </w:r>
            <w:r w:rsidR="00EB3C9A">
              <w:rPr>
                <w:rFonts w:ascii="Arial" w:hAnsi="Arial"/>
              </w:rPr>
              <w:t xml:space="preserve"> </w:t>
            </w:r>
            <w:r w:rsidR="00EB3C9A">
              <w:rPr>
                <w:rFonts w:ascii="Arial" w:hAnsi="Arial"/>
                <w:b/>
              </w:rPr>
              <w:t>NB I</w:t>
            </w:r>
            <w:r w:rsidR="00EB3C9A" w:rsidRPr="00EB3C9A">
              <w:rPr>
                <w:rFonts w:ascii="Arial" w:hAnsi="Arial"/>
                <w:b/>
              </w:rPr>
              <w:t>n accordance with the Equality Act</w:t>
            </w:r>
            <w:r w:rsidR="00671F79">
              <w:rPr>
                <w:rFonts w:ascii="Arial" w:hAnsi="Arial"/>
                <w:b/>
              </w:rPr>
              <w:t xml:space="preserve"> 2010</w:t>
            </w:r>
            <w:r w:rsidR="00EB3C9A" w:rsidRPr="00EB3C9A">
              <w:rPr>
                <w:rFonts w:ascii="Arial" w:hAnsi="Arial"/>
                <w:b/>
              </w:rPr>
              <w:t>, this information should not be sought prior to a provisional offer of employment being made</w:t>
            </w:r>
          </w:p>
          <w:p w14:paraId="3F1E8ADF" w14:textId="77777777" w:rsidR="00A06CA8" w:rsidRDefault="00682458" w:rsidP="00682458">
            <w:pPr>
              <w:ind w:left="459"/>
              <w:jc w:val="both"/>
              <w:rPr>
                <w:rFonts w:ascii="Arial" w:hAnsi="Arial"/>
              </w:rPr>
            </w:pPr>
            <w:r>
              <w:rPr>
                <w:rFonts w:ascii="Arial" w:hAnsi="Arial"/>
              </w:rPr>
              <w:t xml:space="preserve"> </w:t>
            </w:r>
          </w:p>
          <w:p w14:paraId="11C25253" w14:textId="77777777" w:rsidR="00682458" w:rsidRDefault="00682458" w:rsidP="009A4B7E">
            <w:pPr>
              <w:numPr>
                <w:ilvl w:val="0"/>
                <w:numId w:val="24"/>
              </w:numPr>
              <w:ind w:left="459" w:hanging="459"/>
              <w:jc w:val="both"/>
              <w:rPr>
                <w:rFonts w:ascii="Arial" w:hAnsi="Arial"/>
              </w:rPr>
            </w:pPr>
            <w:r>
              <w:rPr>
                <w:rFonts w:ascii="Arial" w:hAnsi="Arial"/>
              </w:rPr>
              <w:t xml:space="preserve">In considering the information provided by the referees, have particular regard to any absence relating to a </w:t>
            </w:r>
            <w:r w:rsidR="00671F79">
              <w:rPr>
                <w:rFonts w:ascii="Arial" w:hAnsi="Arial"/>
              </w:rPr>
              <w:t>d</w:t>
            </w:r>
            <w:r>
              <w:rPr>
                <w:rFonts w:ascii="Arial" w:hAnsi="Arial"/>
              </w:rPr>
              <w:t>isability in light of the employer's responsibilities under the Equality Act.</w:t>
            </w:r>
          </w:p>
          <w:p w14:paraId="66DCEE4D" w14:textId="77777777" w:rsidR="00682458" w:rsidRDefault="00682458" w:rsidP="00682458">
            <w:pPr>
              <w:pStyle w:val="ListParagraph"/>
              <w:rPr>
                <w:rFonts w:ascii="Arial" w:hAnsi="Arial"/>
              </w:rPr>
            </w:pPr>
          </w:p>
          <w:p w14:paraId="44AEE9FF" w14:textId="77777777" w:rsidR="00682458" w:rsidRDefault="00682458" w:rsidP="009A4B7E">
            <w:pPr>
              <w:numPr>
                <w:ilvl w:val="0"/>
                <w:numId w:val="24"/>
              </w:numPr>
              <w:ind w:left="459" w:hanging="459"/>
              <w:jc w:val="both"/>
              <w:rPr>
                <w:rFonts w:ascii="Arial" w:hAnsi="Arial"/>
              </w:rPr>
            </w:pPr>
            <w:r>
              <w:rPr>
                <w:rFonts w:ascii="Arial" w:hAnsi="Arial"/>
              </w:rPr>
              <w:t>You may need to arrange a further discussion with the candidate to ask specific questions on the reasons for their absences.</w:t>
            </w:r>
          </w:p>
        </w:tc>
      </w:tr>
      <w:tr w:rsidR="00A06CA8" w14:paraId="466C8937" w14:textId="77777777">
        <w:trPr>
          <w:cantSplit/>
        </w:trPr>
        <w:tc>
          <w:tcPr>
            <w:tcW w:w="1701" w:type="dxa"/>
          </w:tcPr>
          <w:p w14:paraId="77857991" w14:textId="77777777" w:rsidR="00A06CA8" w:rsidRDefault="00A06CA8">
            <w:pPr>
              <w:jc w:val="both"/>
              <w:rPr>
                <w:rFonts w:ascii="Arial" w:hAnsi="Arial"/>
              </w:rPr>
            </w:pPr>
          </w:p>
        </w:tc>
        <w:tc>
          <w:tcPr>
            <w:tcW w:w="6583" w:type="dxa"/>
          </w:tcPr>
          <w:p w14:paraId="5695A876" w14:textId="77777777" w:rsidR="00A06CA8" w:rsidRDefault="00A06CA8">
            <w:pPr>
              <w:jc w:val="both"/>
              <w:rPr>
                <w:rFonts w:ascii="Arial" w:hAnsi="Arial"/>
              </w:rPr>
            </w:pPr>
          </w:p>
        </w:tc>
      </w:tr>
      <w:tr w:rsidR="00863BE3" w14:paraId="18586CE3" w14:textId="77777777">
        <w:trPr>
          <w:cantSplit/>
        </w:trPr>
        <w:tc>
          <w:tcPr>
            <w:tcW w:w="1701" w:type="dxa"/>
          </w:tcPr>
          <w:p w14:paraId="4CD8CE5C" w14:textId="77777777" w:rsidR="00863BE3" w:rsidRPr="00DB27B6" w:rsidRDefault="00863BE3" w:rsidP="0018412B">
            <w:pPr>
              <w:ind w:left="-108"/>
              <w:jc w:val="both"/>
              <w:rPr>
                <w:rFonts w:ascii="Arial" w:hAnsi="Arial"/>
                <w:b/>
              </w:rPr>
            </w:pPr>
            <w:r>
              <w:rPr>
                <w:rFonts w:ascii="Arial" w:hAnsi="Arial"/>
                <w:b/>
              </w:rPr>
              <w:lastRenderedPageBreak/>
              <w:t>Induction</w:t>
            </w:r>
          </w:p>
        </w:tc>
        <w:tc>
          <w:tcPr>
            <w:tcW w:w="6583" w:type="dxa"/>
          </w:tcPr>
          <w:p w14:paraId="34716EEC" w14:textId="77777777" w:rsidR="00863BE3" w:rsidRDefault="00863BE3" w:rsidP="009A4B7E">
            <w:pPr>
              <w:numPr>
                <w:ilvl w:val="0"/>
                <w:numId w:val="4"/>
              </w:numPr>
              <w:tabs>
                <w:tab w:val="clear" w:pos="454"/>
              </w:tabs>
              <w:jc w:val="both"/>
              <w:rPr>
                <w:rFonts w:ascii="Arial" w:hAnsi="Arial"/>
              </w:rPr>
            </w:pPr>
            <w:r>
              <w:rPr>
                <w:rFonts w:ascii="Arial" w:hAnsi="Arial"/>
              </w:rPr>
              <w:t xml:space="preserve">A copy of the school policy statement on attendance and </w:t>
            </w:r>
            <w:r w:rsidR="006D6A71">
              <w:rPr>
                <w:rFonts w:ascii="Arial" w:hAnsi="Arial"/>
              </w:rPr>
              <w:t xml:space="preserve">the </w:t>
            </w:r>
            <w:r w:rsidR="005003C0" w:rsidRPr="00076459">
              <w:rPr>
                <w:rFonts w:ascii="Arial" w:hAnsi="Arial"/>
              </w:rPr>
              <w:t xml:space="preserve">absence </w:t>
            </w:r>
            <w:r w:rsidR="005003C0">
              <w:rPr>
                <w:rFonts w:ascii="Arial" w:hAnsi="Arial"/>
              </w:rPr>
              <w:t>notification</w:t>
            </w:r>
            <w:r>
              <w:rPr>
                <w:rFonts w:ascii="Arial" w:hAnsi="Arial"/>
              </w:rPr>
              <w:t xml:space="preserve"> procedure should be made available to all existing employees and new appointments to posts at the school.  </w:t>
            </w:r>
          </w:p>
          <w:p w14:paraId="7EB922DB" w14:textId="77777777" w:rsidR="00863BE3" w:rsidRDefault="00863BE3" w:rsidP="00863BE3">
            <w:pPr>
              <w:jc w:val="both"/>
              <w:rPr>
                <w:rFonts w:ascii="Arial" w:hAnsi="Arial"/>
              </w:rPr>
            </w:pPr>
          </w:p>
          <w:p w14:paraId="1F7B2492" w14:textId="77777777" w:rsidR="00863BE3" w:rsidRDefault="00863BE3" w:rsidP="009A4B7E">
            <w:pPr>
              <w:numPr>
                <w:ilvl w:val="0"/>
                <w:numId w:val="4"/>
              </w:numPr>
              <w:tabs>
                <w:tab w:val="clear" w:pos="454"/>
              </w:tabs>
              <w:jc w:val="both"/>
              <w:rPr>
                <w:rFonts w:ascii="Arial" w:hAnsi="Arial"/>
              </w:rPr>
            </w:pPr>
            <w:r>
              <w:rPr>
                <w:rFonts w:ascii="Arial" w:hAnsi="Arial"/>
              </w:rPr>
              <w:t>During the induction period</w:t>
            </w:r>
            <w:r w:rsidR="00E36A29">
              <w:rPr>
                <w:rFonts w:ascii="Arial" w:hAnsi="Arial"/>
              </w:rPr>
              <w:t>,</w:t>
            </w:r>
            <w:r>
              <w:rPr>
                <w:rFonts w:ascii="Arial" w:hAnsi="Arial"/>
              </w:rPr>
              <w:t xml:space="preserve"> reinforce the </w:t>
            </w:r>
            <w:r w:rsidR="006D6A71">
              <w:rPr>
                <w:rFonts w:ascii="Arial" w:hAnsi="Arial"/>
              </w:rPr>
              <w:t xml:space="preserve">notification </w:t>
            </w:r>
            <w:r>
              <w:rPr>
                <w:rFonts w:ascii="Arial" w:hAnsi="Arial"/>
              </w:rPr>
              <w:t xml:space="preserve">procedure and the consequences </w:t>
            </w:r>
            <w:r w:rsidR="006D6A71">
              <w:rPr>
                <w:rFonts w:ascii="Arial" w:hAnsi="Arial"/>
              </w:rPr>
              <w:t xml:space="preserve">that follow </w:t>
            </w:r>
            <w:r>
              <w:rPr>
                <w:rFonts w:ascii="Arial" w:hAnsi="Arial"/>
              </w:rPr>
              <w:t>if that procedure is not adhered to</w:t>
            </w:r>
            <w:r w:rsidR="006D6A71">
              <w:rPr>
                <w:rFonts w:ascii="Arial" w:hAnsi="Arial"/>
              </w:rPr>
              <w:t xml:space="preserve"> and reinforce good attendance as a positive aim of the school.</w:t>
            </w:r>
          </w:p>
          <w:p w14:paraId="5236B600" w14:textId="77777777" w:rsidR="00863BE3" w:rsidRDefault="00863BE3" w:rsidP="00863BE3">
            <w:pPr>
              <w:jc w:val="both"/>
              <w:rPr>
                <w:rFonts w:ascii="Arial" w:hAnsi="Arial"/>
              </w:rPr>
            </w:pPr>
          </w:p>
          <w:p w14:paraId="17F10A59" w14:textId="77777777" w:rsidR="00863BE3" w:rsidRDefault="00863BE3" w:rsidP="009A4B7E">
            <w:pPr>
              <w:numPr>
                <w:ilvl w:val="0"/>
                <w:numId w:val="4"/>
              </w:numPr>
              <w:tabs>
                <w:tab w:val="clear" w:pos="454"/>
              </w:tabs>
              <w:jc w:val="both"/>
              <w:rPr>
                <w:rFonts w:ascii="Arial" w:hAnsi="Arial"/>
              </w:rPr>
            </w:pPr>
            <w:r>
              <w:rPr>
                <w:rFonts w:ascii="Arial" w:hAnsi="Arial"/>
              </w:rPr>
              <w:t>For support staff subject to probationary periods, prior to confirmation of appointment, carefully review any periods of absence (extending the probationary period where necessary) or, in extreme cases, take steps not to confirm the appointment.</w:t>
            </w:r>
          </w:p>
          <w:p w14:paraId="1526C4D6" w14:textId="77777777" w:rsidR="00863BE3" w:rsidRDefault="00863BE3" w:rsidP="00863BE3">
            <w:pPr>
              <w:jc w:val="both"/>
              <w:rPr>
                <w:rFonts w:ascii="Arial" w:hAnsi="Arial"/>
              </w:rPr>
            </w:pPr>
          </w:p>
          <w:p w14:paraId="0B5A0AAE" w14:textId="77777777" w:rsidR="009A7A71" w:rsidRDefault="009A7A71" w:rsidP="00863BE3">
            <w:pPr>
              <w:jc w:val="both"/>
              <w:rPr>
                <w:rFonts w:ascii="Arial" w:hAnsi="Arial"/>
              </w:rPr>
            </w:pPr>
          </w:p>
        </w:tc>
      </w:tr>
    </w:tbl>
    <w:p w14:paraId="1355F25F" w14:textId="77777777" w:rsidR="00FC248C" w:rsidRDefault="00EB3C9A" w:rsidP="009A4B7E">
      <w:pPr>
        <w:pStyle w:val="BodyText"/>
        <w:numPr>
          <w:ilvl w:val="0"/>
          <w:numId w:val="19"/>
        </w:numPr>
        <w:rPr>
          <w:b/>
        </w:rPr>
      </w:pPr>
      <w:r>
        <w:rPr>
          <w:b/>
        </w:rPr>
        <w:t>EQUALITY ACT</w:t>
      </w:r>
      <w:r w:rsidR="00505B05">
        <w:rPr>
          <w:b/>
        </w:rPr>
        <w:t xml:space="preserve"> (2010)</w:t>
      </w:r>
    </w:p>
    <w:p w14:paraId="633FD8F0" w14:textId="77777777" w:rsidR="00A06CA8" w:rsidRDefault="00A06CA8">
      <w:pPr>
        <w:jc w:val="both"/>
      </w:pPr>
    </w:p>
    <w:p w14:paraId="23725265" w14:textId="77777777" w:rsidR="00E84DFC" w:rsidRDefault="00807B6B" w:rsidP="0018412B">
      <w:pPr>
        <w:ind w:left="709" w:hanging="709"/>
        <w:jc w:val="both"/>
        <w:rPr>
          <w:rFonts w:ascii="Arial" w:hAnsi="Arial"/>
          <w:iCs/>
        </w:rPr>
      </w:pPr>
      <w:r>
        <w:rPr>
          <w:rFonts w:ascii="Arial" w:hAnsi="Arial"/>
          <w:iCs/>
        </w:rPr>
        <w:t>6</w:t>
      </w:r>
      <w:r w:rsidR="0018412B">
        <w:rPr>
          <w:rFonts w:ascii="Arial" w:hAnsi="Arial"/>
          <w:iCs/>
        </w:rPr>
        <w:t>.1</w:t>
      </w:r>
      <w:r w:rsidR="0018412B">
        <w:rPr>
          <w:rFonts w:ascii="Arial" w:hAnsi="Arial"/>
          <w:iCs/>
        </w:rPr>
        <w:tab/>
      </w:r>
      <w:r w:rsidR="00E84DFC">
        <w:rPr>
          <w:rFonts w:ascii="Arial" w:hAnsi="Arial"/>
          <w:iCs/>
        </w:rPr>
        <w:t xml:space="preserve">The </w:t>
      </w:r>
      <w:r w:rsidR="00EB3C9A">
        <w:rPr>
          <w:rFonts w:ascii="Arial" w:hAnsi="Arial"/>
          <w:iCs/>
        </w:rPr>
        <w:t xml:space="preserve">Equality Act has superseded the </w:t>
      </w:r>
      <w:r w:rsidR="00E84DFC">
        <w:rPr>
          <w:rFonts w:ascii="Arial" w:hAnsi="Arial"/>
          <w:iCs/>
        </w:rPr>
        <w:t>D</w:t>
      </w:r>
      <w:r w:rsidR="00EB3C9A">
        <w:rPr>
          <w:rFonts w:ascii="Arial" w:hAnsi="Arial"/>
          <w:iCs/>
        </w:rPr>
        <w:t xml:space="preserve">isability </w:t>
      </w:r>
      <w:r w:rsidR="00E84DFC">
        <w:rPr>
          <w:rFonts w:ascii="Arial" w:hAnsi="Arial"/>
          <w:iCs/>
        </w:rPr>
        <w:t>D</w:t>
      </w:r>
      <w:r w:rsidR="00EB3C9A">
        <w:rPr>
          <w:rFonts w:ascii="Arial" w:hAnsi="Arial"/>
          <w:iCs/>
        </w:rPr>
        <w:t xml:space="preserve">iscrimination </w:t>
      </w:r>
      <w:r w:rsidR="00E84DFC">
        <w:rPr>
          <w:rFonts w:ascii="Arial" w:hAnsi="Arial"/>
          <w:iCs/>
        </w:rPr>
        <w:t>A</w:t>
      </w:r>
      <w:r w:rsidR="00EB3C9A">
        <w:rPr>
          <w:rFonts w:ascii="Arial" w:hAnsi="Arial"/>
          <w:iCs/>
        </w:rPr>
        <w:t>ct. It</w:t>
      </w:r>
      <w:r w:rsidR="00E84DFC">
        <w:rPr>
          <w:rFonts w:ascii="Arial" w:hAnsi="Arial"/>
          <w:iCs/>
        </w:rPr>
        <w:t xml:space="preserve"> describes a disability as </w:t>
      </w:r>
      <w:r w:rsidR="00E84DFC" w:rsidRPr="00E84DFC">
        <w:rPr>
          <w:rFonts w:ascii="Arial" w:hAnsi="Arial"/>
          <w:i/>
          <w:iCs/>
        </w:rPr>
        <w:t>“A physical or mental impairment which has a substantial and long-term adverse effect on the person’s ability to carry out normal day to day activities”</w:t>
      </w:r>
      <w:r w:rsidR="00E84DFC">
        <w:rPr>
          <w:rFonts w:ascii="Arial" w:hAnsi="Arial"/>
          <w:i/>
          <w:iCs/>
        </w:rPr>
        <w:t>.</w:t>
      </w:r>
      <w:r w:rsidR="00E84DFC">
        <w:rPr>
          <w:rFonts w:ascii="Arial" w:hAnsi="Arial"/>
          <w:iCs/>
        </w:rPr>
        <w:t xml:space="preserve"> Examples of ‘day to day activities’ include mobility, speech, memory, ability to concentrate, learn or understand.</w:t>
      </w:r>
    </w:p>
    <w:p w14:paraId="73CFB30C" w14:textId="77777777" w:rsidR="00E84DFC" w:rsidRDefault="00E84DFC" w:rsidP="00E84DFC">
      <w:pPr>
        <w:jc w:val="both"/>
        <w:rPr>
          <w:rFonts w:ascii="Arial" w:hAnsi="Arial"/>
          <w:iCs/>
        </w:rPr>
      </w:pPr>
    </w:p>
    <w:p w14:paraId="0214C2B5" w14:textId="77777777" w:rsidR="00E84DFC" w:rsidRDefault="00807B6B" w:rsidP="00E84DFC">
      <w:pPr>
        <w:jc w:val="both"/>
        <w:rPr>
          <w:rFonts w:ascii="Arial" w:hAnsi="Arial"/>
          <w:iCs/>
        </w:rPr>
      </w:pPr>
      <w:r>
        <w:rPr>
          <w:rFonts w:ascii="Arial" w:hAnsi="Arial"/>
          <w:iCs/>
        </w:rPr>
        <w:t>6</w:t>
      </w:r>
      <w:r w:rsidR="0018412B">
        <w:rPr>
          <w:rFonts w:ascii="Arial" w:hAnsi="Arial"/>
          <w:iCs/>
        </w:rPr>
        <w:t>.2</w:t>
      </w:r>
      <w:r w:rsidR="0018412B">
        <w:rPr>
          <w:rFonts w:ascii="Arial" w:hAnsi="Arial"/>
          <w:iCs/>
        </w:rPr>
        <w:tab/>
      </w:r>
      <w:r w:rsidR="00E84DFC">
        <w:rPr>
          <w:rFonts w:ascii="Arial" w:hAnsi="Arial"/>
          <w:iCs/>
        </w:rPr>
        <w:t>Disability discrimination can occur in any of the following situations:-</w:t>
      </w:r>
    </w:p>
    <w:p w14:paraId="717E4A3B" w14:textId="77777777" w:rsidR="00E84DFC" w:rsidRDefault="00E84DFC" w:rsidP="00E84DFC">
      <w:pPr>
        <w:jc w:val="both"/>
        <w:rPr>
          <w:rFonts w:ascii="Arial" w:hAnsi="Arial"/>
          <w:iCs/>
        </w:rPr>
      </w:pPr>
    </w:p>
    <w:p w14:paraId="14F2A749" w14:textId="77777777" w:rsidR="00E84DFC" w:rsidRPr="00E84DFC" w:rsidRDefault="00E84DFC" w:rsidP="009A4B7E">
      <w:pPr>
        <w:numPr>
          <w:ilvl w:val="0"/>
          <w:numId w:val="20"/>
        </w:numPr>
        <w:tabs>
          <w:tab w:val="clear" w:pos="1080"/>
          <w:tab w:val="num" w:pos="1134"/>
        </w:tabs>
        <w:ind w:left="1134" w:hanging="414"/>
        <w:jc w:val="both"/>
        <w:rPr>
          <w:rFonts w:ascii="Arial" w:hAnsi="Arial"/>
          <w:iCs/>
        </w:rPr>
      </w:pPr>
      <w:r w:rsidRPr="00E84DFC">
        <w:rPr>
          <w:rFonts w:ascii="Arial" w:hAnsi="Arial"/>
          <w:iCs/>
        </w:rPr>
        <w:t xml:space="preserve">When a person with a disability is treated less favourably than someone else </w:t>
      </w:r>
      <w:r w:rsidR="005D2968">
        <w:rPr>
          <w:rFonts w:ascii="Arial" w:hAnsi="Arial"/>
          <w:iCs/>
        </w:rPr>
        <w:t xml:space="preserve">because </w:t>
      </w:r>
      <w:r w:rsidRPr="00E84DFC">
        <w:rPr>
          <w:rFonts w:ascii="Arial" w:hAnsi="Arial"/>
          <w:iCs/>
        </w:rPr>
        <w:t>of their disability</w:t>
      </w:r>
    </w:p>
    <w:p w14:paraId="3C084AA6" w14:textId="77777777" w:rsidR="00E84DFC" w:rsidRPr="00E84DFC" w:rsidRDefault="005D2968" w:rsidP="009A4B7E">
      <w:pPr>
        <w:numPr>
          <w:ilvl w:val="0"/>
          <w:numId w:val="20"/>
        </w:numPr>
        <w:tabs>
          <w:tab w:val="clear" w:pos="1080"/>
          <w:tab w:val="num" w:pos="1134"/>
        </w:tabs>
        <w:ind w:left="1134" w:hanging="414"/>
        <w:jc w:val="both"/>
        <w:rPr>
          <w:rFonts w:ascii="Arial" w:hAnsi="Arial"/>
          <w:iCs/>
        </w:rPr>
      </w:pPr>
      <w:r>
        <w:rPr>
          <w:rFonts w:ascii="Arial" w:hAnsi="Arial"/>
          <w:iCs/>
        </w:rPr>
        <w:t>A person with a disability is treated unfavourably because of something arising in consequence of that person's disability and the unfavourable treatment is not a proportionate means of achieving a legitimate aim.  The employer must know, or could reasonably have been expected to know, that the person had a disability at the time of the unfavourable treatment for this to constitute disability discrimination.</w:t>
      </w:r>
    </w:p>
    <w:p w14:paraId="2524A5D0" w14:textId="77777777" w:rsidR="00E84DFC" w:rsidRDefault="000711D8" w:rsidP="00325693">
      <w:pPr>
        <w:numPr>
          <w:ilvl w:val="0"/>
          <w:numId w:val="20"/>
        </w:numPr>
        <w:tabs>
          <w:tab w:val="clear" w:pos="1080"/>
          <w:tab w:val="num" w:pos="1134"/>
        </w:tabs>
        <w:ind w:left="1134" w:hanging="414"/>
        <w:jc w:val="both"/>
        <w:rPr>
          <w:rFonts w:ascii="Arial" w:hAnsi="Arial"/>
          <w:iCs/>
        </w:rPr>
      </w:pPr>
      <w:r>
        <w:rPr>
          <w:rFonts w:ascii="Arial" w:hAnsi="Arial"/>
          <w:iCs/>
        </w:rPr>
        <w:t>When there is a failure to make reasonable adjustments and take reasonable steps to:</w:t>
      </w:r>
    </w:p>
    <w:p w14:paraId="09F9D86F" w14:textId="77777777" w:rsidR="000711D8" w:rsidRDefault="000711D8" w:rsidP="000711D8">
      <w:pPr>
        <w:numPr>
          <w:ilvl w:val="1"/>
          <w:numId w:val="20"/>
        </w:numPr>
        <w:jc w:val="both"/>
        <w:rPr>
          <w:rFonts w:ascii="Arial" w:hAnsi="Arial"/>
          <w:iCs/>
        </w:rPr>
      </w:pPr>
      <w:r>
        <w:rPr>
          <w:rFonts w:ascii="Arial" w:hAnsi="Arial"/>
          <w:iCs/>
        </w:rPr>
        <w:t>Avoid the substantial disadvantage where a provision, criterion or practice applied by or on behalf of the employer puts a disabled person at a substantial disadvantage compared to those who are not disabled;</w:t>
      </w:r>
    </w:p>
    <w:p w14:paraId="50F0D2D2" w14:textId="77777777" w:rsidR="000711D8" w:rsidRDefault="000711D8" w:rsidP="000711D8">
      <w:pPr>
        <w:numPr>
          <w:ilvl w:val="1"/>
          <w:numId w:val="20"/>
        </w:numPr>
        <w:jc w:val="both"/>
        <w:rPr>
          <w:rFonts w:ascii="Arial" w:hAnsi="Arial"/>
          <w:iCs/>
        </w:rPr>
      </w:pPr>
      <w:r>
        <w:rPr>
          <w:rFonts w:ascii="Arial" w:hAnsi="Arial"/>
          <w:iCs/>
        </w:rPr>
        <w:t>Remove or alter a physical feature or provide a reasonable means of avoiding such a feature where it puts a disabled person at a substantial disadvantage compared to those who are not disabled.</w:t>
      </w:r>
    </w:p>
    <w:p w14:paraId="41D49A7B" w14:textId="77777777" w:rsidR="000711D8" w:rsidRDefault="000711D8" w:rsidP="000711D8">
      <w:pPr>
        <w:numPr>
          <w:ilvl w:val="1"/>
          <w:numId w:val="20"/>
        </w:numPr>
        <w:jc w:val="both"/>
        <w:rPr>
          <w:rFonts w:ascii="Arial" w:hAnsi="Arial"/>
          <w:iCs/>
        </w:rPr>
      </w:pPr>
      <w:r>
        <w:rPr>
          <w:rFonts w:ascii="Arial" w:hAnsi="Arial"/>
          <w:iCs/>
        </w:rPr>
        <w:t>Provide an auxiliary aid (which includes an auxiliary service) where a disabled person would, but for the provision of that auxiliary aid, be put at a substantial disadvantage compared to those who are not disabled.</w:t>
      </w:r>
    </w:p>
    <w:p w14:paraId="14373282" w14:textId="77777777" w:rsidR="005D2968" w:rsidRPr="005D2968" w:rsidRDefault="005D2968" w:rsidP="005D2968">
      <w:pPr>
        <w:ind w:left="1134"/>
        <w:jc w:val="both"/>
        <w:rPr>
          <w:rFonts w:ascii="Arial" w:hAnsi="Arial"/>
          <w:iCs/>
        </w:rPr>
      </w:pPr>
    </w:p>
    <w:p w14:paraId="24996631" w14:textId="77777777" w:rsidR="00226408" w:rsidRPr="00E84DFC" w:rsidRDefault="00807B6B" w:rsidP="0018412B">
      <w:pPr>
        <w:ind w:left="709" w:hanging="709"/>
        <w:jc w:val="both"/>
        <w:rPr>
          <w:rFonts w:ascii="Arial" w:hAnsi="Arial"/>
          <w:iCs/>
        </w:rPr>
      </w:pPr>
      <w:r>
        <w:rPr>
          <w:rFonts w:ascii="Arial" w:hAnsi="Arial"/>
          <w:iCs/>
        </w:rPr>
        <w:t>6</w:t>
      </w:r>
      <w:r w:rsidR="0018412B">
        <w:rPr>
          <w:rFonts w:ascii="Arial" w:hAnsi="Arial"/>
          <w:iCs/>
        </w:rPr>
        <w:t>.3</w:t>
      </w:r>
      <w:r w:rsidR="0018412B">
        <w:rPr>
          <w:rFonts w:ascii="Arial" w:hAnsi="Arial"/>
          <w:iCs/>
        </w:rPr>
        <w:tab/>
      </w:r>
      <w:r w:rsidR="00226408">
        <w:rPr>
          <w:rFonts w:ascii="Arial" w:hAnsi="Arial"/>
          <w:iCs/>
        </w:rPr>
        <w:t>Headteachers</w:t>
      </w:r>
      <w:r w:rsidR="0018412B">
        <w:rPr>
          <w:rFonts w:ascii="Arial" w:hAnsi="Arial"/>
          <w:iCs/>
        </w:rPr>
        <w:t xml:space="preserve"> and nominated persons</w:t>
      </w:r>
      <w:r w:rsidR="00226408">
        <w:rPr>
          <w:rFonts w:ascii="Arial" w:hAnsi="Arial"/>
          <w:iCs/>
        </w:rPr>
        <w:t xml:space="preserve"> must be mindful of the </w:t>
      </w:r>
      <w:r w:rsidR="00EB3C9A">
        <w:rPr>
          <w:rFonts w:ascii="Arial" w:hAnsi="Arial"/>
          <w:iCs/>
        </w:rPr>
        <w:t>Equality Act</w:t>
      </w:r>
      <w:r w:rsidR="00226408">
        <w:rPr>
          <w:rFonts w:ascii="Arial" w:hAnsi="Arial"/>
          <w:iCs/>
        </w:rPr>
        <w:t xml:space="preserve"> when dealing with sickness absence matters. Further advice and guidance can be obtained by contacting a member of the Schools</w:t>
      </w:r>
      <w:r w:rsidR="00087E6E">
        <w:rPr>
          <w:rFonts w:ascii="Arial" w:hAnsi="Arial"/>
          <w:iCs/>
        </w:rPr>
        <w:t>'</w:t>
      </w:r>
      <w:r w:rsidR="00226408">
        <w:rPr>
          <w:rFonts w:ascii="Arial" w:hAnsi="Arial"/>
          <w:iCs/>
        </w:rPr>
        <w:t xml:space="preserve"> HR </w:t>
      </w:r>
      <w:r w:rsidR="0075006F">
        <w:rPr>
          <w:rFonts w:ascii="Arial" w:hAnsi="Arial"/>
          <w:iCs/>
        </w:rPr>
        <w:t>Team</w:t>
      </w:r>
      <w:r w:rsidR="00226408">
        <w:rPr>
          <w:rFonts w:ascii="Arial" w:hAnsi="Arial"/>
          <w:iCs/>
        </w:rPr>
        <w:t>.</w:t>
      </w:r>
    </w:p>
    <w:p w14:paraId="2BF22BC9" w14:textId="77777777" w:rsidR="00A06CA8" w:rsidRDefault="00A06CA8">
      <w:pPr>
        <w:jc w:val="both"/>
        <w:rPr>
          <w:rFonts w:ascii="Arial" w:hAnsi="Arial"/>
        </w:rPr>
      </w:pPr>
    </w:p>
    <w:p w14:paraId="04868A86" w14:textId="77777777" w:rsidR="009A7A71" w:rsidRDefault="009A7A71">
      <w:pPr>
        <w:jc w:val="both"/>
        <w:rPr>
          <w:rFonts w:ascii="Arial" w:hAnsi="Arial"/>
        </w:rPr>
      </w:pPr>
    </w:p>
    <w:p w14:paraId="387CFB9D" w14:textId="77777777" w:rsidR="001A5DB6" w:rsidRDefault="001A5DB6" w:rsidP="009A4B7E">
      <w:pPr>
        <w:pStyle w:val="BodyText"/>
        <w:numPr>
          <w:ilvl w:val="0"/>
          <w:numId w:val="19"/>
        </w:numPr>
        <w:rPr>
          <w:b/>
        </w:rPr>
      </w:pPr>
      <w:r>
        <w:rPr>
          <w:b/>
        </w:rPr>
        <w:t>“NOMINATED PERSON”</w:t>
      </w:r>
    </w:p>
    <w:p w14:paraId="2DCD9412" w14:textId="77777777" w:rsidR="001A5DB6" w:rsidRDefault="001A5DB6" w:rsidP="001A5DB6">
      <w:pPr>
        <w:pStyle w:val="BodyText"/>
        <w:rPr>
          <w:b/>
        </w:rPr>
      </w:pPr>
    </w:p>
    <w:p w14:paraId="42B64ECE" w14:textId="77777777" w:rsidR="00A06CA8" w:rsidRDefault="00807B6B" w:rsidP="0018412B">
      <w:pPr>
        <w:ind w:left="709" w:hanging="709"/>
        <w:jc w:val="both"/>
        <w:rPr>
          <w:rFonts w:ascii="Arial" w:hAnsi="Arial"/>
        </w:rPr>
      </w:pPr>
      <w:r>
        <w:rPr>
          <w:rFonts w:ascii="Arial" w:hAnsi="Arial"/>
        </w:rPr>
        <w:lastRenderedPageBreak/>
        <w:t>7</w:t>
      </w:r>
      <w:r w:rsidR="0018412B">
        <w:rPr>
          <w:rFonts w:ascii="Arial" w:hAnsi="Arial"/>
        </w:rPr>
        <w:t>.1</w:t>
      </w:r>
      <w:r w:rsidR="0018412B">
        <w:rPr>
          <w:rFonts w:ascii="Arial" w:hAnsi="Arial"/>
        </w:rPr>
        <w:tab/>
      </w:r>
      <w:r w:rsidR="00A06CA8">
        <w:rPr>
          <w:rFonts w:ascii="Arial" w:hAnsi="Arial"/>
        </w:rPr>
        <w:t xml:space="preserve">The school should identify a "nominated person(s)" who may be the Headteacher, Deputy Headteacher, or other senior person(s) from the School </w:t>
      </w:r>
      <w:r>
        <w:rPr>
          <w:rFonts w:ascii="Arial" w:hAnsi="Arial"/>
        </w:rPr>
        <w:t xml:space="preserve">Leadership </w:t>
      </w:r>
      <w:r w:rsidR="00A06CA8">
        <w:rPr>
          <w:rFonts w:ascii="Arial" w:hAnsi="Arial"/>
        </w:rPr>
        <w:t xml:space="preserve">Team according to the size/organisational arrangements of the school.  There must be clarity amongst all employees as to the nominated persons and the employees they are responsible for.  It may be appropriate, in a large school, for a male and female member of the </w:t>
      </w:r>
      <w:r>
        <w:rPr>
          <w:rFonts w:ascii="Arial" w:hAnsi="Arial"/>
        </w:rPr>
        <w:t xml:space="preserve">Leadership </w:t>
      </w:r>
      <w:r w:rsidR="00A06CA8">
        <w:rPr>
          <w:rFonts w:ascii="Arial" w:hAnsi="Arial"/>
        </w:rPr>
        <w:t>Team to be nominated</w:t>
      </w:r>
      <w:r w:rsidR="00863BE3">
        <w:rPr>
          <w:rFonts w:ascii="Arial" w:hAnsi="Arial"/>
        </w:rPr>
        <w:t xml:space="preserve"> or one nominated person for teaching staff and another for support staff</w:t>
      </w:r>
      <w:r w:rsidR="00A06CA8">
        <w:rPr>
          <w:rFonts w:ascii="Arial" w:hAnsi="Arial"/>
        </w:rPr>
        <w:t xml:space="preserve">.  Any "nominated person" will need to be sensitive to </w:t>
      </w:r>
      <w:r w:rsidR="00863BE3">
        <w:rPr>
          <w:rFonts w:ascii="Arial" w:hAnsi="Arial"/>
        </w:rPr>
        <w:t xml:space="preserve">the difficulties employees face in relation to sickness absence, and will need to </w:t>
      </w:r>
      <w:r w:rsidR="00A06CA8">
        <w:rPr>
          <w:rFonts w:ascii="Arial" w:hAnsi="Arial"/>
        </w:rPr>
        <w:t>access confidential attendance and sickness records</w:t>
      </w:r>
      <w:r w:rsidR="00863BE3">
        <w:rPr>
          <w:rFonts w:ascii="Arial" w:hAnsi="Arial"/>
        </w:rPr>
        <w:t xml:space="preserve"> to carry ou</w:t>
      </w:r>
      <w:r w:rsidR="004101CE">
        <w:rPr>
          <w:rFonts w:ascii="Arial" w:hAnsi="Arial"/>
        </w:rPr>
        <w:t xml:space="preserve">t </w:t>
      </w:r>
      <w:r w:rsidR="00863BE3">
        <w:rPr>
          <w:rFonts w:ascii="Arial" w:hAnsi="Arial"/>
        </w:rPr>
        <w:t>the</w:t>
      </w:r>
      <w:r w:rsidR="004101CE">
        <w:rPr>
          <w:rFonts w:ascii="Arial" w:hAnsi="Arial"/>
        </w:rPr>
        <w:t>ir role</w:t>
      </w:r>
      <w:r w:rsidR="00A06CA8">
        <w:rPr>
          <w:rFonts w:ascii="Arial" w:hAnsi="Arial"/>
        </w:rPr>
        <w:t xml:space="preserve">.  The "nominated person" </w:t>
      </w:r>
      <w:r w:rsidR="008E1D80">
        <w:rPr>
          <w:rFonts w:ascii="Arial" w:hAnsi="Arial"/>
        </w:rPr>
        <w:t xml:space="preserve">may </w:t>
      </w:r>
      <w:r w:rsidR="00A06CA8">
        <w:rPr>
          <w:rFonts w:ascii="Arial" w:hAnsi="Arial"/>
        </w:rPr>
        <w:t>carry out the following functions for all employees for whom they have responsibility:-</w:t>
      </w:r>
    </w:p>
    <w:p w14:paraId="66FA0DA0" w14:textId="77777777" w:rsidR="00A06CA8" w:rsidRDefault="00A06CA8">
      <w:pPr>
        <w:jc w:val="both"/>
        <w:rPr>
          <w:rFonts w:ascii="Arial" w:hAnsi="Arial"/>
        </w:rPr>
      </w:pPr>
    </w:p>
    <w:p w14:paraId="21E99655" w14:textId="77777777" w:rsidR="00A06CA8" w:rsidRDefault="00A06CA8" w:rsidP="009A4B7E">
      <w:pPr>
        <w:numPr>
          <w:ilvl w:val="0"/>
          <w:numId w:val="4"/>
        </w:numPr>
        <w:tabs>
          <w:tab w:val="clear" w:pos="454"/>
        </w:tabs>
        <w:ind w:left="1163"/>
        <w:jc w:val="both"/>
        <w:rPr>
          <w:rFonts w:ascii="Arial" w:hAnsi="Arial"/>
        </w:rPr>
      </w:pPr>
      <w:r>
        <w:rPr>
          <w:rFonts w:ascii="Arial" w:hAnsi="Arial"/>
        </w:rPr>
        <w:t>be aware of the absence record of each employee</w:t>
      </w:r>
      <w:r w:rsidR="00056F96">
        <w:rPr>
          <w:rFonts w:ascii="Arial" w:hAnsi="Arial"/>
        </w:rPr>
        <w:t xml:space="preserve"> – a Manager’s Monitoring form for recording absence levels is contained at Appendix A</w:t>
      </w:r>
    </w:p>
    <w:p w14:paraId="1939013D" w14:textId="77777777" w:rsidR="00A06CA8" w:rsidRDefault="00A06CA8" w:rsidP="0018412B">
      <w:pPr>
        <w:ind w:left="709"/>
        <w:jc w:val="both"/>
        <w:rPr>
          <w:rFonts w:ascii="Arial" w:hAnsi="Arial"/>
        </w:rPr>
      </w:pPr>
    </w:p>
    <w:p w14:paraId="3AF14A24" w14:textId="77777777" w:rsidR="00A06CA8" w:rsidRDefault="00A06CA8" w:rsidP="009A4B7E">
      <w:pPr>
        <w:numPr>
          <w:ilvl w:val="0"/>
          <w:numId w:val="4"/>
        </w:numPr>
        <w:tabs>
          <w:tab w:val="clear" w:pos="454"/>
        </w:tabs>
        <w:ind w:left="1163"/>
        <w:jc w:val="both"/>
        <w:rPr>
          <w:rFonts w:ascii="Arial" w:hAnsi="Arial"/>
        </w:rPr>
      </w:pPr>
      <w:r>
        <w:rPr>
          <w:rFonts w:ascii="Arial" w:hAnsi="Arial"/>
        </w:rPr>
        <w:t>be the contact point for monitoring/notification procedure</w:t>
      </w:r>
    </w:p>
    <w:p w14:paraId="55B61DC5" w14:textId="77777777" w:rsidR="00A06CA8" w:rsidRDefault="00A06CA8" w:rsidP="0018412B">
      <w:pPr>
        <w:ind w:left="709"/>
        <w:jc w:val="both"/>
        <w:rPr>
          <w:rFonts w:ascii="Arial" w:hAnsi="Arial"/>
        </w:rPr>
      </w:pPr>
    </w:p>
    <w:p w14:paraId="46A0EE79" w14:textId="77777777" w:rsidR="00A06CA8" w:rsidRDefault="00A06CA8" w:rsidP="009A4B7E">
      <w:pPr>
        <w:numPr>
          <w:ilvl w:val="0"/>
          <w:numId w:val="4"/>
        </w:numPr>
        <w:tabs>
          <w:tab w:val="clear" w:pos="454"/>
        </w:tabs>
        <w:ind w:left="1163"/>
        <w:jc w:val="both"/>
        <w:rPr>
          <w:rFonts w:ascii="Arial" w:hAnsi="Arial"/>
        </w:rPr>
      </w:pPr>
      <w:r>
        <w:rPr>
          <w:rFonts w:ascii="Arial" w:hAnsi="Arial"/>
        </w:rPr>
        <w:t>ensure that employees are aware of and comply with the absence reporting arrangements</w:t>
      </w:r>
    </w:p>
    <w:p w14:paraId="26E984FB" w14:textId="77777777" w:rsidR="00A06CA8" w:rsidRDefault="00A06CA8" w:rsidP="0018412B">
      <w:pPr>
        <w:ind w:left="709"/>
        <w:jc w:val="both"/>
        <w:rPr>
          <w:rFonts w:ascii="Arial" w:hAnsi="Arial"/>
        </w:rPr>
      </w:pPr>
    </w:p>
    <w:p w14:paraId="679F4FAC" w14:textId="77777777" w:rsidR="00A06CA8" w:rsidRDefault="00A06CA8" w:rsidP="009A4B7E">
      <w:pPr>
        <w:numPr>
          <w:ilvl w:val="0"/>
          <w:numId w:val="4"/>
        </w:numPr>
        <w:tabs>
          <w:tab w:val="clear" w:pos="454"/>
        </w:tabs>
        <w:ind w:left="1163"/>
        <w:jc w:val="both"/>
        <w:rPr>
          <w:rFonts w:ascii="Arial" w:hAnsi="Arial"/>
        </w:rPr>
      </w:pPr>
      <w:r>
        <w:rPr>
          <w:rFonts w:ascii="Arial" w:hAnsi="Arial"/>
        </w:rPr>
        <w:t xml:space="preserve">conduct </w:t>
      </w:r>
      <w:r w:rsidR="00C37231">
        <w:rPr>
          <w:rFonts w:ascii="Arial" w:hAnsi="Arial"/>
        </w:rPr>
        <w:t xml:space="preserve">return to work </w:t>
      </w:r>
      <w:r>
        <w:rPr>
          <w:rFonts w:ascii="Arial" w:hAnsi="Arial"/>
        </w:rPr>
        <w:t xml:space="preserve">discussions with employees in respect of all absences </w:t>
      </w:r>
      <w:r w:rsidR="00807B6B">
        <w:rPr>
          <w:rFonts w:ascii="Arial" w:hAnsi="Arial"/>
        </w:rPr>
        <w:t>(See Section 12)</w:t>
      </w:r>
    </w:p>
    <w:p w14:paraId="65C0660E" w14:textId="77777777" w:rsidR="00A06CA8" w:rsidRDefault="00A06CA8" w:rsidP="0018412B">
      <w:pPr>
        <w:ind w:left="709"/>
        <w:jc w:val="both"/>
        <w:rPr>
          <w:rFonts w:ascii="Arial" w:hAnsi="Arial"/>
        </w:rPr>
      </w:pPr>
    </w:p>
    <w:p w14:paraId="2118087F" w14:textId="77777777" w:rsidR="00A06CA8" w:rsidRDefault="00A06CA8" w:rsidP="009A4B7E">
      <w:pPr>
        <w:numPr>
          <w:ilvl w:val="0"/>
          <w:numId w:val="4"/>
        </w:numPr>
        <w:tabs>
          <w:tab w:val="clear" w:pos="454"/>
        </w:tabs>
        <w:ind w:left="1163"/>
        <w:jc w:val="both"/>
        <w:rPr>
          <w:rFonts w:ascii="Arial" w:hAnsi="Arial"/>
        </w:rPr>
      </w:pPr>
      <w:r>
        <w:rPr>
          <w:rFonts w:ascii="Arial" w:hAnsi="Arial"/>
        </w:rPr>
        <w:t>seek to assist employees in need of support</w:t>
      </w:r>
    </w:p>
    <w:p w14:paraId="320AA8B5" w14:textId="77777777" w:rsidR="00A06CA8" w:rsidRDefault="00A06CA8" w:rsidP="0018412B">
      <w:pPr>
        <w:ind w:left="709"/>
        <w:jc w:val="both"/>
        <w:rPr>
          <w:rFonts w:ascii="Arial" w:hAnsi="Arial"/>
        </w:rPr>
      </w:pPr>
    </w:p>
    <w:p w14:paraId="5DF706E9" w14:textId="77777777" w:rsidR="00A06CA8" w:rsidRDefault="00A06CA8" w:rsidP="009A4B7E">
      <w:pPr>
        <w:numPr>
          <w:ilvl w:val="0"/>
          <w:numId w:val="4"/>
        </w:numPr>
        <w:tabs>
          <w:tab w:val="clear" w:pos="454"/>
        </w:tabs>
        <w:ind w:left="1163"/>
        <w:jc w:val="both"/>
        <w:rPr>
          <w:rFonts w:ascii="Arial" w:hAnsi="Arial"/>
        </w:rPr>
      </w:pPr>
      <w:r>
        <w:rPr>
          <w:rFonts w:ascii="Arial" w:hAnsi="Arial"/>
        </w:rPr>
        <w:t>refer to the Headteacher</w:t>
      </w:r>
      <w:r w:rsidR="00386C3F" w:rsidRPr="00C91819">
        <w:rPr>
          <w:rFonts w:ascii="Arial" w:hAnsi="Arial"/>
        </w:rPr>
        <w:t>*</w:t>
      </w:r>
      <w:r w:rsidR="00257D83" w:rsidRPr="00C91819">
        <w:rPr>
          <w:rFonts w:ascii="Arial" w:hAnsi="Arial"/>
        </w:rPr>
        <w:t xml:space="preserve"> </w:t>
      </w:r>
      <w:r>
        <w:rPr>
          <w:rFonts w:ascii="Arial" w:hAnsi="Arial"/>
        </w:rPr>
        <w:t>cases which are a potential cause for concern in accordance with "trigger points" adopted by the school.</w:t>
      </w:r>
    </w:p>
    <w:p w14:paraId="68D10CB5" w14:textId="77777777" w:rsidR="009A7A71" w:rsidRDefault="009A7A71" w:rsidP="00481AA2">
      <w:pPr>
        <w:jc w:val="both"/>
        <w:rPr>
          <w:rFonts w:ascii="Arial" w:hAnsi="Arial"/>
        </w:rPr>
      </w:pPr>
    </w:p>
    <w:p w14:paraId="36E16375" w14:textId="77777777" w:rsidR="001A5DB6" w:rsidRDefault="001A5DB6" w:rsidP="009A4B7E">
      <w:pPr>
        <w:pStyle w:val="BodyText"/>
        <w:numPr>
          <w:ilvl w:val="0"/>
          <w:numId w:val="19"/>
        </w:numPr>
        <w:rPr>
          <w:b/>
        </w:rPr>
      </w:pPr>
      <w:r>
        <w:rPr>
          <w:b/>
        </w:rPr>
        <w:t xml:space="preserve">TRIGGER </w:t>
      </w:r>
      <w:r w:rsidR="004009F0">
        <w:rPr>
          <w:b/>
        </w:rPr>
        <w:t>LEVELS</w:t>
      </w:r>
    </w:p>
    <w:p w14:paraId="7FB141F6" w14:textId="77777777" w:rsidR="00481AA2" w:rsidRDefault="00481AA2" w:rsidP="00481AA2">
      <w:pPr>
        <w:jc w:val="both"/>
        <w:rPr>
          <w:rFonts w:ascii="Arial" w:hAnsi="Arial"/>
        </w:rPr>
      </w:pPr>
    </w:p>
    <w:p w14:paraId="4E3C7EFD" w14:textId="77777777" w:rsidR="00A06CA8" w:rsidRDefault="00525F15" w:rsidP="0018412B">
      <w:pPr>
        <w:ind w:left="709" w:hanging="709"/>
        <w:jc w:val="both"/>
        <w:rPr>
          <w:rFonts w:ascii="Arial" w:hAnsi="Arial"/>
        </w:rPr>
      </w:pPr>
      <w:r>
        <w:rPr>
          <w:rFonts w:ascii="Arial" w:hAnsi="Arial"/>
        </w:rPr>
        <w:t>8</w:t>
      </w:r>
      <w:r w:rsidR="0018412B">
        <w:rPr>
          <w:rFonts w:ascii="Arial" w:hAnsi="Arial"/>
        </w:rPr>
        <w:t>.1</w:t>
      </w:r>
      <w:r w:rsidR="0018412B">
        <w:rPr>
          <w:rFonts w:ascii="Arial" w:hAnsi="Arial"/>
        </w:rPr>
        <w:tab/>
      </w:r>
      <w:r w:rsidR="00A06CA8">
        <w:rPr>
          <w:rFonts w:ascii="Arial" w:hAnsi="Arial"/>
        </w:rPr>
        <w:t xml:space="preserve">It is </w:t>
      </w:r>
      <w:r w:rsidR="00C37231">
        <w:rPr>
          <w:rFonts w:ascii="Arial" w:hAnsi="Arial"/>
        </w:rPr>
        <w:t xml:space="preserve">recommended </w:t>
      </w:r>
      <w:r w:rsidR="00A06CA8">
        <w:rPr>
          <w:rFonts w:ascii="Arial" w:hAnsi="Arial"/>
        </w:rPr>
        <w:t>that the school set</w:t>
      </w:r>
      <w:r w:rsidR="00C37231">
        <w:rPr>
          <w:rFonts w:ascii="Arial" w:hAnsi="Arial"/>
        </w:rPr>
        <w:t>s</w:t>
      </w:r>
      <w:r w:rsidR="00A06CA8">
        <w:rPr>
          <w:rFonts w:ascii="Arial" w:hAnsi="Arial"/>
        </w:rPr>
        <w:t xml:space="preserve"> "trigger </w:t>
      </w:r>
      <w:r w:rsidR="004009F0">
        <w:rPr>
          <w:rFonts w:ascii="Arial" w:hAnsi="Arial"/>
        </w:rPr>
        <w:t>levels</w:t>
      </w:r>
      <w:r w:rsidR="00A06CA8">
        <w:rPr>
          <w:rFonts w:ascii="Arial" w:hAnsi="Arial"/>
        </w:rPr>
        <w:t>"</w:t>
      </w:r>
      <w:r w:rsidR="00C37231">
        <w:rPr>
          <w:rFonts w:ascii="Arial" w:hAnsi="Arial"/>
        </w:rPr>
        <w:t xml:space="preserve"> for sickness absence</w:t>
      </w:r>
      <w:r w:rsidR="00A06CA8">
        <w:rPr>
          <w:rFonts w:ascii="Arial" w:hAnsi="Arial"/>
        </w:rPr>
        <w:t xml:space="preserve">. The following trigger </w:t>
      </w:r>
      <w:r w:rsidR="004009F0">
        <w:rPr>
          <w:rFonts w:ascii="Arial" w:hAnsi="Arial"/>
        </w:rPr>
        <w:t>levels</w:t>
      </w:r>
      <w:r w:rsidR="00A06CA8">
        <w:rPr>
          <w:rFonts w:ascii="Arial" w:hAnsi="Arial"/>
        </w:rPr>
        <w:t xml:space="preserve"> are </w:t>
      </w:r>
      <w:r w:rsidR="00C37231">
        <w:rPr>
          <w:rFonts w:ascii="Arial" w:hAnsi="Arial"/>
        </w:rPr>
        <w:t>commended</w:t>
      </w:r>
      <w:r w:rsidR="00A06CA8">
        <w:rPr>
          <w:rFonts w:ascii="Arial" w:hAnsi="Arial"/>
        </w:rPr>
        <w:t xml:space="preserve"> to schools:</w:t>
      </w:r>
    </w:p>
    <w:p w14:paraId="01E09D3C" w14:textId="77777777" w:rsidR="00A06CA8" w:rsidRDefault="00A06CA8">
      <w:pPr>
        <w:pStyle w:val="Heading3"/>
        <w:ind w:firstLine="0"/>
        <w:rPr>
          <w:rFonts w:ascii="Arial" w:hAnsi="Arial"/>
          <w:b w:val="0"/>
          <w:sz w:val="22"/>
        </w:rPr>
      </w:pPr>
    </w:p>
    <w:p w14:paraId="20FCBACD" w14:textId="77777777" w:rsidR="002B4ADB" w:rsidRDefault="00A06CA8" w:rsidP="003710F4">
      <w:pPr>
        <w:tabs>
          <w:tab w:val="left" w:pos="0"/>
        </w:tabs>
        <w:jc w:val="center"/>
        <w:rPr>
          <w:rFonts w:ascii="Arial" w:hAnsi="Arial"/>
          <w:b/>
        </w:rPr>
      </w:pPr>
      <w:r w:rsidRPr="00625959">
        <w:rPr>
          <w:rFonts w:ascii="Arial" w:hAnsi="Arial"/>
          <w:b/>
        </w:rPr>
        <w:t xml:space="preserve">10 </w:t>
      </w:r>
      <w:r w:rsidR="00DC2286">
        <w:rPr>
          <w:rFonts w:ascii="Arial" w:hAnsi="Arial"/>
          <w:b/>
        </w:rPr>
        <w:t xml:space="preserve">working </w:t>
      </w:r>
      <w:r w:rsidRPr="00625959">
        <w:rPr>
          <w:rFonts w:ascii="Arial" w:hAnsi="Arial"/>
          <w:b/>
        </w:rPr>
        <w:t xml:space="preserve">days </w:t>
      </w:r>
      <w:r w:rsidR="00625959">
        <w:rPr>
          <w:rFonts w:ascii="Arial" w:hAnsi="Arial"/>
          <w:b/>
        </w:rPr>
        <w:t xml:space="preserve">sickness </w:t>
      </w:r>
      <w:r w:rsidRPr="00625959">
        <w:rPr>
          <w:rFonts w:ascii="Arial" w:hAnsi="Arial"/>
          <w:b/>
        </w:rPr>
        <w:t xml:space="preserve">absence and/or 4 periods of </w:t>
      </w:r>
      <w:r w:rsidR="00625959">
        <w:rPr>
          <w:rFonts w:ascii="Arial" w:hAnsi="Arial"/>
          <w:b/>
        </w:rPr>
        <w:t xml:space="preserve">sickness </w:t>
      </w:r>
      <w:r w:rsidRPr="00625959">
        <w:rPr>
          <w:rFonts w:ascii="Arial" w:hAnsi="Arial"/>
          <w:b/>
        </w:rPr>
        <w:t xml:space="preserve">absence </w:t>
      </w:r>
    </w:p>
    <w:p w14:paraId="1A970034" w14:textId="77777777" w:rsidR="00A06CA8" w:rsidRPr="008E1D80" w:rsidRDefault="00A06CA8" w:rsidP="003710F4">
      <w:pPr>
        <w:tabs>
          <w:tab w:val="left" w:pos="0"/>
        </w:tabs>
        <w:jc w:val="center"/>
        <w:rPr>
          <w:rFonts w:ascii="Arial" w:hAnsi="Arial"/>
        </w:rPr>
      </w:pPr>
      <w:r w:rsidRPr="00625959">
        <w:rPr>
          <w:rFonts w:ascii="Arial" w:hAnsi="Arial"/>
          <w:b/>
        </w:rPr>
        <w:t>in a rolling period of 12 months</w:t>
      </w:r>
    </w:p>
    <w:p w14:paraId="2DEF7813" w14:textId="77777777" w:rsidR="00A06CA8" w:rsidRDefault="00A06CA8">
      <w:pPr>
        <w:tabs>
          <w:tab w:val="left" w:pos="884"/>
        </w:tabs>
        <w:ind w:left="1338" w:hanging="884"/>
        <w:jc w:val="both"/>
        <w:rPr>
          <w:rFonts w:ascii="Arial" w:hAnsi="Arial"/>
        </w:rPr>
      </w:pPr>
    </w:p>
    <w:p w14:paraId="56DE38AF" w14:textId="77777777" w:rsidR="00625959" w:rsidRDefault="00525F15" w:rsidP="0018412B">
      <w:pPr>
        <w:ind w:left="709" w:hanging="709"/>
        <w:jc w:val="both"/>
        <w:rPr>
          <w:rFonts w:ascii="Arial" w:hAnsi="Arial"/>
        </w:rPr>
      </w:pPr>
      <w:r w:rsidRPr="00525F15">
        <w:rPr>
          <w:rFonts w:ascii="Arial" w:hAnsi="Arial"/>
        </w:rPr>
        <w:t>8</w:t>
      </w:r>
      <w:r w:rsidR="0018412B" w:rsidRPr="00525F15">
        <w:rPr>
          <w:rFonts w:ascii="Arial" w:hAnsi="Arial"/>
        </w:rPr>
        <w:t>.2</w:t>
      </w:r>
      <w:r w:rsidR="0018412B">
        <w:rPr>
          <w:rFonts w:ascii="Arial" w:hAnsi="Arial"/>
          <w:b/>
        </w:rPr>
        <w:tab/>
      </w:r>
      <w:r w:rsidR="002B4ADB">
        <w:rPr>
          <w:rFonts w:ascii="Arial" w:hAnsi="Arial"/>
        </w:rPr>
        <w:t xml:space="preserve">The </w:t>
      </w:r>
      <w:r w:rsidR="00625959">
        <w:rPr>
          <w:rFonts w:ascii="Arial" w:hAnsi="Arial"/>
        </w:rPr>
        <w:t xml:space="preserve">trigger </w:t>
      </w:r>
      <w:r w:rsidR="004009F0">
        <w:rPr>
          <w:rFonts w:ascii="Arial" w:hAnsi="Arial"/>
        </w:rPr>
        <w:t>levels</w:t>
      </w:r>
      <w:r w:rsidR="002B4ADB">
        <w:rPr>
          <w:rFonts w:ascii="Arial" w:hAnsi="Arial"/>
        </w:rPr>
        <w:t xml:space="preserve"> are</w:t>
      </w:r>
      <w:r w:rsidR="00625959">
        <w:rPr>
          <w:rFonts w:ascii="Arial" w:hAnsi="Arial"/>
        </w:rPr>
        <w:t xml:space="preserve"> the point within </w:t>
      </w:r>
      <w:r w:rsidR="002B4ADB">
        <w:rPr>
          <w:rFonts w:ascii="Arial" w:hAnsi="Arial"/>
        </w:rPr>
        <w:t>an employee’s</w:t>
      </w:r>
      <w:r w:rsidR="00625959">
        <w:rPr>
          <w:rFonts w:ascii="Arial" w:hAnsi="Arial"/>
        </w:rPr>
        <w:t xml:space="preserve"> sickness absence record at which management action </w:t>
      </w:r>
      <w:r w:rsidR="008E1D80">
        <w:rPr>
          <w:rFonts w:ascii="Arial" w:hAnsi="Arial"/>
        </w:rPr>
        <w:t>may</w:t>
      </w:r>
      <w:r w:rsidR="00625959">
        <w:rPr>
          <w:rFonts w:ascii="Arial" w:hAnsi="Arial"/>
        </w:rPr>
        <w:t xml:space="preserve"> be taken to improve attendance levels. All employees should be made aware of the trigger </w:t>
      </w:r>
      <w:r w:rsidR="004009F0">
        <w:rPr>
          <w:rFonts w:ascii="Arial" w:hAnsi="Arial"/>
        </w:rPr>
        <w:t>levels</w:t>
      </w:r>
      <w:r w:rsidR="00625959">
        <w:rPr>
          <w:rFonts w:ascii="Arial" w:hAnsi="Arial"/>
        </w:rPr>
        <w:t xml:space="preserve"> and the consequences of </w:t>
      </w:r>
      <w:r w:rsidR="008E1D80">
        <w:rPr>
          <w:rFonts w:ascii="Arial" w:hAnsi="Arial"/>
        </w:rPr>
        <w:t xml:space="preserve">their sickness absence levels </w:t>
      </w:r>
      <w:r w:rsidR="00625959">
        <w:rPr>
          <w:rFonts w:ascii="Arial" w:hAnsi="Arial"/>
        </w:rPr>
        <w:t xml:space="preserve">reaching the trigger </w:t>
      </w:r>
      <w:r w:rsidR="004009F0">
        <w:rPr>
          <w:rFonts w:ascii="Arial" w:hAnsi="Arial"/>
        </w:rPr>
        <w:t>levels.</w:t>
      </w:r>
    </w:p>
    <w:p w14:paraId="26316BDD" w14:textId="77777777" w:rsidR="00DC2286" w:rsidRDefault="00DC2286" w:rsidP="0018412B">
      <w:pPr>
        <w:ind w:left="709" w:hanging="709"/>
        <w:jc w:val="both"/>
        <w:rPr>
          <w:rFonts w:ascii="Arial" w:hAnsi="Arial"/>
        </w:rPr>
      </w:pPr>
    </w:p>
    <w:p w14:paraId="5103D267" w14:textId="77777777" w:rsidR="00955925" w:rsidRDefault="004009F0" w:rsidP="0018412B">
      <w:pPr>
        <w:ind w:left="709" w:hanging="709"/>
        <w:jc w:val="both"/>
        <w:rPr>
          <w:rFonts w:ascii="Arial" w:hAnsi="Arial"/>
        </w:rPr>
      </w:pPr>
      <w:r>
        <w:rPr>
          <w:rFonts w:ascii="Arial" w:hAnsi="Arial"/>
        </w:rPr>
        <w:t>8</w:t>
      </w:r>
      <w:r w:rsidR="00DC2286">
        <w:rPr>
          <w:rFonts w:ascii="Arial" w:hAnsi="Arial"/>
        </w:rPr>
        <w:t>.3</w:t>
      </w:r>
      <w:r w:rsidR="00DC2286">
        <w:rPr>
          <w:rFonts w:ascii="Arial" w:hAnsi="Arial"/>
        </w:rPr>
        <w:tab/>
      </w:r>
      <w:r w:rsidR="00955925">
        <w:rPr>
          <w:rFonts w:ascii="Arial" w:hAnsi="Arial"/>
        </w:rPr>
        <w:t>For employees working fewer than 5 days per week, t</w:t>
      </w:r>
      <w:r w:rsidR="00DC2286">
        <w:rPr>
          <w:rFonts w:ascii="Arial" w:hAnsi="Arial"/>
        </w:rPr>
        <w:t xml:space="preserve">he trigger </w:t>
      </w:r>
      <w:r>
        <w:rPr>
          <w:rFonts w:ascii="Arial" w:hAnsi="Arial"/>
        </w:rPr>
        <w:t>level</w:t>
      </w:r>
      <w:r w:rsidR="00A11FCC">
        <w:rPr>
          <w:rFonts w:ascii="Arial" w:hAnsi="Arial"/>
        </w:rPr>
        <w:t xml:space="preserve"> for the </w:t>
      </w:r>
      <w:r w:rsidR="00955925">
        <w:rPr>
          <w:rFonts w:ascii="Arial" w:hAnsi="Arial"/>
        </w:rPr>
        <w:t>10</w:t>
      </w:r>
      <w:r w:rsidR="00A11FCC">
        <w:rPr>
          <w:rFonts w:ascii="Arial" w:hAnsi="Arial"/>
        </w:rPr>
        <w:t xml:space="preserve"> working days</w:t>
      </w:r>
      <w:r>
        <w:rPr>
          <w:rFonts w:ascii="Arial" w:hAnsi="Arial"/>
        </w:rPr>
        <w:t xml:space="preserve"> </w:t>
      </w:r>
      <w:r w:rsidR="00DC2286">
        <w:rPr>
          <w:rFonts w:ascii="Arial" w:hAnsi="Arial"/>
        </w:rPr>
        <w:t xml:space="preserve">should be applied on a pro-rata basis. </w:t>
      </w:r>
      <w:r w:rsidR="00A11FCC">
        <w:rPr>
          <w:rFonts w:ascii="Arial" w:hAnsi="Arial"/>
        </w:rPr>
        <w:t>The 10 working days</w:t>
      </w:r>
      <w:r w:rsidR="00955925">
        <w:rPr>
          <w:rFonts w:ascii="Arial" w:hAnsi="Arial"/>
        </w:rPr>
        <w:t xml:space="preserve"> represent the equivalent of an </w:t>
      </w:r>
      <w:r w:rsidR="00A11FCC">
        <w:rPr>
          <w:rFonts w:ascii="Arial" w:hAnsi="Arial"/>
        </w:rPr>
        <w:t xml:space="preserve">employee's working pattern for two weeks.  </w:t>
      </w:r>
      <w:r w:rsidR="001267AC">
        <w:rPr>
          <w:rFonts w:ascii="Arial" w:hAnsi="Arial"/>
        </w:rPr>
        <w:t>For the purposes of the trigger levels, a working day would be any day that the employee is due to work, whether that be a full day or part of a day.</w:t>
      </w:r>
    </w:p>
    <w:p w14:paraId="1AABA072" w14:textId="77777777" w:rsidR="00955925" w:rsidRDefault="00955925" w:rsidP="0018412B">
      <w:pPr>
        <w:ind w:left="709" w:hanging="709"/>
        <w:jc w:val="both"/>
        <w:rPr>
          <w:rFonts w:ascii="Arial" w:hAnsi="Arial"/>
        </w:rPr>
      </w:pPr>
    </w:p>
    <w:p w14:paraId="453705E3" w14:textId="77777777" w:rsidR="00A11FCC" w:rsidRDefault="00955925" w:rsidP="0018412B">
      <w:pPr>
        <w:ind w:left="709" w:hanging="709"/>
        <w:jc w:val="both"/>
        <w:rPr>
          <w:rFonts w:ascii="Arial" w:hAnsi="Arial"/>
        </w:rPr>
      </w:pPr>
      <w:r>
        <w:rPr>
          <w:rFonts w:ascii="Arial" w:hAnsi="Arial"/>
        </w:rPr>
        <w:t>8.4</w:t>
      </w:r>
      <w:r>
        <w:rPr>
          <w:rFonts w:ascii="Arial" w:hAnsi="Arial"/>
        </w:rPr>
        <w:tab/>
        <w:t>T</w:t>
      </w:r>
      <w:r w:rsidR="00A11FCC">
        <w:rPr>
          <w:rFonts w:ascii="Arial" w:hAnsi="Arial"/>
        </w:rPr>
        <w:t xml:space="preserve">he trigger level for the number of periods of sickness absence </w:t>
      </w:r>
      <w:r w:rsidR="00C965DA">
        <w:rPr>
          <w:rFonts w:ascii="Arial" w:hAnsi="Arial"/>
        </w:rPr>
        <w:t>will remain as 4 periods within a rolling 12 month period for all employees regardless of part time or full time status</w:t>
      </w:r>
      <w:r w:rsidR="00A11FCC">
        <w:rPr>
          <w:rFonts w:ascii="Arial" w:hAnsi="Arial"/>
        </w:rPr>
        <w:t>.</w:t>
      </w:r>
    </w:p>
    <w:p w14:paraId="6AE9B273" w14:textId="77777777" w:rsidR="00A11FCC" w:rsidRDefault="00A11FCC" w:rsidP="0018412B">
      <w:pPr>
        <w:ind w:left="709" w:hanging="709"/>
        <w:jc w:val="both"/>
        <w:rPr>
          <w:rFonts w:ascii="Arial" w:hAnsi="Arial"/>
        </w:rPr>
      </w:pPr>
    </w:p>
    <w:p w14:paraId="226FCF94" w14:textId="77777777" w:rsidR="00955925" w:rsidRDefault="00A11FCC" w:rsidP="00A11FCC">
      <w:pPr>
        <w:ind w:left="709" w:hanging="709"/>
        <w:jc w:val="both"/>
        <w:rPr>
          <w:rFonts w:ascii="Arial" w:hAnsi="Arial"/>
        </w:rPr>
      </w:pPr>
      <w:r>
        <w:rPr>
          <w:rFonts w:ascii="Arial" w:hAnsi="Arial"/>
        </w:rPr>
        <w:t>8.</w:t>
      </w:r>
      <w:r w:rsidR="00955925">
        <w:rPr>
          <w:rFonts w:ascii="Arial" w:hAnsi="Arial"/>
        </w:rPr>
        <w:t>5</w:t>
      </w:r>
      <w:r>
        <w:rPr>
          <w:rFonts w:ascii="Arial" w:hAnsi="Arial"/>
        </w:rPr>
        <w:tab/>
        <w:t>For example,</w:t>
      </w:r>
      <w:r w:rsidR="00DC2286">
        <w:rPr>
          <w:rFonts w:ascii="Arial" w:hAnsi="Arial"/>
        </w:rPr>
        <w:t xml:space="preserve"> the trigger </w:t>
      </w:r>
      <w:r w:rsidR="004009F0">
        <w:rPr>
          <w:rFonts w:ascii="Arial" w:hAnsi="Arial"/>
        </w:rPr>
        <w:t xml:space="preserve">level </w:t>
      </w:r>
      <w:r w:rsidR="00DC2286">
        <w:rPr>
          <w:rFonts w:ascii="Arial" w:hAnsi="Arial"/>
        </w:rPr>
        <w:t>for a 0.5</w:t>
      </w:r>
      <w:r>
        <w:rPr>
          <w:rFonts w:ascii="Arial" w:hAnsi="Arial"/>
        </w:rPr>
        <w:t>fte</w:t>
      </w:r>
      <w:r w:rsidR="00DC2286">
        <w:rPr>
          <w:rFonts w:ascii="Arial" w:hAnsi="Arial"/>
        </w:rPr>
        <w:t xml:space="preserve"> employee </w:t>
      </w:r>
      <w:r w:rsidR="00671F79">
        <w:rPr>
          <w:rFonts w:ascii="Arial" w:hAnsi="Arial"/>
        </w:rPr>
        <w:t xml:space="preserve">working </w:t>
      </w:r>
      <w:r>
        <w:rPr>
          <w:rFonts w:ascii="Arial" w:hAnsi="Arial"/>
        </w:rPr>
        <w:t>2.5 days per week (Monday, Tuesday</w:t>
      </w:r>
      <w:r w:rsidR="00C965DA">
        <w:rPr>
          <w:rFonts w:ascii="Arial" w:hAnsi="Arial"/>
        </w:rPr>
        <w:t xml:space="preserve"> and</w:t>
      </w:r>
      <w:r>
        <w:rPr>
          <w:rFonts w:ascii="Arial" w:hAnsi="Arial"/>
        </w:rPr>
        <w:t xml:space="preserve"> Wednesday morning) </w:t>
      </w:r>
      <w:r w:rsidR="00DC2286">
        <w:rPr>
          <w:rFonts w:ascii="Arial" w:hAnsi="Arial"/>
        </w:rPr>
        <w:t xml:space="preserve">would be 5 working days or </w:t>
      </w:r>
      <w:r>
        <w:rPr>
          <w:rFonts w:ascii="Arial" w:hAnsi="Arial"/>
        </w:rPr>
        <w:t>4</w:t>
      </w:r>
      <w:r w:rsidR="00DC2286">
        <w:rPr>
          <w:rFonts w:ascii="Arial" w:hAnsi="Arial"/>
        </w:rPr>
        <w:t xml:space="preserve"> periods of sickness absence in a rolling period of 12 months</w:t>
      </w:r>
      <w:r>
        <w:rPr>
          <w:rFonts w:ascii="Arial" w:hAnsi="Arial"/>
        </w:rPr>
        <w:t xml:space="preserve">. </w:t>
      </w:r>
    </w:p>
    <w:p w14:paraId="367B2686" w14:textId="77777777" w:rsidR="00955925" w:rsidRDefault="00955925" w:rsidP="00A11FCC">
      <w:pPr>
        <w:ind w:left="709" w:hanging="709"/>
        <w:jc w:val="both"/>
        <w:rPr>
          <w:rFonts w:ascii="Arial" w:hAnsi="Arial"/>
        </w:rPr>
      </w:pPr>
    </w:p>
    <w:p w14:paraId="2D81C0A4" w14:textId="77777777" w:rsidR="00DC2286" w:rsidRDefault="00955925" w:rsidP="00A11FCC">
      <w:pPr>
        <w:ind w:left="709" w:hanging="709"/>
        <w:jc w:val="both"/>
        <w:rPr>
          <w:rFonts w:ascii="Arial" w:hAnsi="Arial"/>
        </w:rPr>
      </w:pPr>
      <w:r>
        <w:rPr>
          <w:rFonts w:ascii="Arial" w:hAnsi="Arial"/>
        </w:rPr>
        <w:t>8.6</w:t>
      </w:r>
      <w:r>
        <w:rPr>
          <w:rFonts w:ascii="Arial" w:hAnsi="Arial"/>
        </w:rPr>
        <w:tab/>
        <w:t>However, i</w:t>
      </w:r>
      <w:r w:rsidR="00A11FCC">
        <w:rPr>
          <w:rFonts w:ascii="Arial" w:hAnsi="Arial"/>
        </w:rPr>
        <w:t xml:space="preserve">f the </w:t>
      </w:r>
      <w:r>
        <w:rPr>
          <w:rFonts w:ascii="Arial" w:hAnsi="Arial"/>
        </w:rPr>
        <w:t>0.5</w:t>
      </w:r>
      <w:r w:rsidR="00C965DA">
        <w:rPr>
          <w:rFonts w:ascii="Arial" w:hAnsi="Arial"/>
        </w:rPr>
        <w:t>fte</w:t>
      </w:r>
      <w:r w:rsidR="00A11FCC">
        <w:rPr>
          <w:rFonts w:ascii="Arial" w:hAnsi="Arial"/>
        </w:rPr>
        <w:t xml:space="preserve"> employee worked every day of the week (Monday to Friday)</w:t>
      </w:r>
      <w:r>
        <w:rPr>
          <w:rFonts w:ascii="Arial" w:hAnsi="Arial"/>
        </w:rPr>
        <w:t xml:space="preserve"> for example all mornings or </w:t>
      </w:r>
      <w:r w:rsidR="00C965DA">
        <w:rPr>
          <w:rFonts w:ascii="Arial" w:hAnsi="Arial"/>
        </w:rPr>
        <w:t xml:space="preserve">all </w:t>
      </w:r>
      <w:r>
        <w:rPr>
          <w:rFonts w:ascii="Arial" w:hAnsi="Arial"/>
        </w:rPr>
        <w:t xml:space="preserve">afternoons, </w:t>
      </w:r>
      <w:r w:rsidR="00A11FCC">
        <w:rPr>
          <w:rFonts w:ascii="Arial" w:hAnsi="Arial"/>
        </w:rPr>
        <w:t xml:space="preserve">the trigger level </w:t>
      </w:r>
      <w:r w:rsidR="001267AC">
        <w:rPr>
          <w:rFonts w:ascii="Arial" w:hAnsi="Arial"/>
        </w:rPr>
        <w:t>would be 10 working days or 4 periods of sickness absence in a rolling period of 12 months</w:t>
      </w:r>
      <w:r w:rsidR="00A11FCC">
        <w:rPr>
          <w:rFonts w:ascii="Arial" w:hAnsi="Arial"/>
        </w:rPr>
        <w:t>.</w:t>
      </w:r>
      <w:r w:rsidR="00C965DA">
        <w:rPr>
          <w:rFonts w:ascii="Arial" w:hAnsi="Arial"/>
        </w:rPr>
        <w:t xml:space="preserve">  This is due to the employee's normal working pattern being 10 working days over two weeks.</w:t>
      </w:r>
    </w:p>
    <w:p w14:paraId="65C824E0" w14:textId="77777777" w:rsidR="004009F0" w:rsidRDefault="004009F0" w:rsidP="0018412B">
      <w:pPr>
        <w:ind w:left="709" w:hanging="709"/>
        <w:jc w:val="both"/>
        <w:rPr>
          <w:rFonts w:ascii="Arial" w:hAnsi="Arial"/>
        </w:rPr>
      </w:pPr>
    </w:p>
    <w:p w14:paraId="4A3B8249" w14:textId="77777777" w:rsidR="004009F0" w:rsidRDefault="004009F0" w:rsidP="00787F38">
      <w:pPr>
        <w:numPr>
          <w:ilvl w:val="1"/>
          <w:numId w:val="19"/>
        </w:numPr>
        <w:jc w:val="both"/>
        <w:rPr>
          <w:rFonts w:ascii="Arial" w:hAnsi="Arial"/>
        </w:rPr>
      </w:pPr>
      <w:r>
        <w:rPr>
          <w:rFonts w:ascii="Arial" w:hAnsi="Arial"/>
        </w:rPr>
        <w:t xml:space="preserve">If a Headteacher wishes to </w:t>
      </w:r>
      <w:r w:rsidR="000D0E75">
        <w:rPr>
          <w:rFonts w:ascii="Arial" w:hAnsi="Arial"/>
        </w:rPr>
        <w:t>amend</w:t>
      </w:r>
      <w:r>
        <w:rPr>
          <w:rFonts w:ascii="Arial" w:hAnsi="Arial"/>
        </w:rPr>
        <w:t xml:space="preserve"> the trigger levels, then they must ensure that they consult with staff and professional associations </w:t>
      </w:r>
      <w:r w:rsidR="000D0E75">
        <w:rPr>
          <w:rFonts w:ascii="Arial" w:hAnsi="Arial"/>
        </w:rPr>
        <w:t>prior to taking a decision to do that.</w:t>
      </w:r>
    </w:p>
    <w:p w14:paraId="68020D59" w14:textId="77777777" w:rsidR="00787F38" w:rsidRDefault="00787F38" w:rsidP="00787F38">
      <w:pPr>
        <w:jc w:val="both"/>
        <w:rPr>
          <w:rFonts w:ascii="Arial" w:hAnsi="Arial"/>
        </w:rPr>
      </w:pPr>
    </w:p>
    <w:p w14:paraId="31C6FF93" w14:textId="77777777" w:rsidR="00787F38" w:rsidRDefault="00787F38" w:rsidP="00B559B9">
      <w:pPr>
        <w:numPr>
          <w:ilvl w:val="1"/>
          <w:numId w:val="19"/>
        </w:numPr>
        <w:jc w:val="both"/>
        <w:rPr>
          <w:rFonts w:ascii="Arial" w:hAnsi="Arial"/>
        </w:rPr>
      </w:pPr>
      <w:r w:rsidRPr="00AB30EE">
        <w:rPr>
          <w:rFonts w:ascii="Arial" w:hAnsi="Arial"/>
        </w:rPr>
        <w:t xml:space="preserve">The purpose of setting trigger levels is to provide a mechanism for managing short term or repeated absence.  All </w:t>
      </w:r>
      <w:r w:rsidR="00E924A5" w:rsidRPr="00AB30EE">
        <w:rPr>
          <w:rFonts w:ascii="Arial" w:hAnsi="Arial"/>
        </w:rPr>
        <w:t xml:space="preserve">sickness </w:t>
      </w:r>
      <w:r w:rsidRPr="00AB30EE">
        <w:rPr>
          <w:rFonts w:ascii="Arial" w:hAnsi="Arial"/>
        </w:rPr>
        <w:t xml:space="preserve">absences, including long term absences, count towards the trigger levels.  However, it may not be appropriate to take action </w:t>
      </w:r>
      <w:r w:rsidR="00717B62" w:rsidRPr="00AB30EE">
        <w:rPr>
          <w:rFonts w:ascii="Arial" w:hAnsi="Arial"/>
        </w:rPr>
        <w:t xml:space="preserve">under the Repeated Short Term Absence Procedure </w:t>
      </w:r>
      <w:r w:rsidRPr="00AB30EE">
        <w:rPr>
          <w:rFonts w:ascii="Arial" w:hAnsi="Arial"/>
        </w:rPr>
        <w:t>against an employee who has</w:t>
      </w:r>
      <w:r w:rsidR="00E924A5" w:rsidRPr="00AB30EE">
        <w:rPr>
          <w:rFonts w:ascii="Arial" w:hAnsi="Arial"/>
        </w:rPr>
        <w:t xml:space="preserve"> only</w:t>
      </w:r>
      <w:r w:rsidRPr="00AB30EE">
        <w:rPr>
          <w:rFonts w:ascii="Arial" w:hAnsi="Arial"/>
        </w:rPr>
        <w:t xml:space="preserve"> had one long term absence and no history of other sickness absences.</w:t>
      </w:r>
    </w:p>
    <w:p w14:paraId="3A4787FD" w14:textId="77777777" w:rsidR="00B559B9" w:rsidRDefault="00B559B9" w:rsidP="00B559B9">
      <w:pPr>
        <w:pStyle w:val="ListParagraph"/>
        <w:rPr>
          <w:rFonts w:ascii="Arial" w:hAnsi="Arial"/>
        </w:rPr>
      </w:pPr>
    </w:p>
    <w:p w14:paraId="6538C9BA" w14:textId="77777777" w:rsidR="00B559B9" w:rsidRPr="00AB30EE" w:rsidRDefault="00B559B9" w:rsidP="00B559B9">
      <w:pPr>
        <w:numPr>
          <w:ilvl w:val="1"/>
          <w:numId w:val="19"/>
        </w:numPr>
        <w:jc w:val="both"/>
        <w:rPr>
          <w:rFonts w:ascii="Arial" w:hAnsi="Arial"/>
        </w:rPr>
      </w:pPr>
      <w:r w:rsidRPr="00B559B9">
        <w:rPr>
          <w:rFonts w:ascii="Arial" w:hAnsi="Arial"/>
        </w:rPr>
        <w:t>Disability related absences are counted towards trigger levels under the school's sickness absence arrangements.  Where absences become a cause for concern, Headteachers* need to make a reasonable decision on what, if any, act</w:t>
      </w:r>
      <w:r>
        <w:rPr>
          <w:rFonts w:ascii="Arial" w:hAnsi="Arial"/>
        </w:rPr>
        <w:t>ion would be appropriate under s</w:t>
      </w:r>
      <w:r w:rsidRPr="00B559B9">
        <w:rPr>
          <w:rFonts w:ascii="Arial" w:hAnsi="Arial"/>
        </w:rPr>
        <w:t>chool procedures.  This decision will be informed by factors such as the nature of the person's condition, whether they are adjusting to the condition or to treatment for it, the frequency of absences, length or duration of absences, the nature of the job, effects on the school and other relevant factors.  Headteachers* must also consider if other reasonable adjustments might help reduce the need for the person to be absent and whether these adjustments are being awaited. </w:t>
      </w:r>
    </w:p>
    <w:p w14:paraId="4E9FD616" w14:textId="77777777" w:rsidR="00A06CA8" w:rsidRDefault="00A06CA8" w:rsidP="00625959">
      <w:pPr>
        <w:ind w:left="426"/>
        <w:jc w:val="both"/>
      </w:pPr>
    </w:p>
    <w:p w14:paraId="64E4EAF3" w14:textId="77777777" w:rsidR="009A7A71" w:rsidRDefault="009A7A71" w:rsidP="00625959">
      <w:pPr>
        <w:ind w:left="426"/>
        <w:jc w:val="both"/>
      </w:pPr>
    </w:p>
    <w:p w14:paraId="3D1647C4" w14:textId="77777777" w:rsidR="001A5DB6" w:rsidRDefault="001A5DB6" w:rsidP="009A4B7E">
      <w:pPr>
        <w:pStyle w:val="BodyText"/>
        <w:numPr>
          <w:ilvl w:val="0"/>
          <w:numId w:val="19"/>
        </w:numPr>
        <w:rPr>
          <w:b/>
        </w:rPr>
      </w:pPr>
      <w:r>
        <w:rPr>
          <w:b/>
        </w:rPr>
        <w:t>MONITORING AND RECORDING</w:t>
      </w:r>
    </w:p>
    <w:p w14:paraId="1ACBFBBA" w14:textId="77777777" w:rsidR="001A5DB6" w:rsidRDefault="001A5DB6" w:rsidP="00625959">
      <w:pPr>
        <w:ind w:left="426"/>
        <w:jc w:val="both"/>
      </w:pPr>
    </w:p>
    <w:p w14:paraId="1E84DA07" w14:textId="77777777" w:rsidR="00A06CA8" w:rsidRDefault="000D0E75" w:rsidP="0052720F">
      <w:pPr>
        <w:ind w:left="709" w:hanging="709"/>
        <w:jc w:val="both"/>
        <w:rPr>
          <w:rFonts w:ascii="Arial" w:hAnsi="Arial"/>
        </w:rPr>
      </w:pPr>
      <w:r>
        <w:rPr>
          <w:rFonts w:ascii="Arial" w:hAnsi="Arial"/>
        </w:rPr>
        <w:t>9</w:t>
      </w:r>
      <w:r w:rsidR="0018412B">
        <w:rPr>
          <w:rFonts w:ascii="Arial" w:hAnsi="Arial"/>
        </w:rPr>
        <w:t>.1</w:t>
      </w:r>
      <w:r w:rsidR="0018412B">
        <w:rPr>
          <w:rFonts w:ascii="Arial" w:hAnsi="Arial"/>
        </w:rPr>
        <w:tab/>
      </w:r>
      <w:r w:rsidR="00A06CA8">
        <w:rPr>
          <w:rFonts w:ascii="Arial" w:hAnsi="Arial"/>
        </w:rPr>
        <w:t xml:space="preserve">Accurate records and meaningful, statistical information are vital to the process of managing attendance.  All </w:t>
      </w:r>
      <w:r w:rsidR="004101CE">
        <w:rPr>
          <w:rFonts w:ascii="Arial" w:hAnsi="Arial"/>
        </w:rPr>
        <w:t>Headteachers</w:t>
      </w:r>
      <w:r w:rsidR="00DD511E">
        <w:rPr>
          <w:rFonts w:ascii="Arial" w:hAnsi="Arial"/>
        </w:rPr>
        <w:t>*</w:t>
      </w:r>
      <w:r w:rsidR="00A06CA8">
        <w:rPr>
          <w:rFonts w:ascii="Arial" w:hAnsi="Arial"/>
        </w:rPr>
        <w:t xml:space="preserve"> should be able to answer the following questions:-</w:t>
      </w:r>
    </w:p>
    <w:p w14:paraId="69ACEEA5" w14:textId="77777777" w:rsidR="00A06CA8" w:rsidRDefault="00A06CA8">
      <w:pPr>
        <w:jc w:val="both"/>
        <w:rPr>
          <w:rFonts w:ascii="Arial" w:hAnsi="Arial"/>
        </w:rPr>
      </w:pPr>
    </w:p>
    <w:p w14:paraId="2A4C214F" w14:textId="77777777" w:rsidR="00A06CA8" w:rsidRDefault="00A06CA8" w:rsidP="009A4B7E">
      <w:pPr>
        <w:numPr>
          <w:ilvl w:val="0"/>
          <w:numId w:val="5"/>
        </w:numPr>
        <w:tabs>
          <w:tab w:val="clear" w:pos="454"/>
        </w:tabs>
        <w:ind w:left="1163"/>
        <w:jc w:val="both"/>
        <w:rPr>
          <w:rFonts w:ascii="Arial" w:hAnsi="Arial"/>
        </w:rPr>
      </w:pPr>
      <w:r>
        <w:rPr>
          <w:rFonts w:ascii="Arial" w:hAnsi="Arial"/>
        </w:rPr>
        <w:t>How much absence exists in my school with employees for whom I am responsible?</w:t>
      </w:r>
    </w:p>
    <w:p w14:paraId="45A6A6B8" w14:textId="77777777" w:rsidR="00A06CA8" w:rsidRDefault="00A06CA8" w:rsidP="0052720F">
      <w:pPr>
        <w:ind w:left="709"/>
        <w:jc w:val="both"/>
        <w:rPr>
          <w:rFonts w:ascii="Arial" w:hAnsi="Arial"/>
        </w:rPr>
      </w:pPr>
    </w:p>
    <w:p w14:paraId="2556C493" w14:textId="77777777" w:rsidR="00A06CA8" w:rsidRDefault="00A06CA8" w:rsidP="009A4B7E">
      <w:pPr>
        <w:numPr>
          <w:ilvl w:val="0"/>
          <w:numId w:val="5"/>
        </w:numPr>
        <w:tabs>
          <w:tab w:val="clear" w:pos="454"/>
        </w:tabs>
        <w:ind w:left="1163"/>
        <w:jc w:val="both"/>
        <w:rPr>
          <w:rFonts w:ascii="Arial" w:hAnsi="Arial"/>
        </w:rPr>
      </w:pPr>
      <w:r>
        <w:rPr>
          <w:rFonts w:ascii="Arial" w:hAnsi="Arial"/>
        </w:rPr>
        <w:t>What form does it take? - patterns of absence/reasons for absence</w:t>
      </w:r>
    </w:p>
    <w:p w14:paraId="0CC00C2E" w14:textId="77777777" w:rsidR="00A06CA8" w:rsidRDefault="00A06CA8">
      <w:pPr>
        <w:jc w:val="both"/>
        <w:rPr>
          <w:rFonts w:ascii="Arial" w:hAnsi="Arial"/>
        </w:rPr>
      </w:pPr>
    </w:p>
    <w:p w14:paraId="3E9FECD8" w14:textId="77777777" w:rsidR="00A06CA8" w:rsidRDefault="000D0E75" w:rsidP="0052720F">
      <w:pPr>
        <w:ind w:left="709" w:hanging="709"/>
        <w:jc w:val="both"/>
        <w:rPr>
          <w:rFonts w:ascii="Arial" w:hAnsi="Arial"/>
        </w:rPr>
      </w:pPr>
      <w:r>
        <w:rPr>
          <w:rFonts w:ascii="Arial" w:hAnsi="Arial"/>
        </w:rPr>
        <w:t>9</w:t>
      </w:r>
      <w:r w:rsidR="0052720F">
        <w:rPr>
          <w:rFonts w:ascii="Arial" w:hAnsi="Arial"/>
        </w:rPr>
        <w:t>.2</w:t>
      </w:r>
      <w:r w:rsidR="0052720F">
        <w:rPr>
          <w:rFonts w:ascii="Arial" w:hAnsi="Arial"/>
        </w:rPr>
        <w:tab/>
      </w:r>
      <w:r w:rsidR="00A06CA8">
        <w:rPr>
          <w:rFonts w:ascii="Arial" w:hAnsi="Arial"/>
        </w:rPr>
        <w:t>Records will be very useful to establish whether patterns of absenteeism exist.  This information can be used to determine trends in sickness absence, (e</w:t>
      </w:r>
      <w:r w:rsidR="00DD511E">
        <w:rPr>
          <w:rFonts w:ascii="Arial" w:hAnsi="Arial"/>
        </w:rPr>
        <w:t>.</w:t>
      </w:r>
      <w:r w:rsidR="00A06CA8">
        <w:rPr>
          <w:rFonts w:ascii="Arial" w:hAnsi="Arial"/>
        </w:rPr>
        <w:t xml:space="preserve">g. persistent higher levels of absenteeism at certain times as well as potential problem areas where the frequency of attendance is unsatisfactory and may require particular attention).  </w:t>
      </w:r>
      <w:r w:rsidR="00A06CA8" w:rsidRPr="002B4ADB">
        <w:rPr>
          <w:rFonts w:ascii="Arial" w:hAnsi="Arial"/>
        </w:rPr>
        <w:t xml:space="preserve">Appendix </w:t>
      </w:r>
      <w:r w:rsidR="00310C43">
        <w:rPr>
          <w:rFonts w:ascii="Arial" w:hAnsi="Arial"/>
        </w:rPr>
        <w:t xml:space="preserve">B </w:t>
      </w:r>
      <w:r w:rsidR="002B4ADB">
        <w:rPr>
          <w:rFonts w:ascii="Arial" w:hAnsi="Arial"/>
        </w:rPr>
        <w:t>provides</w:t>
      </w:r>
      <w:r w:rsidR="00A06CA8">
        <w:rPr>
          <w:rFonts w:ascii="Arial" w:hAnsi="Arial"/>
        </w:rPr>
        <w:t xml:space="preserve"> examples of </w:t>
      </w:r>
      <w:r w:rsidR="002B4ADB">
        <w:rPr>
          <w:rFonts w:ascii="Arial" w:hAnsi="Arial"/>
        </w:rPr>
        <w:t>how</w:t>
      </w:r>
      <w:r w:rsidR="00A06CA8">
        <w:rPr>
          <w:rFonts w:ascii="Arial" w:hAnsi="Arial"/>
        </w:rPr>
        <w:t xml:space="preserve"> sickness absence</w:t>
      </w:r>
      <w:r w:rsidR="002B4ADB">
        <w:rPr>
          <w:rFonts w:ascii="Arial" w:hAnsi="Arial"/>
        </w:rPr>
        <w:t xml:space="preserve"> levels can be analysed</w:t>
      </w:r>
      <w:r w:rsidR="00A06CA8">
        <w:rPr>
          <w:rFonts w:ascii="Arial" w:hAnsi="Arial"/>
        </w:rPr>
        <w:t>.</w:t>
      </w:r>
    </w:p>
    <w:p w14:paraId="184DF3C9" w14:textId="77777777" w:rsidR="00A06CA8" w:rsidRDefault="00A06CA8">
      <w:pPr>
        <w:jc w:val="both"/>
        <w:rPr>
          <w:rFonts w:ascii="Arial" w:hAnsi="Arial"/>
        </w:rPr>
      </w:pPr>
    </w:p>
    <w:p w14:paraId="018E2D48" w14:textId="77777777" w:rsidR="00A06CA8" w:rsidRDefault="00AD0245" w:rsidP="0052720F">
      <w:pPr>
        <w:ind w:left="709" w:hanging="709"/>
        <w:jc w:val="both"/>
        <w:rPr>
          <w:rFonts w:ascii="Arial" w:hAnsi="Arial"/>
        </w:rPr>
      </w:pPr>
      <w:r>
        <w:rPr>
          <w:rFonts w:ascii="Arial" w:hAnsi="Arial"/>
        </w:rPr>
        <w:t>9</w:t>
      </w:r>
      <w:r w:rsidR="0052720F">
        <w:rPr>
          <w:rFonts w:ascii="Arial" w:hAnsi="Arial"/>
        </w:rPr>
        <w:t>.3</w:t>
      </w:r>
      <w:r w:rsidR="0052720F">
        <w:rPr>
          <w:rFonts w:ascii="Arial" w:hAnsi="Arial"/>
        </w:rPr>
        <w:tab/>
      </w:r>
      <w:r w:rsidR="00A06CA8">
        <w:rPr>
          <w:rFonts w:ascii="Arial" w:hAnsi="Arial"/>
        </w:rPr>
        <w:t xml:space="preserve">The </w:t>
      </w:r>
      <w:r w:rsidR="00525F15">
        <w:rPr>
          <w:rFonts w:ascii="Arial" w:hAnsi="Arial"/>
        </w:rPr>
        <w:t>Leadership</w:t>
      </w:r>
      <w:r w:rsidR="00A06CA8">
        <w:rPr>
          <w:rFonts w:ascii="Arial" w:hAnsi="Arial"/>
        </w:rPr>
        <w:t xml:space="preserve"> Team/Governors should receive regular reports on levels of sickness absence within the school.</w:t>
      </w:r>
      <w:r w:rsidR="002B4ADB">
        <w:rPr>
          <w:rFonts w:ascii="Arial" w:hAnsi="Arial"/>
        </w:rPr>
        <w:t xml:space="preserve"> Such reports can be </w:t>
      </w:r>
      <w:r w:rsidR="009C0562">
        <w:rPr>
          <w:rFonts w:ascii="Arial" w:hAnsi="Arial"/>
        </w:rPr>
        <w:t>prepared using the on-line absence recording system.</w:t>
      </w:r>
    </w:p>
    <w:p w14:paraId="466BCCAB" w14:textId="77777777" w:rsidR="00AC2AC5" w:rsidRDefault="00AC2AC5" w:rsidP="0052720F">
      <w:pPr>
        <w:ind w:left="709" w:hanging="709"/>
        <w:jc w:val="both"/>
        <w:rPr>
          <w:rFonts w:ascii="Arial" w:hAnsi="Arial"/>
        </w:rPr>
      </w:pPr>
    </w:p>
    <w:p w14:paraId="309787BA" w14:textId="77777777" w:rsidR="00A06CA8" w:rsidRDefault="00AC2AC5" w:rsidP="00506093">
      <w:pPr>
        <w:ind w:left="709" w:hanging="709"/>
        <w:jc w:val="both"/>
        <w:rPr>
          <w:rFonts w:ascii="Arial" w:hAnsi="Arial"/>
        </w:rPr>
      </w:pPr>
      <w:r>
        <w:rPr>
          <w:rFonts w:ascii="Arial" w:hAnsi="Arial"/>
        </w:rPr>
        <w:t>9.4</w:t>
      </w:r>
      <w:r>
        <w:rPr>
          <w:rFonts w:ascii="Arial" w:hAnsi="Arial"/>
        </w:rPr>
        <w:tab/>
      </w:r>
      <w:r w:rsidR="00506093">
        <w:rPr>
          <w:rFonts w:ascii="Arial" w:eastAsia="Calibri" w:hAnsi="Arial" w:cs="Arial"/>
          <w:szCs w:val="22"/>
          <w:lang w:eastAsia="en-US"/>
        </w:rPr>
        <w:t xml:space="preserve">The School processes personal data, including special categories of data, collected and processed during the absence management process in accordance with the School's Data Protection Policy. In particular, data collected as part of the absence management process and any subsequent stages of action under the Repeated Short Term Absence Procedure and the Long Term Sickness Absence Procedure is held securely and accessed by, and disclosed to, individuals only for the purposes of </w:t>
      </w:r>
      <w:r w:rsidR="00506093">
        <w:rPr>
          <w:rFonts w:ascii="Arial" w:eastAsia="Calibri" w:hAnsi="Arial" w:cs="Arial"/>
          <w:szCs w:val="22"/>
          <w:lang w:eastAsia="en-US"/>
        </w:rPr>
        <w:lastRenderedPageBreak/>
        <w:t>completing the procedures.  Inappropriate access or disclosure of employee data constitutes a data breach and should be reported in accordance with the school's Data Protection Policy.  It may also constitute a disciplinary offence, which will be dealt with under the school's Disciplinary Procedure.</w:t>
      </w:r>
    </w:p>
    <w:p w14:paraId="403EB413" w14:textId="77777777" w:rsidR="009A7A71" w:rsidRDefault="009A7A71">
      <w:pPr>
        <w:jc w:val="both"/>
        <w:rPr>
          <w:rFonts w:ascii="Arial" w:hAnsi="Arial"/>
        </w:rPr>
      </w:pPr>
    </w:p>
    <w:p w14:paraId="408F1E02" w14:textId="77777777" w:rsidR="001A5DB6" w:rsidRDefault="001A5DB6" w:rsidP="009A4B7E">
      <w:pPr>
        <w:pStyle w:val="BodyText"/>
        <w:numPr>
          <w:ilvl w:val="0"/>
          <w:numId w:val="19"/>
        </w:numPr>
        <w:rPr>
          <w:b/>
        </w:rPr>
      </w:pPr>
      <w:r>
        <w:rPr>
          <w:b/>
        </w:rPr>
        <w:t>ABSENCE OF THE HEADTEACHER</w:t>
      </w:r>
    </w:p>
    <w:p w14:paraId="4D7F1C26" w14:textId="77777777" w:rsidR="001A5DB6" w:rsidRDefault="001A5DB6">
      <w:pPr>
        <w:jc w:val="both"/>
        <w:rPr>
          <w:rFonts w:ascii="Arial" w:hAnsi="Arial"/>
        </w:rPr>
      </w:pPr>
    </w:p>
    <w:p w14:paraId="2067CD73" w14:textId="77777777" w:rsidR="00A06CA8" w:rsidRDefault="00AD0245" w:rsidP="0052720F">
      <w:pPr>
        <w:ind w:left="709" w:hanging="709"/>
        <w:jc w:val="both"/>
        <w:rPr>
          <w:rFonts w:ascii="Arial" w:hAnsi="Arial"/>
        </w:rPr>
      </w:pPr>
      <w:r>
        <w:rPr>
          <w:rFonts w:ascii="Arial" w:hAnsi="Arial"/>
        </w:rPr>
        <w:t>10</w:t>
      </w:r>
      <w:r w:rsidR="0052720F">
        <w:rPr>
          <w:rFonts w:ascii="Arial" w:hAnsi="Arial"/>
        </w:rPr>
        <w:t>.1</w:t>
      </w:r>
      <w:r w:rsidR="0052720F">
        <w:rPr>
          <w:rFonts w:ascii="Arial" w:hAnsi="Arial"/>
        </w:rPr>
        <w:tab/>
      </w:r>
      <w:r w:rsidR="00A06CA8">
        <w:rPr>
          <w:rFonts w:ascii="Arial" w:hAnsi="Arial"/>
        </w:rPr>
        <w:t xml:space="preserve">The </w:t>
      </w:r>
      <w:r w:rsidR="009C0562">
        <w:rPr>
          <w:rFonts w:ascii="Arial" w:hAnsi="Arial"/>
        </w:rPr>
        <w:t xml:space="preserve">Chair of Governors or, where appropriate, the </w:t>
      </w:r>
      <w:r w:rsidR="00A06CA8">
        <w:rPr>
          <w:rFonts w:ascii="Arial" w:hAnsi="Arial"/>
        </w:rPr>
        <w:t>Deputy Headteacher will be the nominated person in respect of the Headteacher</w:t>
      </w:r>
      <w:r w:rsidR="009C0562">
        <w:rPr>
          <w:rFonts w:ascii="Arial" w:hAnsi="Arial"/>
        </w:rPr>
        <w:t>’s absence</w:t>
      </w:r>
      <w:r w:rsidR="00A06CA8">
        <w:rPr>
          <w:rFonts w:ascii="Arial" w:hAnsi="Arial"/>
        </w:rPr>
        <w:t xml:space="preserve"> and</w:t>
      </w:r>
      <w:r w:rsidR="000A25B7">
        <w:rPr>
          <w:rFonts w:ascii="Arial" w:hAnsi="Arial"/>
        </w:rPr>
        <w:t xml:space="preserve"> </w:t>
      </w:r>
      <w:r w:rsidR="00A06CA8">
        <w:rPr>
          <w:rFonts w:ascii="Arial" w:hAnsi="Arial"/>
        </w:rPr>
        <w:t xml:space="preserve">will monitor </w:t>
      </w:r>
      <w:r w:rsidR="00181FE6">
        <w:rPr>
          <w:rFonts w:ascii="Arial" w:hAnsi="Arial"/>
        </w:rPr>
        <w:t xml:space="preserve">the </w:t>
      </w:r>
      <w:r w:rsidR="00A06CA8">
        <w:rPr>
          <w:rFonts w:ascii="Arial" w:hAnsi="Arial"/>
        </w:rPr>
        <w:t xml:space="preserve">absence.  </w:t>
      </w:r>
      <w:r w:rsidR="000A25B7">
        <w:rPr>
          <w:rFonts w:ascii="Arial" w:hAnsi="Arial"/>
        </w:rPr>
        <w:t xml:space="preserve">If queries or concerns arise in relation to the absence of the Headteacher, these should be directed to </w:t>
      </w:r>
      <w:r w:rsidR="00430D94">
        <w:rPr>
          <w:rFonts w:ascii="Arial" w:hAnsi="Arial"/>
        </w:rPr>
        <w:t xml:space="preserve">a member of </w:t>
      </w:r>
      <w:r w:rsidR="000A25B7">
        <w:rPr>
          <w:rFonts w:ascii="Arial" w:hAnsi="Arial"/>
        </w:rPr>
        <w:t xml:space="preserve">the </w:t>
      </w:r>
      <w:r w:rsidR="00430D94">
        <w:rPr>
          <w:rFonts w:ascii="Arial" w:hAnsi="Arial"/>
        </w:rPr>
        <w:t>School</w:t>
      </w:r>
      <w:r w:rsidR="000A25B7">
        <w:rPr>
          <w:rFonts w:ascii="Arial" w:hAnsi="Arial"/>
        </w:rPr>
        <w:t>s</w:t>
      </w:r>
      <w:r w:rsidR="002D1480">
        <w:rPr>
          <w:rFonts w:ascii="Arial" w:hAnsi="Arial"/>
        </w:rPr>
        <w:t>'</w:t>
      </w:r>
      <w:r w:rsidR="000A25B7">
        <w:rPr>
          <w:rFonts w:ascii="Arial" w:hAnsi="Arial"/>
        </w:rPr>
        <w:t xml:space="preserve"> HR </w:t>
      </w:r>
      <w:r w:rsidR="0075006F">
        <w:rPr>
          <w:rFonts w:ascii="Arial" w:hAnsi="Arial"/>
        </w:rPr>
        <w:t>Team</w:t>
      </w:r>
      <w:r w:rsidR="000A25B7">
        <w:rPr>
          <w:rFonts w:ascii="Arial" w:hAnsi="Arial"/>
        </w:rPr>
        <w:t xml:space="preserve">, </w:t>
      </w:r>
      <w:r w:rsidR="00A06CA8">
        <w:rPr>
          <w:rFonts w:ascii="Arial" w:hAnsi="Arial"/>
        </w:rPr>
        <w:t>who will liaise with the Chair of Governors regarding further action to be pursued under these guidelines</w:t>
      </w:r>
      <w:r w:rsidR="000A25B7">
        <w:rPr>
          <w:rFonts w:ascii="Arial" w:hAnsi="Arial"/>
        </w:rPr>
        <w:t xml:space="preserve"> and their associated procedures</w:t>
      </w:r>
      <w:r>
        <w:rPr>
          <w:rFonts w:ascii="Arial" w:hAnsi="Arial"/>
        </w:rPr>
        <w:t>, including any possible referral to the Occupational Health Unit</w:t>
      </w:r>
      <w:r w:rsidR="00A06CA8">
        <w:rPr>
          <w:rFonts w:ascii="Arial" w:hAnsi="Arial"/>
        </w:rPr>
        <w:t>.</w:t>
      </w:r>
    </w:p>
    <w:p w14:paraId="494180FB" w14:textId="77777777" w:rsidR="00A06CA8" w:rsidRDefault="00A06CA8">
      <w:pPr>
        <w:jc w:val="both"/>
        <w:rPr>
          <w:rFonts w:ascii="Arial" w:hAnsi="Arial"/>
        </w:rPr>
      </w:pPr>
    </w:p>
    <w:p w14:paraId="70FDEC9B" w14:textId="77777777" w:rsidR="009A7A71" w:rsidRDefault="009A7A71">
      <w:pPr>
        <w:jc w:val="both"/>
        <w:rPr>
          <w:rFonts w:ascii="Arial" w:hAnsi="Arial"/>
        </w:rPr>
      </w:pPr>
    </w:p>
    <w:p w14:paraId="586AE4D4" w14:textId="77777777" w:rsidR="00430D94" w:rsidRDefault="00430D94" w:rsidP="009A4B7E">
      <w:pPr>
        <w:pStyle w:val="BodyText"/>
        <w:numPr>
          <w:ilvl w:val="0"/>
          <w:numId w:val="19"/>
        </w:numPr>
        <w:rPr>
          <w:b/>
        </w:rPr>
      </w:pPr>
      <w:r>
        <w:rPr>
          <w:b/>
        </w:rPr>
        <w:t>NOTIFICATION PROCEDURE</w:t>
      </w:r>
    </w:p>
    <w:p w14:paraId="17D96FDC" w14:textId="77777777" w:rsidR="00430D94" w:rsidRDefault="00430D94">
      <w:pPr>
        <w:jc w:val="both"/>
        <w:rPr>
          <w:rFonts w:ascii="Arial" w:hAnsi="Arial"/>
        </w:rPr>
      </w:pPr>
    </w:p>
    <w:p w14:paraId="0BA51268" w14:textId="77777777" w:rsidR="001E2104" w:rsidRDefault="0052720F" w:rsidP="0052720F">
      <w:pPr>
        <w:ind w:left="709" w:hanging="709"/>
        <w:jc w:val="both"/>
        <w:rPr>
          <w:rFonts w:ascii="Arial" w:hAnsi="Arial"/>
        </w:rPr>
      </w:pPr>
      <w:r>
        <w:rPr>
          <w:rFonts w:ascii="Arial" w:hAnsi="Arial"/>
        </w:rPr>
        <w:t>1</w:t>
      </w:r>
      <w:r w:rsidR="00AD0245">
        <w:rPr>
          <w:rFonts w:ascii="Arial" w:hAnsi="Arial"/>
        </w:rPr>
        <w:t>1</w:t>
      </w:r>
      <w:r>
        <w:rPr>
          <w:rFonts w:ascii="Arial" w:hAnsi="Arial"/>
        </w:rPr>
        <w:t>.1</w:t>
      </w:r>
      <w:r>
        <w:rPr>
          <w:rFonts w:ascii="Arial" w:hAnsi="Arial"/>
        </w:rPr>
        <w:tab/>
      </w:r>
      <w:r w:rsidR="00A06CA8">
        <w:rPr>
          <w:rFonts w:ascii="Arial" w:hAnsi="Arial"/>
        </w:rPr>
        <w:t xml:space="preserve">The school must make internal arrangements </w:t>
      </w:r>
      <w:r w:rsidR="00181FE6">
        <w:rPr>
          <w:rFonts w:ascii="Arial" w:hAnsi="Arial"/>
        </w:rPr>
        <w:t xml:space="preserve">to ensure that absence is recorded correctly and that </w:t>
      </w:r>
      <w:r w:rsidR="00A06CA8">
        <w:rPr>
          <w:rFonts w:ascii="Arial" w:hAnsi="Arial"/>
        </w:rPr>
        <w:t>the appropriate documentation relating to sickness absence, including medical certificates</w:t>
      </w:r>
      <w:r w:rsidR="00181FE6">
        <w:rPr>
          <w:rFonts w:ascii="Arial" w:hAnsi="Arial"/>
        </w:rPr>
        <w:t xml:space="preserve"> is obtained and maintained. The School must also ensure that instances of sickness absence are recorded using the on</w:t>
      </w:r>
      <w:r w:rsidR="004101CE">
        <w:rPr>
          <w:rFonts w:ascii="Arial" w:hAnsi="Arial"/>
        </w:rPr>
        <w:t>-</w:t>
      </w:r>
      <w:r w:rsidR="00181FE6">
        <w:rPr>
          <w:rFonts w:ascii="Arial" w:hAnsi="Arial"/>
        </w:rPr>
        <w:t>line absence recording system</w:t>
      </w:r>
      <w:r w:rsidR="001E2104">
        <w:rPr>
          <w:rFonts w:ascii="Arial" w:hAnsi="Arial"/>
        </w:rPr>
        <w:t>, including the start date and end date for the absence.</w:t>
      </w:r>
    </w:p>
    <w:p w14:paraId="56BFDE32" w14:textId="77777777" w:rsidR="001E2104" w:rsidRDefault="001E2104">
      <w:pPr>
        <w:jc w:val="both"/>
        <w:rPr>
          <w:rFonts w:ascii="Arial" w:hAnsi="Arial"/>
        </w:rPr>
      </w:pPr>
    </w:p>
    <w:p w14:paraId="19BC09C5" w14:textId="77777777" w:rsidR="00A06CA8" w:rsidRDefault="0052720F" w:rsidP="0052720F">
      <w:pPr>
        <w:ind w:left="709" w:hanging="709"/>
        <w:jc w:val="both"/>
        <w:rPr>
          <w:rFonts w:ascii="Arial" w:hAnsi="Arial"/>
        </w:rPr>
      </w:pPr>
      <w:r>
        <w:rPr>
          <w:rFonts w:ascii="Arial" w:hAnsi="Arial"/>
        </w:rPr>
        <w:t>1</w:t>
      </w:r>
      <w:r w:rsidR="00AD0245">
        <w:rPr>
          <w:rFonts w:ascii="Arial" w:hAnsi="Arial"/>
        </w:rPr>
        <w:t>1</w:t>
      </w:r>
      <w:r>
        <w:rPr>
          <w:rFonts w:ascii="Arial" w:hAnsi="Arial"/>
        </w:rPr>
        <w:t>.2</w:t>
      </w:r>
      <w:r>
        <w:rPr>
          <w:rFonts w:ascii="Arial" w:hAnsi="Arial"/>
        </w:rPr>
        <w:tab/>
      </w:r>
      <w:r w:rsidR="00A06CA8">
        <w:rPr>
          <w:rFonts w:ascii="Arial" w:hAnsi="Arial"/>
        </w:rPr>
        <w:t>The nominated person should ensure that all employees are aware of the procedures to be followed when reporting their absence.</w:t>
      </w:r>
    </w:p>
    <w:p w14:paraId="5DCF89BB" w14:textId="77777777" w:rsidR="00A06CA8" w:rsidRDefault="00A06CA8">
      <w:pPr>
        <w:jc w:val="both"/>
        <w:rPr>
          <w:rFonts w:ascii="Arial" w:hAnsi="Arial"/>
        </w:rPr>
      </w:pPr>
    </w:p>
    <w:p w14:paraId="7DE3A97D" w14:textId="77777777" w:rsidR="00A06CA8" w:rsidRDefault="00A06CA8" w:rsidP="0052720F">
      <w:pPr>
        <w:ind w:firstLine="709"/>
        <w:jc w:val="both"/>
        <w:rPr>
          <w:rFonts w:ascii="Arial" w:hAnsi="Arial"/>
          <w:b/>
        </w:rPr>
      </w:pPr>
      <w:r>
        <w:rPr>
          <w:rFonts w:ascii="Arial" w:hAnsi="Arial"/>
          <w:b/>
        </w:rPr>
        <w:t>What should happen if an employee does not attend for work?</w:t>
      </w:r>
    </w:p>
    <w:p w14:paraId="21EA2975" w14:textId="77777777" w:rsidR="00A06CA8" w:rsidRDefault="00A06CA8">
      <w:pPr>
        <w:jc w:val="both"/>
        <w:rPr>
          <w:rFonts w:ascii="Arial" w:hAnsi="Arial"/>
        </w:rPr>
      </w:pPr>
    </w:p>
    <w:tbl>
      <w:tblPr>
        <w:tblW w:w="0" w:type="auto"/>
        <w:tblInd w:w="675" w:type="dxa"/>
        <w:tblLayout w:type="fixed"/>
        <w:tblLook w:val="0000" w:firstRow="0" w:lastRow="0" w:firstColumn="0" w:lastColumn="0" w:noHBand="0" w:noVBand="0"/>
      </w:tblPr>
      <w:tblGrid>
        <w:gridCol w:w="1418"/>
        <w:gridCol w:w="142"/>
        <w:gridCol w:w="6583"/>
        <w:gridCol w:w="425"/>
      </w:tblGrid>
      <w:tr w:rsidR="00A06CA8" w14:paraId="2F27AF9F" w14:textId="77777777">
        <w:trPr>
          <w:cantSplit/>
        </w:trPr>
        <w:tc>
          <w:tcPr>
            <w:tcW w:w="1560" w:type="dxa"/>
            <w:gridSpan w:val="2"/>
          </w:tcPr>
          <w:p w14:paraId="2F452986" w14:textId="77777777" w:rsidR="00A06CA8" w:rsidRDefault="00A06CA8">
            <w:pPr>
              <w:jc w:val="both"/>
              <w:rPr>
                <w:rFonts w:ascii="Arial" w:hAnsi="Arial"/>
                <w:b/>
              </w:rPr>
            </w:pPr>
            <w:r>
              <w:rPr>
                <w:rFonts w:ascii="Arial" w:hAnsi="Arial"/>
                <w:b/>
              </w:rPr>
              <w:t>1st  working day</w:t>
            </w:r>
          </w:p>
        </w:tc>
        <w:tc>
          <w:tcPr>
            <w:tcW w:w="7008" w:type="dxa"/>
            <w:gridSpan w:val="2"/>
          </w:tcPr>
          <w:p w14:paraId="0B56C01E" w14:textId="77777777" w:rsidR="00A06CA8" w:rsidRPr="00A54EAC" w:rsidRDefault="001E2104" w:rsidP="00A54EAC">
            <w:pPr>
              <w:numPr>
                <w:ilvl w:val="0"/>
                <w:numId w:val="6"/>
              </w:numPr>
              <w:tabs>
                <w:tab w:val="clear" w:pos="454"/>
              </w:tabs>
              <w:jc w:val="both"/>
              <w:rPr>
                <w:rFonts w:ascii="Arial" w:hAnsi="Arial"/>
              </w:rPr>
            </w:pPr>
            <w:r>
              <w:rPr>
                <w:rFonts w:ascii="Arial" w:hAnsi="Arial"/>
              </w:rPr>
              <w:t xml:space="preserve">the </w:t>
            </w:r>
            <w:r w:rsidR="00A06CA8">
              <w:rPr>
                <w:rFonts w:ascii="Arial" w:hAnsi="Arial"/>
              </w:rPr>
              <w:t>employee must contact the nominated person(s)/the school office/other contact approv</w:t>
            </w:r>
            <w:r w:rsidR="00A54EAC">
              <w:rPr>
                <w:rFonts w:ascii="Arial" w:hAnsi="Arial"/>
              </w:rPr>
              <w:t>ed by the school by 7.30 am at</w:t>
            </w:r>
            <w:r w:rsidR="00A06CA8" w:rsidRPr="00A54EAC">
              <w:rPr>
                <w:rFonts w:ascii="Arial" w:hAnsi="Arial"/>
              </w:rPr>
              <w:t xml:space="preserve"> the latest, to enable alternative staffing arrangements to be put in place</w:t>
            </w:r>
            <w:r w:rsidR="00A06CA8" w:rsidRPr="00A54EAC">
              <w:rPr>
                <w:rFonts w:ascii="Arial" w:hAnsi="Arial"/>
                <w:i/>
              </w:rPr>
              <w:t xml:space="preserve">.  </w:t>
            </w:r>
            <w:r w:rsidR="00A06CA8" w:rsidRPr="00A54EAC">
              <w:rPr>
                <w:rFonts w:ascii="Arial" w:hAnsi="Arial"/>
              </w:rPr>
              <w:t>The school will need to ensure that there are adequate arrangements in place for contact to be made.</w:t>
            </w:r>
            <w:r w:rsidR="00B42C9A" w:rsidRPr="00A54EAC">
              <w:rPr>
                <w:rFonts w:ascii="Arial" w:hAnsi="Arial"/>
              </w:rPr>
              <w:t xml:space="preserve"> </w:t>
            </w:r>
            <w:r w:rsidR="00B42C9A" w:rsidRPr="00A54EAC">
              <w:rPr>
                <w:rFonts w:ascii="Arial" w:hAnsi="Arial"/>
                <w:b/>
                <w:i/>
              </w:rPr>
              <w:t>Only in exceptional circumstances is it appropriate for someone other than the employee to contact the school</w:t>
            </w:r>
            <w:r w:rsidR="004101CE" w:rsidRPr="00A54EAC">
              <w:rPr>
                <w:rFonts w:ascii="Arial" w:hAnsi="Arial"/>
                <w:b/>
                <w:i/>
              </w:rPr>
              <w:t xml:space="preserve"> to report a sickness absence</w:t>
            </w:r>
            <w:r w:rsidR="00B42C9A" w:rsidRPr="00A54EAC">
              <w:rPr>
                <w:rFonts w:ascii="Arial" w:hAnsi="Arial"/>
                <w:b/>
                <w:i/>
              </w:rPr>
              <w:t>.</w:t>
            </w:r>
          </w:p>
          <w:p w14:paraId="1A14E87C" w14:textId="77777777" w:rsidR="00A06CA8" w:rsidRDefault="00A06CA8">
            <w:pPr>
              <w:jc w:val="both"/>
              <w:rPr>
                <w:rFonts w:ascii="Arial" w:hAnsi="Arial"/>
              </w:rPr>
            </w:pPr>
          </w:p>
        </w:tc>
      </w:tr>
      <w:tr w:rsidR="00A06CA8" w14:paraId="2D44583B" w14:textId="77777777">
        <w:trPr>
          <w:cantSplit/>
        </w:trPr>
        <w:tc>
          <w:tcPr>
            <w:tcW w:w="1560" w:type="dxa"/>
            <w:gridSpan w:val="2"/>
          </w:tcPr>
          <w:p w14:paraId="208920AF" w14:textId="77777777" w:rsidR="00A06CA8" w:rsidRDefault="00A06CA8">
            <w:pPr>
              <w:jc w:val="both"/>
              <w:rPr>
                <w:rFonts w:ascii="Arial" w:hAnsi="Arial"/>
              </w:rPr>
            </w:pPr>
          </w:p>
        </w:tc>
        <w:tc>
          <w:tcPr>
            <w:tcW w:w="7008" w:type="dxa"/>
            <w:gridSpan w:val="2"/>
          </w:tcPr>
          <w:p w14:paraId="47B79CB6" w14:textId="77777777" w:rsidR="00A06CA8" w:rsidRDefault="00B42C9A" w:rsidP="009A4B7E">
            <w:pPr>
              <w:numPr>
                <w:ilvl w:val="0"/>
                <w:numId w:val="6"/>
              </w:numPr>
              <w:tabs>
                <w:tab w:val="clear" w:pos="454"/>
              </w:tabs>
              <w:jc w:val="both"/>
              <w:rPr>
                <w:rFonts w:ascii="Arial" w:hAnsi="Arial"/>
              </w:rPr>
            </w:pPr>
            <w:r>
              <w:rPr>
                <w:rFonts w:ascii="Arial" w:hAnsi="Arial"/>
              </w:rPr>
              <w:t xml:space="preserve">the </w:t>
            </w:r>
            <w:r w:rsidR="00A06CA8">
              <w:rPr>
                <w:rFonts w:ascii="Arial" w:hAnsi="Arial"/>
              </w:rPr>
              <w:t xml:space="preserve">employee must give brief details of </w:t>
            </w:r>
            <w:r>
              <w:rPr>
                <w:rFonts w:ascii="Arial" w:hAnsi="Arial"/>
              </w:rPr>
              <w:t xml:space="preserve">the </w:t>
            </w:r>
            <w:r w:rsidR="00A06CA8">
              <w:rPr>
                <w:rFonts w:ascii="Arial" w:hAnsi="Arial"/>
              </w:rPr>
              <w:t>reason for absence</w:t>
            </w:r>
            <w:r>
              <w:rPr>
                <w:rFonts w:ascii="Arial" w:hAnsi="Arial"/>
              </w:rPr>
              <w:t xml:space="preserve">, the </w:t>
            </w:r>
            <w:r w:rsidR="00A06CA8">
              <w:rPr>
                <w:rFonts w:ascii="Arial" w:hAnsi="Arial"/>
              </w:rPr>
              <w:t xml:space="preserve">date </w:t>
            </w:r>
            <w:r>
              <w:rPr>
                <w:rFonts w:ascii="Arial" w:hAnsi="Arial"/>
              </w:rPr>
              <w:t xml:space="preserve">the </w:t>
            </w:r>
            <w:r w:rsidR="00A06CA8">
              <w:rPr>
                <w:rFonts w:ascii="Arial" w:hAnsi="Arial"/>
              </w:rPr>
              <w:t xml:space="preserve">absence </w:t>
            </w:r>
            <w:r>
              <w:rPr>
                <w:rFonts w:ascii="Arial" w:hAnsi="Arial"/>
              </w:rPr>
              <w:t xml:space="preserve">commenced, the </w:t>
            </w:r>
            <w:r w:rsidR="00A06CA8">
              <w:rPr>
                <w:rFonts w:ascii="Arial" w:hAnsi="Arial"/>
              </w:rPr>
              <w:t>likely duration</w:t>
            </w:r>
            <w:r>
              <w:rPr>
                <w:rFonts w:ascii="Arial" w:hAnsi="Arial"/>
              </w:rPr>
              <w:t xml:space="preserve"> of the absence,</w:t>
            </w:r>
            <w:r w:rsidR="00A06CA8">
              <w:rPr>
                <w:rFonts w:ascii="Arial" w:hAnsi="Arial"/>
              </w:rPr>
              <w:t xml:space="preserve"> whether </w:t>
            </w:r>
            <w:r w:rsidR="005F0CF4">
              <w:rPr>
                <w:rFonts w:ascii="Arial" w:hAnsi="Arial"/>
              </w:rPr>
              <w:t xml:space="preserve">it is </w:t>
            </w:r>
            <w:r w:rsidR="00A06CA8">
              <w:rPr>
                <w:rFonts w:ascii="Arial" w:hAnsi="Arial"/>
              </w:rPr>
              <w:t>related to an accident or injury at work</w:t>
            </w:r>
            <w:r>
              <w:rPr>
                <w:rFonts w:ascii="Arial" w:hAnsi="Arial"/>
              </w:rPr>
              <w:t xml:space="preserve"> and whether any medical attention has been sought</w:t>
            </w:r>
            <w:r w:rsidR="004101CE">
              <w:rPr>
                <w:rFonts w:ascii="Arial" w:hAnsi="Arial"/>
              </w:rPr>
              <w:t>. T</w:t>
            </w:r>
            <w:r w:rsidR="00A06CA8">
              <w:rPr>
                <w:rFonts w:ascii="Arial" w:hAnsi="Arial"/>
              </w:rPr>
              <w:t>his information should be recorded</w:t>
            </w:r>
            <w:r>
              <w:rPr>
                <w:rFonts w:ascii="Arial" w:hAnsi="Arial"/>
              </w:rPr>
              <w:t xml:space="preserve"> by the nominated person and inputted onto the on</w:t>
            </w:r>
            <w:r w:rsidR="004101CE">
              <w:rPr>
                <w:rFonts w:ascii="Arial" w:hAnsi="Arial"/>
              </w:rPr>
              <w:t>-</w:t>
            </w:r>
            <w:r>
              <w:rPr>
                <w:rFonts w:ascii="Arial" w:hAnsi="Arial"/>
              </w:rPr>
              <w:t>line absence recording system</w:t>
            </w:r>
            <w:r w:rsidR="00A06CA8">
              <w:rPr>
                <w:rFonts w:ascii="Arial" w:hAnsi="Arial"/>
              </w:rPr>
              <w:t>.</w:t>
            </w:r>
          </w:p>
          <w:p w14:paraId="6A03C25D" w14:textId="77777777" w:rsidR="00A06CA8" w:rsidRDefault="00A06CA8">
            <w:pPr>
              <w:jc w:val="both"/>
              <w:rPr>
                <w:rFonts w:ascii="Arial" w:hAnsi="Arial"/>
              </w:rPr>
            </w:pPr>
          </w:p>
        </w:tc>
      </w:tr>
      <w:tr w:rsidR="00A06CA8" w14:paraId="6F0C3ECB" w14:textId="77777777">
        <w:trPr>
          <w:cantSplit/>
        </w:trPr>
        <w:tc>
          <w:tcPr>
            <w:tcW w:w="1560" w:type="dxa"/>
            <w:gridSpan w:val="2"/>
          </w:tcPr>
          <w:p w14:paraId="31F99F3C" w14:textId="77777777" w:rsidR="00A06CA8" w:rsidRDefault="00A06CA8">
            <w:pPr>
              <w:jc w:val="both"/>
              <w:rPr>
                <w:rFonts w:ascii="Arial" w:hAnsi="Arial"/>
                <w:b/>
              </w:rPr>
            </w:pPr>
            <w:r>
              <w:rPr>
                <w:rFonts w:ascii="Arial" w:hAnsi="Arial"/>
                <w:b/>
              </w:rPr>
              <w:t>After 3 days</w:t>
            </w:r>
          </w:p>
        </w:tc>
        <w:tc>
          <w:tcPr>
            <w:tcW w:w="7008" w:type="dxa"/>
            <w:gridSpan w:val="2"/>
          </w:tcPr>
          <w:p w14:paraId="505E856E" w14:textId="77777777" w:rsidR="00A06CA8" w:rsidRDefault="00A06CA8" w:rsidP="009A4B7E">
            <w:pPr>
              <w:numPr>
                <w:ilvl w:val="0"/>
                <w:numId w:val="6"/>
              </w:numPr>
              <w:tabs>
                <w:tab w:val="clear" w:pos="454"/>
              </w:tabs>
              <w:jc w:val="both"/>
              <w:rPr>
                <w:rFonts w:ascii="Arial" w:hAnsi="Arial"/>
              </w:rPr>
            </w:pPr>
            <w:r>
              <w:rPr>
                <w:rFonts w:ascii="Arial" w:hAnsi="Arial"/>
              </w:rPr>
              <w:t>if</w:t>
            </w:r>
            <w:r w:rsidR="00B42C9A">
              <w:rPr>
                <w:rFonts w:ascii="Arial" w:hAnsi="Arial"/>
              </w:rPr>
              <w:t xml:space="preserve"> the</w:t>
            </w:r>
            <w:r>
              <w:rPr>
                <w:rFonts w:ascii="Arial" w:hAnsi="Arial"/>
              </w:rPr>
              <w:t xml:space="preserve"> absence continu</w:t>
            </w:r>
            <w:r w:rsidR="00B42C9A">
              <w:rPr>
                <w:rFonts w:ascii="Arial" w:hAnsi="Arial"/>
              </w:rPr>
              <w:t>es</w:t>
            </w:r>
            <w:r>
              <w:rPr>
                <w:rFonts w:ascii="Arial" w:hAnsi="Arial"/>
              </w:rPr>
              <w:t xml:space="preserve">, </w:t>
            </w:r>
            <w:r w:rsidR="005F0CF4">
              <w:rPr>
                <w:rFonts w:ascii="Arial" w:hAnsi="Arial"/>
              </w:rPr>
              <w:t xml:space="preserve">the </w:t>
            </w:r>
            <w:r>
              <w:rPr>
                <w:rFonts w:ascii="Arial" w:hAnsi="Arial"/>
              </w:rPr>
              <w:t xml:space="preserve">employee must make further contact with the nominated person regarding </w:t>
            </w:r>
            <w:r w:rsidR="005F0CF4">
              <w:rPr>
                <w:rFonts w:ascii="Arial" w:hAnsi="Arial"/>
              </w:rPr>
              <w:t xml:space="preserve">their </w:t>
            </w:r>
            <w:r>
              <w:rPr>
                <w:rFonts w:ascii="Arial" w:hAnsi="Arial"/>
              </w:rPr>
              <w:t>absence giving, if possible, an indication of likely return date</w:t>
            </w:r>
            <w:r w:rsidR="005F0CF4">
              <w:rPr>
                <w:rFonts w:ascii="Arial" w:hAnsi="Arial"/>
              </w:rPr>
              <w:t xml:space="preserve"> and information relating to any medical advice that has been obtained.</w:t>
            </w:r>
          </w:p>
          <w:p w14:paraId="5531B57C" w14:textId="77777777" w:rsidR="00A06CA8" w:rsidRDefault="00A06CA8">
            <w:pPr>
              <w:jc w:val="both"/>
              <w:rPr>
                <w:rFonts w:ascii="Arial" w:hAnsi="Arial"/>
              </w:rPr>
            </w:pPr>
          </w:p>
        </w:tc>
      </w:tr>
      <w:tr w:rsidR="00A06CA8" w14:paraId="7BB99057" w14:textId="77777777">
        <w:trPr>
          <w:gridAfter w:val="1"/>
          <w:wAfter w:w="425" w:type="dxa"/>
          <w:cantSplit/>
        </w:trPr>
        <w:tc>
          <w:tcPr>
            <w:tcW w:w="1418" w:type="dxa"/>
          </w:tcPr>
          <w:p w14:paraId="43D1EF67" w14:textId="77777777" w:rsidR="00A06CA8" w:rsidRDefault="00310C43" w:rsidP="00310C43">
            <w:pPr>
              <w:jc w:val="right"/>
              <w:rPr>
                <w:rFonts w:ascii="Arial" w:hAnsi="Arial"/>
                <w:b/>
              </w:rPr>
            </w:pPr>
            <w:r>
              <w:rPr>
                <w:rFonts w:ascii="Arial" w:hAnsi="Arial"/>
                <w:b/>
              </w:rPr>
              <w:t>NOTE</w:t>
            </w:r>
          </w:p>
        </w:tc>
        <w:tc>
          <w:tcPr>
            <w:tcW w:w="6725" w:type="dxa"/>
            <w:gridSpan w:val="2"/>
          </w:tcPr>
          <w:p w14:paraId="67DA0D6B" w14:textId="77777777" w:rsidR="00A06CA8" w:rsidRDefault="00A06CA8" w:rsidP="00310C43">
            <w:pPr>
              <w:tabs>
                <w:tab w:val="left" w:pos="601"/>
              </w:tabs>
              <w:ind w:left="601" w:hanging="601"/>
              <w:jc w:val="both"/>
              <w:rPr>
                <w:rFonts w:ascii="Arial" w:hAnsi="Arial"/>
              </w:rPr>
            </w:pPr>
            <w:r>
              <w:rPr>
                <w:rFonts w:ascii="Arial" w:hAnsi="Arial"/>
              </w:rPr>
              <w:tab/>
              <w:t xml:space="preserve">For all absences beyond three </w:t>
            </w:r>
            <w:r w:rsidR="00B24615">
              <w:rPr>
                <w:rFonts w:ascii="Arial" w:hAnsi="Arial"/>
              </w:rPr>
              <w:t xml:space="preserve">calendar </w:t>
            </w:r>
            <w:r>
              <w:rPr>
                <w:rFonts w:ascii="Arial" w:hAnsi="Arial"/>
              </w:rPr>
              <w:t>days (including weekends)</w:t>
            </w:r>
            <w:r w:rsidR="005F0CF4">
              <w:rPr>
                <w:rFonts w:ascii="Arial" w:hAnsi="Arial"/>
              </w:rPr>
              <w:t>, the</w:t>
            </w:r>
            <w:r>
              <w:rPr>
                <w:rFonts w:ascii="Arial" w:hAnsi="Arial"/>
              </w:rPr>
              <w:t xml:space="preserve"> employee must complete a Self Certification Form upon </w:t>
            </w:r>
            <w:r w:rsidR="005F0CF4">
              <w:rPr>
                <w:rFonts w:ascii="Arial" w:hAnsi="Arial"/>
              </w:rPr>
              <w:t xml:space="preserve">their </w:t>
            </w:r>
            <w:r>
              <w:rPr>
                <w:rFonts w:ascii="Arial" w:hAnsi="Arial"/>
              </w:rPr>
              <w:t>return</w:t>
            </w:r>
            <w:r w:rsidR="005F0CF4">
              <w:rPr>
                <w:rFonts w:ascii="Arial" w:hAnsi="Arial"/>
              </w:rPr>
              <w:t xml:space="preserve"> to work</w:t>
            </w:r>
            <w:r>
              <w:rPr>
                <w:rFonts w:ascii="Arial" w:hAnsi="Arial"/>
              </w:rPr>
              <w:t>.</w:t>
            </w:r>
          </w:p>
          <w:p w14:paraId="3341BB42" w14:textId="77777777" w:rsidR="00A06CA8" w:rsidRDefault="00A06CA8">
            <w:pPr>
              <w:tabs>
                <w:tab w:val="left" w:pos="884"/>
              </w:tabs>
              <w:ind w:left="884" w:hanging="884"/>
              <w:jc w:val="both"/>
              <w:rPr>
                <w:rFonts w:ascii="Arial" w:hAnsi="Arial"/>
              </w:rPr>
            </w:pPr>
          </w:p>
        </w:tc>
      </w:tr>
      <w:tr w:rsidR="00A06CA8" w14:paraId="26D29660" w14:textId="77777777">
        <w:trPr>
          <w:cantSplit/>
        </w:trPr>
        <w:tc>
          <w:tcPr>
            <w:tcW w:w="1560" w:type="dxa"/>
            <w:gridSpan w:val="2"/>
          </w:tcPr>
          <w:p w14:paraId="18E350BF" w14:textId="77777777" w:rsidR="00A06CA8" w:rsidRDefault="00A06CA8">
            <w:pPr>
              <w:rPr>
                <w:rFonts w:ascii="Arial" w:hAnsi="Arial"/>
                <w:b/>
              </w:rPr>
            </w:pPr>
            <w:r>
              <w:rPr>
                <w:rFonts w:ascii="Arial" w:hAnsi="Arial"/>
                <w:b/>
              </w:rPr>
              <w:lastRenderedPageBreak/>
              <w:t xml:space="preserve">After 7 calendar days </w:t>
            </w:r>
          </w:p>
        </w:tc>
        <w:tc>
          <w:tcPr>
            <w:tcW w:w="7008" w:type="dxa"/>
            <w:gridSpan w:val="2"/>
          </w:tcPr>
          <w:p w14:paraId="639D5BAB" w14:textId="77777777" w:rsidR="00A06CA8" w:rsidRDefault="00B24615" w:rsidP="009A4B7E">
            <w:pPr>
              <w:numPr>
                <w:ilvl w:val="0"/>
                <w:numId w:val="7"/>
              </w:numPr>
              <w:tabs>
                <w:tab w:val="clear" w:pos="454"/>
              </w:tabs>
              <w:jc w:val="both"/>
              <w:rPr>
                <w:rFonts w:ascii="Arial" w:hAnsi="Arial"/>
              </w:rPr>
            </w:pPr>
            <w:r>
              <w:rPr>
                <w:rFonts w:ascii="Arial" w:hAnsi="Arial"/>
              </w:rPr>
              <w:t>a medical certificate</w:t>
            </w:r>
            <w:r w:rsidR="00A06CA8">
              <w:rPr>
                <w:rFonts w:ascii="Arial" w:hAnsi="Arial"/>
              </w:rPr>
              <w:t xml:space="preserve"> must be forwarded to</w:t>
            </w:r>
            <w:r>
              <w:rPr>
                <w:rFonts w:ascii="Arial" w:hAnsi="Arial"/>
              </w:rPr>
              <w:t xml:space="preserve"> the</w:t>
            </w:r>
            <w:r w:rsidR="00A06CA8">
              <w:rPr>
                <w:rFonts w:ascii="Arial" w:hAnsi="Arial"/>
              </w:rPr>
              <w:t xml:space="preserve"> nominated person</w:t>
            </w:r>
            <w:r>
              <w:rPr>
                <w:rFonts w:ascii="Arial" w:hAnsi="Arial"/>
              </w:rPr>
              <w:t xml:space="preserve">, who will ensure it is </w:t>
            </w:r>
            <w:r w:rsidR="00A06CA8">
              <w:rPr>
                <w:rFonts w:ascii="Arial" w:hAnsi="Arial"/>
              </w:rPr>
              <w:t>forward</w:t>
            </w:r>
            <w:r>
              <w:rPr>
                <w:rFonts w:ascii="Arial" w:hAnsi="Arial"/>
              </w:rPr>
              <w:t>ed</w:t>
            </w:r>
            <w:r w:rsidR="00A06CA8">
              <w:rPr>
                <w:rFonts w:ascii="Arial" w:hAnsi="Arial"/>
              </w:rPr>
              <w:t xml:space="preserve"> to </w:t>
            </w:r>
            <w:r>
              <w:rPr>
                <w:rFonts w:ascii="Arial" w:hAnsi="Arial"/>
              </w:rPr>
              <w:t>the S</w:t>
            </w:r>
            <w:r w:rsidR="00A06CA8">
              <w:rPr>
                <w:rFonts w:ascii="Arial" w:hAnsi="Arial"/>
              </w:rPr>
              <w:t xml:space="preserve">chool </w:t>
            </w:r>
            <w:r>
              <w:rPr>
                <w:rFonts w:ascii="Arial" w:hAnsi="Arial"/>
              </w:rPr>
              <w:t>O</w:t>
            </w:r>
            <w:r w:rsidR="00A06CA8">
              <w:rPr>
                <w:rFonts w:ascii="Arial" w:hAnsi="Arial"/>
              </w:rPr>
              <w:t>ffice.</w:t>
            </w:r>
          </w:p>
        </w:tc>
      </w:tr>
      <w:tr w:rsidR="00A06CA8" w14:paraId="5387B095" w14:textId="77777777">
        <w:trPr>
          <w:cantSplit/>
        </w:trPr>
        <w:tc>
          <w:tcPr>
            <w:tcW w:w="1560" w:type="dxa"/>
            <w:gridSpan w:val="2"/>
          </w:tcPr>
          <w:p w14:paraId="77DF9FE3" w14:textId="77777777" w:rsidR="00A06CA8" w:rsidRDefault="00A06CA8">
            <w:pPr>
              <w:jc w:val="both"/>
              <w:rPr>
                <w:rFonts w:ascii="Arial" w:hAnsi="Arial"/>
                <w:b/>
              </w:rPr>
            </w:pPr>
            <w:r>
              <w:rPr>
                <w:rFonts w:ascii="Arial" w:hAnsi="Arial"/>
                <w:b/>
              </w:rPr>
              <w:t>Longer term absence</w:t>
            </w:r>
          </w:p>
        </w:tc>
        <w:tc>
          <w:tcPr>
            <w:tcW w:w="7008" w:type="dxa"/>
            <w:gridSpan w:val="2"/>
          </w:tcPr>
          <w:p w14:paraId="5905BE73" w14:textId="77777777" w:rsidR="009A7A71" w:rsidRDefault="00A06CA8" w:rsidP="009A4B7E">
            <w:pPr>
              <w:numPr>
                <w:ilvl w:val="0"/>
                <w:numId w:val="7"/>
              </w:numPr>
              <w:tabs>
                <w:tab w:val="clear" w:pos="454"/>
              </w:tabs>
              <w:jc w:val="both"/>
              <w:rPr>
                <w:rFonts w:ascii="Arial" w:hAnsi="Arial"/>
              </w:rPr>
            </w:pPr>
            <w:r>
              <w:rPr>
                <w:rFonts w:ascii="Arial" w:hAnsi="Arial"/>
              </w:rPr>
              <w:t xml:space="preserve">During periods of long term absence, employees have a responsibility to keep the school informed of progress through the nominated person. The school should </w:t>
            </w:r>
            <w:r w:rsidR="00B24615">
              <w:rPr>
                <w:rFonts w:ascii="Arial" w:hAnsi="Arial"/>
              </w:rPr>
              <w:t xml:space="preserve">also </w:t>
            </w:r>
            <w:r>
              <w:rPr>
                <w:rFonts w:ascii="Arial" w:hAnsi="Arial"/>
              </w:rPr>
              <w:t>maintain contact and, if necessary, by agreement, visit the employee.</w:t>
            </w:r>
            <w:r w:rsidR="00B24615">
              <w:rPr>
                <w:rFonts w:ascii="Arial" w:hAnsi="Arial"/>
              </w:rPr>
              <w:t xml:space="preserve"> The purpose of such contact is to enquire as to the employee’s health and recovery, to ascertain whether a return to work is likely in the near future and to identify any adjustments that could be made to facilitate a</w:t>
            </w:r>
            <w:r w:rsidR="00CF27D6">
              <w:rPr>
                <w:rFonts w:ascii="Arial" w:hAnsi="Arial"/>
              </w:rPr>
              <w:t>n earlier</w:t>
            </w:r>
            <w:r w:rsidR="00B24615">
              <w:rPr>
                <w:rFonts w:ascii="Arial" w:hAnsi="Arial"/>
              </w:rPr>
              <w:t xml:space="preserve"> return to work.</w:t>
            </w:r>
            <w:r>
              <w:rPr>
                <w:rFonts w:ascii="Arial" w:hAnsi="Arial"/>
              </w:rPr>
              <w:t xml:space="preserve">  </w:t>
            </w:r>
            <w:r w:rsidR="00B24615">
              <w:rPr>
                <w:rFonts w:ascii="Arial" w:hAnsi="Arial"/>
              </w:rPr>
              <w:t xml:space="preserve">Any contact with the employee should be handled sensitively to avoid </w:t>
            </w:r>
            <w:r w:rsidR="00CF27D6">
              <w:rPr>
                <w:rFonts w:ascii="Arial" w:hAnsi="Arial"/>
              </w:rPr>
              <w:t xml:space="preserve">the perception </w:t>
            </w:r>
            <w:r w:rsidR="00B24615">
              <w:rPr>
                <w:rFonts w:ascii="Arial" w:hAnsi="Arial"/>
              </w:rPr>
              <w:t xml:space="preserve">that the employee is being </w:t>
            </w:r>
            <w:r>
              <w:rPr>
                <w:rFonts w:ascii="Arial" w:hAnsi="Arial"/>
              </w:rPr>
              <w:t>pressurise</w:t>
            </w:r>
            <w:r w:rsidR="00B24615">
              <w:rPr>
                <w:rFonts w:ascii="Arial" w:hAnsi="Arial"/>
              </w:rPr>
              <w:t>d</w:t>
            </w:r>
            <w:r>
              <w:rPr>
                <w:rFonts w:ascii="Arial" w:hAnsi="Arial"/>
              </w:rPr>
              <w:t xml:space="preserve"> or harass</w:t>
            </w:r>
            <w:r w:rsidR="00B24615">
              <w:rPr>
                <w:rFonts w:ascii="Arial" w:hAnsi="Arial"/>
              </w:rPr>
              <w:t>ed</w:t>
            </w:r>
            <w:r>
              <w:rPr>
                <w:rFonts w:ascii="Arial" w:hAnsi="Arial"/>
              </w:rPr>
              <w:t>.</w:t>
            </w:r>
          </w:p>
          <w:p w14:paraId="4C682CB3" w14:textId="77777777" w:rsidR="009A7A71" w:rsidRDefault="009A7A71">
            <w:pPr>
              <w:jc w:val="both"/>
              <w:rPr>
                <w:rFonts w:ascii="Arial" w:hAnsi="Arial"/>
              </w:rPr>
            </w:pPr>
          </w:p>
        </w:tc>
      </w:tr>
    </w:tbl>
    <w:p w14:paraId="178E3101" w14:textId="77777777" w:rsidR="00430D94" w:rsidRDefault="00430D94" w:rsidP="009A4B7E">
      <w:pPr>
        <w:pStyle w:val="BodyText"/>
        <w:numPr>
          <w:ilvl w:val="0"/>
          <w:numId w:val="19"/>
        </w:numPr>
        <w:rPr>
          <w:b/>
        </w:rPr>
      </w:pPr>
      <w:r>
        <w:rPr>
          <w:b/>
        </w:rPr>
        <w:t>RETURN TO WORK DISCUSSION</w:t>
      </w:r>
    </w:p>
    <w:p w14:paraId="44FAA3EB" w14:textId="77777777" w:rsidR="00A06CA8" w:rsidRDefault="00A06CA8">
      <w:pPr>
        <w:jc w:val="both"/>
      </w:pPr>
    </w:p>
    <w:p w14:paraId="5E6F3CD2" w14:textId="77777777" w:rsidR="000005FF" w:rsidRDefault="0052720F" w:rsidP="0052720F">
      <w:pPr>
        <w:tabs>
          <w:tab w:val="left" w:pos="709"/>
          <w:tab w:val="left" w:pos="1134"/>
        </w:tabs>
        <w:ind w:left="709" w:hanging="709"/>
        <w:jc w:val="both"/>
        <w:rPr>
          <w:rFonts w:ascii="Arial" w:hAnsi="Arial"/>
        </w:rPr>
      </w:pPr>
      <w:r>
        <w:rPr>
          <w:rFonts w:ascii="Arial" w:hAnsi="Arial"/>
        </w:rPr>
        <w:t>1</w:t>
      </w:r>
      <w:r w:rsidR="001301A9">
        <w:rPr>
          <w:rFonts w:ascii="Arial" w:hAnsi="Arial"/>
        </w:rPr>
        <w:t>2</w:t>
      </w:r>
      <w:r>
        <w:rPr>
          <w:rFonts w:ascii="Arial" w:hAnsi="Arial"/>
        </w:rPr>
        <w:t>.1</w:t>
      </w:r>
      <w:r>
        <w:rPr>
          <w:rFonts w:ascii="Arial" w:hAnsi="Arial"/>
        </w:rPr>
        <w:tab/>
      </w:r>
      <w:r w:rsidR="00A06CA8" w:rsidRPr="00CF27D6">
        <w:rPr>
          <w:rFonts w:ascii="Arial" w:hAnsi="Arial"/>
        </w:rPr>
        <w:t>Following a</w:t>
      </w:r>
      <w:r w:rsidR="00CF27D6">
        <w:rPr>
          <w:rFonts w:ascii="Arial" w:hAnsi="Arial"/>
        </w:rPr>
        <w:t>ny</w:t>
      </w:r>
      <w:r w:rsidR="00A06CA8" w:rsidRPr="00CF27D6">
        <w:rPr>
          <w:rFonts w:ascii="Arial" w:hAnsi="Arial"/>
        </w:rPr>
        <w:t xml:space="preserve"> period of sickness or unauthorised absence, employees must, immediately before or upon return to work, report to the nominated person</w:t>
      </w:r>
      <w:r w:rsidR="00E165B8">
        <w:rPr>
          <w:rFonts w:ascii="Arial" w:hAnsi="Arial"/>
        </w:rPr>
        <w:t>,</w:t>
      </w:r>
      <w:r w:rsidR="00A06CA8" w:rsidRPr="00CF27D6">
        <w:rPr>
          <w:rFonts w:ascii="Arial" w:hAnsi="Arial"/>
        </w:rPr>
        <w:t xml:space="preserve"> </w:t>
      </w:r>
      <w:r w:rsidR="00E165B8">
        <w:rPr>
          <w:rFonts w:ascii="Arial" w:hAnsi="Arial"/>
        </w:rPr>
        <w:t xml:space="preserve">who will arrange </w:t>
      </w:r>
      <w:r w:rsidR="000005FF">
        <w:rPr>
          <w:rFonts w:ascii="Arial" w:hAnsi="Arial"/>
        </w:rPr>
        <w:t xml:space="preserve">a return to work discussion. </w:t>
      </w:r>
      <w:r w:rsidR="004101CE">
        <w:rPr>
          <w:rFonts w:ascii="Arial" w:hAnsi="Arial"/>
        </w:rPr>
        <w:t>E</w:t>
      </w:r>
      <w:r w:rsidR="000005FF">
        <w:rPr>
          <w:rFonts w:ascii="Arial" w:hAnsi="Arial"/>
        </w:rPr>
        <w:t>mployees should have a return to</w:t>
      </w:r>
      <w:r w:rsidR="004101CE">
        <w:rPr>
          <w:rFonts w:ascii="Arial" w:hAnsi="Arial"/>
        </w:rPr>
        <w:t xml:space="preserve"> work discussion following each period of sickness</w:t>
      </w:r>
      <w:r w:rsidR="000005FF">
        <w:rPr>
          <w:rFonts w:ascii="Arial" w:hAnsi="Arial"/>
        </w:rPr>
        <w:t xml:space="preserve"> absence. This shows:-</w:t>
      </w:r>
    </w:p>
    <w:p w14:paraId="6C7D24F2" w14:textId="77777777" w:rsidR="000005FF" w:rsidRDefault="000005FF" w:rsidP="00E165B8">
      <w:pPr>
        <w:tabs>
          <w:tab w:val="left" w:pos="709"/>
          <w:tab w:val="left" w:pos="1134"/>
        </w:tabs>
        <w:jc w:val="both"/>
        <w:rPr>
          <w:rFonts w:ascii="Arial" w:hAnsi="Arial"/>
        </w:rPr>
      </w:pPr>
    </w:p>
    <w:p w14:paraId="17FF3DE5" w14:textId="77777777" w:rsidR="000005FF" w:rsidRDefault="004101CE" w:rsidP="009A4B7E">
      <w:pPr>
        <w:numPr>
          <w:ilvl w:val="0"/>
          <w:numId w:val="9"/>
        </w:numPr>
        <w:tabs>
          <w:tab w:val="clear" w:pos="1418"/>
          <w:tab w:val="left" w:pos="709"/>
          <w:tab w:val="left" w:pos="1134"/>
          <w:tab w:val="num" w:pos="2127"/>
        </w:tabs>
        <w:ind w:left="709" w:firstLine="0"/>
        <w:rPr>
          <w:rFonts w:ascii="Arial" w:hAnsi="Arial"/>
        </w:rPr>
      </w:pPr>
      <w:r>
        <w:rPr>
          <w:rFonts w:ascii="Arial" w:hAnsi="Arial"/>
        </w:rPr>
        <w:t xml:space="preserve">a </w:t>
      </w:r>
      <w:r w:rsidR="000005FF">
        <w:rPr>
          <w:rFonts w:ascii="Arial" w:hAnsi="Arial"/>
        </w:rPr>
        <w:t>commitment to the management of attendance;</w:t>
      </w:r>
    </w:p>
    <w:p w14:paraId="35F635E9" w14:textId="77777777" w:rsidR="000005FF" w:rsidRDefault="000005FF" w:rsidP="00E165B8">
      <w:pPr>
        <w:tabs>
          <w:tab w:val="left" w:pos="709"/>
          <w:tab w:val="left" w:pos="1134"/>
        </w:tabs>
        <w:ind w:left="709"/>
        <w:rPr>
          <w:rFonts w:ascii="Arial" w:hAnsi="Arial"/>
        </w:rPr>
      </w:pPr>
    </w:p>
    <w:p w14:paraId="417EFC91" w14:textId="77777777" w:rsidR="000005FF" w:rsidRDefault="000005FF" w:rsidP="009A4B7E">
      <w:pPr>
        <w:numPr>
          <w:ilvl w:val="0"/>
          <w:numId w:val="9"/>
        </w:numPr>
        <w:tabs>
          <w:tab w:val="clear" w:pos="1418"/>
          <w:tab w:val="left" w:pos="709"/>
          <w:tab w:val="left" w:pos="1134"/>
          <w:tab w:val="num" w:pos="2127"/>
        </w:tabs>
        <w:ind w:left="709" w:firstLine="0"/>
        <w:rPr>
          <w:rFonts w:ascii="Arial" w:hAnsi="Arial"/>
        </w:rPr>
      </w:pPr>
      <w:r>
        <w:rPr>
          <w:rFonts w:ascii="Arial" w:hAnsi="Arial"/>
        </w:rPr>
        <w:t xml:space="preserve">that </w:t>
      </w:r>
      <w:r w:rsidR="004C13AD">
        <w:rPr>
          <w:rFonts w:ascii="Arial" w:hAnsi="Arial"/>
        </w:rPr>
        <w:t xml:space="preserve">the employee will need to explain their absence to </w:t>
      </w:r>
      <w:r>
        <w:rPr>
          <w:rFonts w:ascii="Arial" w:hAnsi="Arial"/>
        </w:rPr>
        <w:t>you;</w:t>
      </w:r>
    </w:p>
    <w:p w14:paraId="3FAC271C" w14:textId="77777777" w:rsidR="000005FF" w:rsidRDefault="000005FF" w:rsidP="00E165B8">
      <w:pPr>
        <w:tabs>
          <w:tab w:val="left" w:pos="709"/>
          <w:tab w:val="left" w:pos="1134"/>
        </w:tabs>
        <w:ind w:left="709"/>
        <w:rPr>
          <w:rFonts w:ascii="Arial" w:hAnsi="Arial"/>
        </w:rPr>
      </w:pPr>
    </w:p>
    <w:p w14:paraId="4A652E3E" w14:textId="77777777" w:rsidR="000005FF" w:rsidRDefault="000005FF" w:rsidP="009A4B7E">
      <w:pPr>
        <w:numPr>
          <w:ilvl w:val="0"/>
          <w:numId w:val="9"/>
        </w:numPr>
        <w:tabs>
          <w:tab w:val="clear" w:pos="1418"/>
          <w:tab w:val="left" w:pos="709"/>
          <w:tab w:val="left" w:pos="1134"/>
          <w:tab w:val="num" w:pos="2127"/>
        </w:tabs>
        <w:ind w:left="709" w:firstLine="0"/>
        <w:rPr>
          <w:rFonts w:ascii="Arial" w:hAnsi="Arial"/>
        </w:rPr>
      </w:pPr>
      <w:r>
        <w:rPr>
          <w:rFonts w:ascii="Arial" w:hAnsi="Arial"/>
        </w:rPr>
        <w:t>that you are being consistent.</w:t>
      </w:r>
    </w:p>
    <w:p w14:paraId="26ABEEE5" w14:textId="77777777" w:rsidR="000F6FDF" w:rsidRDefault="000F6FDF" w:rsidP="000F6FDF">
      <w:pPr>
        <w:tabs>
          <w:tab w:val="left" w:pos="709"/>
          <w:tab w:val="left" w:pos="1134"/>
        </w:tabs>
        <w:rPr>
          <w:rFonts w:ascii="Arial" w:hAnsi="Arial"/>
        </w:rPr>
      </w:pPr>
    </w:p>
    <w:p w14:paraId="2CF89006" w14:textId="77777777" w:rsidR="000F6FDF" w:rsidRDefault="0052720F" w:rsidP="000F6FDF">
      <w:pPr>
        <w:tabs>
          <w:tab w:val="left" w:pos="709"/>
          <w:tab w:val="left" w:pos="1134"/>
        </w:tabs>
        <w:rPr>
          <w:rFonts w:ascii="Arial" w:hAnsi="Arial"/>
        </w:rPr>
      </w:pPr>
      <w:r>
        <w:rPr>
          <w:rFonts w:ascii="Arial" w:hAnsi="Arial"/>
        </w:rPr>
        <w:t>1</w:t>
      </w:r>
      <w:r w:rsidR="001301A9">
        <w:rPr>
          <w:rFonts w:ascii="Arial" w:hAnsi="Arial"/>
        </w:rPr>
        <w:t>2</w:t>
      </w:r>
      <w:r>
        <w:rPr>
          <w:rFonts w:ascii="Arial" w:hAnsi="Arial"/>
        </w:rPr>
        <w:t>.2</w:t>
      </w:r>
      <w:r>
        <w:rPr>
          <w:rFonts w:ascii="Arial" w:hAnsi="Arial"/>
        </w:rPr>
        <w:tab/>
      </w:r>
      <w:r w:rsidR="000F6FDF">
        <w:rPr>
          <w:rFonts w:ascii="Arial" w:hAnsi="Arial"/>
        </w:rPr>
        <w:t>The nominated person should</w:t>
      </w:r>
    </w:p>
    <w:p w14:paraId="56B9FEEF" w14:textId="77777777" w:rsidR="000F6FDF" w:rsidRDefault="000F6FDF" w:rsidP="000F6FDF">
      <w:pPr>
        <w:tabs>
          <w:tab w:val="left" w:pos="709"/>
          <w:tab w:val="left" w:pos="1134"/>
        </w:tabs>
        <w:rPr>
          <w:rFonts w:ascii="Arial" w:hAnsi="Arial"/>
        </w:rPr>
      </w:pPr>
    </w:p>
    <w:p w14:paraId="3875FEFA" w14:textId="77777777" w:rsidR="000F6FDF" w:rsidRDefault="000F6FDF" w:rsidP="009A4B7E">
      <w:pPr>
        <w:numPr>
          <w:ilvl w:val="0"/>
          <w:numId w:val="10"/>
        </w:numPr>
        <w:tabs>
          <w:tab w:val="clear" w:pos="851"/>
          <w:tab w:val="num" w:pos="1134"/>
        </w:tabs>
        <w:ind w:left="1134" w:hanging="414"/>
        <w:jc w:val="both"/>
        <w:rPr>
          <w:rFonts w:ascii="Arial" w:hAnsi="Arial"/>
        </w:rPr>
      </w:pPr>
      <w:r>
        <w:rPr>
          <w:rFonts w:ascii="Arial" w:hAnsi="Arial"/>
        </w:rPr>
        <w:t xml:space="preserve">ensure that this discussion is </w:t>
      </w:r>
      <w:r w:rsidR="004C13AD">
        <w:rPr>
          <w:rFonts w:ascii="Arial" w:hAnsi="Arial"/>
        </w:rPr>
        <w:t xml:space="preserve">confidential and </w:t>
      </w:r>
      <w:r>
        <w:rPr>
          <w:rFonts w:ascii="Arial" w:hAnsi="Arial"/>
        </w:rPr>
        <w:t>conducted in private at a convenient time.</w:t>
      </w:r>
    </w:p>
    <w:p w14:paraId="21C382BB" w14:textId="77777777" w:rsidR="000F6FDF" w:rsidRDefault="000F6FDF" w:rsidP="005D0614">
      <w:pPr>
        <w:tabs>
          <w:tab w:val="num" w:pos="1134"/>
        </w:tabs>
        <w:ind w:left="1134" w:hanging="414"/>
        <w:jc w:val="both"/>
        <w:rPr>
          <w:rFonts w:ascii="Arial" w:hAnsi="Arial"/>
        </w:rPr>
      </w:pPr>
    </w:p>
    <w:p w14:paraId="647B0577" w14:textId="77777777" w:rsidR="000F6FDF" w:rsidRDefault="000F6FDF" w:rsidP="009A4B7E">
      <w:pPr>
        <w:numPr>
          <w:ilvl w:val="0"/>
          <w:numId w:val="11"/>
        </w:numPr>
        <w:tabs>
          <w:tab w:val="clear" w:pos="851"/>
          <w:tab w:val="num" w:pos="1134"/>
        </w:tabs>
        <w:ind w:left="1134" w:hanging="414"/>
        <w:jc w:val="both"/>
        <w:rPr>
          <w:rFonts w:ascii="Arial" w:hAnsi="Arial"/>
        </w:rPr>
      </w:pPr>
      <w:r>
        <w:rPr>
          <w:rFonts w:ascii="Arial" w:hAnsi="Arial"/>
        </w:rPr>
        <w:t xml:space="preserve">be aware that the "return to work" discussion </w:t>
      </w:r>
      <w:r w:rsidR="005D0614">
        <w:rPr>
          <w:rFonts w:ascii="Arial" w:hAnsi="Arial"/>
        </w:rPr>
        <w:t xml:space="preserve">should </w:t>
      </w:r>
      <w:r>
        <w:rPr>
          <w:rFonts w:ascii="Arial" w:hAnsi="Arial"/>
        </w:rPr>
        <w:t xml:space="preserve">be supportive and informal.  </w:t>
      </w:r>
      <w:r w:rsidR="005D0614">
        <w:rPr>
          <w:rFonts w:ascii="Arial" w:hAnsi="Arial"/>
        </w:rPr>
        <w:t>Although i</w:t>
      </w:r>
      <w:r>
        <w:rPr>
          <w:rFonts w:ascii="Arial" w:hAnsi="Arial"/>
        </w:rPr>
        <w:t>n</w:t>
      </w:r>
      <w:r w:rsidR="005D0614">
        <w:rPr>
          <w:rFonts w:ascii="Arial" w:hAnsi="Arial"/>
        </w:rPr>
        <w:t xml:space="preserve"> some cases</w:t>
      </w:r>
      <w:r>
        <w:rPr>
          <w:rFonts w:ascii="Arial" w:hAnsi="Arial"/>
        </w:rPr>
        <w:t xml:space="preserve"> it is an opportunity to point out the frequency/pattern of absence which may be leading to concern.</w:t>
      </w:r>
    </w:p>
    <w:p w14:paraId="5E8D95A6" w14:textId="77777777" w:rsidR="00FB31AB" w:rsidRDefault="00FB31AB" w:rsidP="00FB31AB">
      <w:pPr>
        <w:ind w:left="720"/>
        <w:jc w:val="both"/>
        <w:rPr>
          <w:rFonts w:ascii="Arial" w:hAnsi="Arial"/>
        </w:rPr>
      </w:pPr>
    </w:p>
    <w:p w14:paraId="78B2DEF6" w14:textId="77777777" w:rsidR="00FB31AB" w:rsidRDefault="00FB31AB" w:rsidP="009A4B7E">
      <w:pPr>
        <w:numPr>
          <w:ilvl w:val="0"/>
          <w:numId w:val="11"/>
        </w:numPr>
        <w:tabs>
          <w:tab w:val="clear" w:pos="851"/>
          <w:tab w:val="num" w:pos="1134"/>
        </w:tabs>
        <w:ind w:left="1134" w:hanging="414"/>
        <w:jc w:val="both"/>
        <w:rPr>
          <w:rFonts w:ascii="Arial" w:hAnsi="Arial"/>
        </w:rPr>
      </w:pPr>
      <w:r>
        <w:rPr>
          <w:rFonts w:ascii="Arial" w:hAnsi="Arial"/>
        </w:rPr>
        <w:t xml:space="preserve">Ensure that a record of the return to work discussion is taken (an example form </w:t>
      </w:r>
      <w:r w:rsidR="00942627">
        <w:rPr>
          <w:rFonts w:ascii="Arial" w:hAnsi="Arial"/>
        </w:rPr>
        <w:t xml:space="preserve">to use </w:t>
      </w:r>
      <w:r>
        <w:rPr>
          <w:rFonts w:ascii="Arial" w:hAnsi="Arial"/>
        </w:rPr>
        <w:t xml:space="preserve">can be found at Appendix </w:t>
      </w:r>
      <w:r w:rsidR="00310C43">
        <w:rPr>
          <w:rFonts w:ascii="Arial" w:hAnsi="Arial"/>
        </w:rPr>
        <w:t>C</w:t>
      </w:r>
      <w:r>
        <w:rPr>
          <w:rFonts w:ascii="Arial" w:hAnsi="Arial"/>
        </w:rPr>
        <w:t>).</w:t>
      </w:r>
    </w:p>
    <w:p w14:paraId="01208586" w14:textId="77777777" w:rsidR="000F6FDF" w:rsidRDefault="000F6FDF" w:rsidP="000F6FDF">
      <w:pPr>
        <w:tabs>
          <w:tab w:val="left" w:pos="709"/>
          <w:tab w:val="left" w:pos="1134"/>
        </w:tabs>
        <w:rPr>
          <w:rFonts w:ascii="Arial" w:hAnsi="Arial"/>
        </w:rPr>
      </w:pPr>
    </w:p>
    <w:p w14:paraId="57AF066C" w14:textId="77777777" w:rsidR="00A06CA8" w:rsidRPr="00CF27D6" w:rsidRDefault="0052720F">
      <w:pPr>
        <w:jc w:val="both"/>
        <w:rPr>
          <w:rFonts w:ascii="Arial" w:hAnsi="Arial"/>
        </w:rPr>
      </w:pPr>
      <w:r>
        <w:rPr>
          <w:rFonts w:ascii="Arial" w:hAnsi="Arial"/>
        </w:rPr>
        <w:t>1</w:t>
      </w:r>
      <w:r w:rsidR="001301A9">
        <w:rPr>
          <w:rFonts w:ascii="Arial" w:hAnsi="Arial"/>
        </w:rPr>
        <w:t>2</w:t>
      </w:r>
      <w:r>
        <w:rPr>
          <w:rFonts w:ascii="Arial" w:hAnsi="Arial"/>
        </w:rPr>
        <w:t>.3</w:t>
      </w:r>
      <w:r>
        <w:rPr>
          <w:rFonts w:ascii="Arial" w:hAnsi="Arial"/>
        </w:rPr>
        <w:tab/>
      </w:r>
      <w:r w:rsidR="00E165B8">
        <w:rPr>
          <w:rFonts w:ascii="Arial" w:hAnsi="Arial"/>
        </w:rPr>
        <w:t>The purpose of the return to work discussion is to</w:t>
      </w:r>
    </w:p>
    <w:p w14:paraId="70964588" w14:textId="77777777" w:rsidR="00A06CA8" w:rsidRDefault="00A06CA8">
      <w:pPr>
        <w:jc w:val="both"/>
        <w:rPr>
          <w:rFonts w:ascii="Arial" w:hAnsi="Arial"/>
        </w:rPr>
      </w:pPr>
    </w:p>
    <w:p w14:paraId="4FF67814" w14:textId="77777777" w:rsidR="00B66A24" w:rsidRDefault="00E165B8" w:rsidP="009A4B7E">
      <w:pPr>
        <w:numPr>
          <w:ilvl w:val="0"/>
          <w:numId w:val="12"/>
        </w:numPr>
        <w:tabs>
          <w:tab w:val="clear" w:pos="851"/>
          <w:tab w:val="num" w:pos="1134"/>
        </w:tabs>
        <w:ind w:left="1134" w:hanging="414"/>
        <w:jc w:val="both"/>
        <w:rPr>
          <w:rFonts w:ascii="Arial" w:hAnsi="Arial"/>
        </w:rPr>
      </w:pPr>
      <w:r>
        <w:rPr>
          <w:rFonts w:ascii="Arial" w:hAnsi="Arial"/>
        </w:rPr>
        <w:t xml:space="preserve">discuss </w:t>
      </w:r>
      <w:r w:rsidR="00A06CA8">
        <w:rPr>
          <w:rFonts w:ascii="Arial" w:hAnsi="Arial"/>
        </w:rPr>
        <w:t xml:space="preserve">the </w:t>
      </w:r>
      <w:r>
        <w:rPr>
          <w:rFonts w:ascii="Arial" w:hAnsi="Arial"/>
        </w:rPr>
        <w:t xml:space="preserve">overall </w:t>
      </w:r>
      <w:r w:rsidR="00A06CA8">
        <w:rPr>
          <w:rFonts w:ascii="Arial" w:hAnsi="Arial"/>
        </w:rPr>
        <w:t xml:space="preserve">sickness </w:t>
      </w:r>
      <w:r>
        <w:rPr>
          <w:rFonts w:ascii="Arial" w:hAnsi="Arial"/>
        </w:rPr>
        <w:t xml:space="preserve">absence </w:t>
      </w:r>
      <w:r w:rsidR="00A06CA8">
        <w:rPr>
          <w:rFonts w:ascii="Arial" w:hAnsi="Arial"/>
        </w:rPr>
        <w:t>record of the employee (</w:t>
      </w:r>
      <w:r w:rsidR="00CF27D6">
        <w:rPr>
          <w:rFonts w:ascii="Arial" w:hAnsi="Arial"/>
        </w:rPr>
        <w:t>a copy of this can be obtained from the on</w:t>
      </w:r>
      <w:r w:rsidR="005D0614">
        <w:rPr>
          <w:rFonts w:ascii="Arial" w:hAnsi="Arial"/>
        </w:rPr>
        <w:t>-</w:t>
      </w:r>
      <w:r w:rsidR="00CF27D6">
        <w:rPr>
          <w:rFonts w:ascii="Arial" w:hAnsi="Arial"/>
        </w:rPr>
        <w:t>line absence recording system</w:t>
      </w:r>
      <w:r w:rsidR="00A06CA8">
        <w:rPr>
          <w:rFonts w:ascii="Arial" w:hAnsi="Arial"/>
        </w:rPr>
        <w:t>)</w:t>
      </w:r>
    </w:p>
    <w:p w14:paraId="3D6972E7" w14:textId="77777777" w:rsidR="00B66A24" w:rsidRDefault="00B66A24" w:rsidP="0052720F">
      <w:pPr>
        <w:tabs>
          <w:tab w:val="num" w:pos="1134"/>
        </w:tabs>
        <w:ind w:left="1134" w:hanging="414"/>
        <w:jc w:val="both"/>
        <w:rPr>
          <w:rFonts w:ascii="Arial" w:hAnsi="Arial"/>
        </w:rPr>
      </w:pPr>
    </w:p>
    <w:p w14:paraId="1169E761" w14:textId="77777777" w:rsidR="00A06CA8" w:rsidRDefault="00A06CA8" w:rsidP="009A4B7E">
      <w:pPr>
        <w:numPr>
          <w:ilvl w:val="0"/>
          <w:numId w:val="12"/>
        </w:numPr>
        <w:tabs>
          <w:tab w:val="clear" w:pos="851"/>
          <w:tab w:val="num" w:pos="1134"/>
        </w:tabs>
        <w:ind w:left="1134" w:hanging="414"/>
        <w:jc w:val="both"/>
        <w:rPr>
          <w:rFonts w:ascii="Arial" w:hAnsi="Arial"/>
        </w:rPr>
      </w:pPr>
      <w:r>
        <w:rPr>
          <w:rFonts w:ascii="Arial" w:hAnsi="Arial"/>
        </w:rPr>
        <w:t>discuss the reason for absence</w:t>
      </w:r>
    </w:p>
    <w:p w14:paraId="26DE3773" w14:textId="77777777" w:rsidR="00A06CA8" w:rsidRDefault="00A06CA8">
      <w:pPr>
        <w:jc w:val="both"/>
        <w:rPr>
          <w:rFonts w:ascii="Arial" w:hAnsi="Arial"/>
        </w:rPr>
      </w:pPr>
    </w:p>
    <w:p w14:paraId="36020DFF" w14:textId="77777777" w:rsidR="00CF27D6" w:rsidRDefault="00A06CA8" w:rsidP="009A4B7E">
      <w:pPr>
        <w:numPr>
          <w:ilvl w:val="0"/>
          <w:numId w:val="8"/>
        </w:numPr>
        <w:tabs>
          <w:tab w:val="clear" w:pos="851"/>
          <w:tab w:val="num" w:pos="1134"/>
        </w:tabs>
        <w:ind w:left="1134" w:hanging="414"/>
        <w:jc w:val="both"/>
        <w:rPr>
          <w:rFonts w:ascii="Arial" w:hAnsi="Arial"/>
        </w:rPr>
      </w:pPr>
      <w:r>
        <w:rPr>
          <w:rFonts w:ascii="Arial" w:hAnsi="Arial"/>
        </w:rPr>
        <w:t xml:space="preserve">seek to establish underlying problems </w:t>
      </w:r>
      <w:r w:rsidR="00CF27D6">
        <w:rPr>
          <w:rFonts w:ascii="Arial" w:hAnsi="Arial"/>
        </w:rPr>
        <w:t>–</w:t>
      </w:r>
      <w:r>
        <w:rPr>
          <w:rFonts w:ascii="Arial" w:hAnsi="Arial"/>
        </w:rPr>
        <w:t xml:space="preserve"> </w:t>
      </w:r>
      <w:r w:rsidR="00CF27D6">
        <w:rPr>
          <w:rFonts w:ascii="Arial" w:hAnsi="Arial"/>
        </w:rPr>
        <w:t>either work-related or personal</w:t>
      </w:r>
    </w:p>
    <w:p w14:paraId="07DFB39A" w14:textId="77777777" w:rsidR="00CF27D6" w:rsidRDefault="00CF27D6" w:rsidP="0052720F">
      <w:pPr>
        <w:tabs>
          <w:tab w:val="num" w:pos="1134"/>
        </w:tabs>
        <w:ind w:left="1134" w:hanging="414"/>
        <w:jc w:val="both"/>
        <w:rPr>
          <w:rFonts w:ascii="Arial" w:hAnsi="Arial"/>
        </w:rPr>
      </w:pPr>
    </w:p>
    <w:p w14:paraId="2BF9C4C2" w14:textId="77777777" w:rsidR="00A06CA8" w:rsidRDefault="00A06CA8" w:rsidP="009A4B7E">
      <w:pPr>
        <w:numPr>
          <w:ilvl w:val="0"/>
          <w:numId w:val="8"/>
        </w:numPr>
        <w:tabs>
          <w:tab w:val="clear" w:pos="851"/>
          <w:tab w:val="num" w:pos="1134"/>
        </w:tabs>
        <w:ind w:left="1134" w:hanging="414"/>
        <w:jc w:val="both"/>
        <w:rPr>
          <w:rFonts w:ascii="Arial" w:hAnsi="Arial"/>
        </w:rPr>
      </w:pPr>
      <w:r>
        <w:rPr>
          <w:rFonts w:ascii="Arial" w:hAnsi="Arial"/>
        </w:rPr>
        <w:t>establish</w:t>
      </w:r>
      <w:r w:rsidR="006E4411">
        <w:rPr>
          <w:rFonts w:ascii="Arial" w:hAnsi="Arial"/>
        </w:rPr>
        <w:t xml:space="preserve"> </w:t>
      </w:r>
      <w:r>
        <w:rPr>
          <w:rFonts w:ascii="Arial" w:hAnsi="Arial"/>
        </w:rPr>
        <w:t xml:space="preserve">if the employee is seeking </w:t>
      </w:r>
      <w:r w:rsidR="00A3713C">
        <w:rPr>
          <w:rFonts w:ascii="Arial" w:hAnsi="Arial"/>
        </w:rPr>
        <w:t>the appropriate (medical) treatment/intervention</w:t>
      </w:r>
      <w:r>
        <w:rPr>
          <w:rFonts w:ascii="Arial" w:hAnsi="Arial"/>
        </w:rPr>
        <w:t>.</w:t>
      </w:r>
      <w:r w:rsidR="004C13AD">
        <w:rPr>
          <w:rFonts w:ascii="Arial" w:hAnsi="Arial"/>
        </w:rPr>
        <w:t xml:space="preserve"> Bear in mind the need for confidentiality in relation to this. An employee may not wish to disclose full details of any medical condition. If this is the case, you may wish to consider a referral to the O</w:t>
      </w:r>
      <w:r w:rsidR="00056F96">
        <w:rPr>
          <w:rFonts w:ascii="Arial" w:hAnsi="Arial"/>
        </w:rPr>
        <w:t xml:space="preserve">ccupational </w:t>
      </w:r>
      <w:r w:rsidR="004C13AD">
        <w:rPr>
          <w:rFonts w:ascii="Arial" w:hAnsi="Arial"/>
        </w:rPr>
        <w:t>H</w:t>
      </w:r>
      <w:r w:rsidR="00056F96">
        <w:rPr>
          <w:rFonts w:ascii="Arial" w:hAnsi="Arial"/>
        </w:rPr>
        <w:t xml:space="preserve">ealth </w:t>
      </w:r>
      <w:r w:rsidR="004C13AD">
        <w:rPr>
          <w:rFonts w:ascii="Arial" w:hAnsi="Arial"/>
        </w:rPr>
        <w:t>U</w:t>
      </w:r>
      <w:r w:rsidR="00056F96">
        <w:rPr>
          <w:rFonts w:ascii="Arial" w:hAnsi="Arial"/>
        </w:rPr>
        <w:t>nit</w:t>
      </w:r>
      <w:r w:rsidR="004C13AD">
        <w:rPr>
          <w:rFonts w:ascii="Arial" w:hAnsi="Arial"/>
        </w:rPr>
        <w:t xml:space="preserve"> for advice (if appropriate).</w:t>
      </w:r>
    </w:p>
    <w:p w14:paraId="27FE0797" w14:textId="77777777" w:rsidR="00A06CA8" w:rsidRDefault="00A06CA8" w:rsidP="0052720F">
      <w:pPr>
        <w:tabs>
          <w:tab w:val="num" w:pos="1134"/>
        </w:tabs>
        <w:ind w:left="1134" w:hanging="414"/>
        <w:jc w:val="both"/>
        <w:rPr>
          <w:rFonts w:ascii="Arial" w:hAnsi="Arial"/>
        </w:rPr>
      </w:pPr>
    </w:p>
    <w:p w14:paraId="5775FFC6" w14:textId="77777777" w:rsidR="00A06CA8" w:rsidRDefault="00A06CA8" w:rsidP="009A4B7E">
      <w:pPr>
        <w:numPr>
          <w:ilvl w:val="0"/>
          <w:numId w:val="8"/>
        </w:numPr>
        <w:tabs>
          <w:tab w:val="clear" w:pos="851"/>
          <w:tab w:val="num" w:pos="1134"/>
        </w:tabs>
        <w:ind w:left="1134" w:hanging="414"/>
        <w:jc w:val="both"/>
        <w:rPr>
          <w:rFonts w:ascii="Arial" w:hAnsi="Arial"/>
        </w:rPr>
      </w:pPr>
      <w:r>
        <w:rPr>
          <w:rFonts w:ascii="Arial" w:hAnsi="Arial"/>
        </w:rPr>
        <w:lastRenderedPageBreak/>
        <w:t>be sensitive to the reasons for absence and be in a position to offer support/advice/practical assistance - this may require referral to other sources e</w:t>
      </w:r>
      <w:r w:rsidR="00A3713C">
        <w:rPr>
          <w:rFonts w:ascii="Arial" w:hAnsi="Arial"/>
        </w:rPr>
        <w:t>.</w:t>
      </w:r>
      <w:r>
        <w:rPr>
          <w:rFonts w:ascii="Arial" w:hAnsi="Arial"/>
        </w:rPr>
        <w:t xml:space="preserve">g. </w:t>
      </w:r>
      <w:r w:rsidR="00A3713C">
        <w:rPr>
          <w:rFonts w:ascii="Arial" w:hAnsi="Arial"/>
        </w:rPr>
        <w:t>professional a</w:t>
      </w:r>
      <w:r>
        <w:rPr>
          <w:rFonts w:ascii="Arial" w:hAnsi="Arial"/>
        </w:rPr>
        <w:t>ssociations/</w:t>
      </w:r>
      <w:r w:rsidR="00A3713C">
        <w:rPr>
          <w:rFonts w:ascii="Arial" w:hAnsi="Arial"/>
        </w:rPr>
        <w:t>t</w:t>
      </w:r>
      <w:r>
        <w:rPr>
          <w:rFonts w:ascii="Arial" w:hAnsi="Arial"/>
        </w:rPr>
        <w:t xml:space="preserve">rade </w:t>
      </w:r>
      <w:r w:rsidR="00A3713C">
        <w:rPr>
          <w:rFonts w:ascii="Arial" w:hAnsi="Arial"/>
        </w:rPr>
        <w:t>u</w:t>
      </w:r>
      <w:r>
        <w:rPr>
          <w:rFonts w:ascii="Arial" w:hAnsi="Arial"/>
        </w:rPr>
        <w:t>nions.</w:t>
      </w:r>
    </w:p>
    <w:p w14:paraId="64E2398D" w14:textId="77777777" w:rsidR="003C235F" w:rsidRDefault="003C235F" w:rsidP="003C235F">
      <w:pPr>
        <w:pStyle w:val="ListParagraph"/>
        <w:rPr>
          <w:rFonts w:ascii="Arial" w:hAnsi="Arial"/>
        </w:rPr>
      </w:pPr>
    </w:p>
    <w:p w14:paraId="55C6C245" w14:textId="77777777" w:rsidR="003C235F" w:rsidRDefault="003C235F" w:rsidP="009A4B7E">
      <w:pPr>
        <w:numPr>
          <w:ilvl w:val="0"/>
          <w:numId w:val="8"/>
        </w:numPr>
        <w:tabs>
          <w:tab w:val="clear" w:pos="851"/>
          <w:tab w:val="num" w:pos="1134"/>
        </w:tabs>
        <w:ind w:left="1134" w:hanging="414"/>
        <w:jc w:val="both"/>
        <w:rPr>
          <w:rFonts w:ascii="Arial" w:hAnsi="Arial"/>
        </w:rPr>
      </w:pPr>
      <w:r>
        <w:rPr>
          <w:rFonts w:ascii="Arial" w:hAnsi="Arial"/>
        </w:rPr>
        <w:t>if the absence is disability related, consider any reasonable adjustments that may be appropriate to enable the employee to maintain attendance at work.</w:t>
      </w:r>
    </w:p>
    <w:p w14:paraId="4517A80F" w14:textId="77777777" w:rsidR="00A06CA8" w:rsidRDefault="00A06CA8" w:rsidP="0052720F">
      <w:pPr>
        <w:tabs>
          <w:tab w:val="num" w:pos="1134"/>
        </w:tabs>
        <w:ind w:left="1134" w:hanging="414"/>
        <w:jc w:val="both"/>
        <w:rPr>
          <w:rFonts w:ascii="Arial" w:hAnsi="Arial"/>
        </w:rPr>
      </w:pPr>
    </w:p>
    <w:p w14:paraId="37971CDE" w14:textId="77777777" w:rsidR="00A06CA8" w:rsidRDefault="00A06CA8" w:rsidP="009A4B7E">
      <w:pPr>
        <w:numPr>
          <w:ilvl w:val="0"/>
          <w:numId w:val="8"/>
        </w:numPr>
        <w:tabs>
          <w:tab w:val="clear" w:pos="851"/>
          <w:tab w:val="num" w:pos="1134"/>
        </w:tabs>
        <w:ind w:left="1134" w:hanging="414"/>
        <w:jc w:val="both"/>
        <w:rPr>
          <w:rFonts w:ascii="Arial" w:hAnsi="Arial"/>
        </w:rPr>
      </w:pPr>
      <w:r>
        <w:rPr>
          <w:rFonts w:ascii="Arial" w:hAnsi="Arial"/>
        </w:rPr>
        <w:t>ensure the employee is fit enough to return to full duties.  If there is any cause for concern, the nominated person will refer the matter to the Headteacher</w:t>
      </w:r>
      <w:r w:rsidR="00386C3F" w:rsidRPr="00C91819">
        <w:rPr>
          <w:rFonts w:ascii="Arial" w:hAnsi="Arial"/>
        </w:rPr>
        <w:t>*</w:t>
      </w:r>
      <w:r w:rsidR="00A3713C">
        <w:rPr>
          <w:rFonts w:ascii="Arial" w:hAnsi="Arial"/>
        </w:rPr>
        <w:t xml:space="preserve"> who should seek the advice of </w:t>
      </w:r>
      <w:r w:rsidR="00474563">
        <w:rPr>
          <w:rFonts w:ascii="Arial" w:hAnsi="Arial"/>
        </w:rPr>
        <w:t>AskHR</w:t>
      </w:r>
      <w:r w:rsidR="0075006F">
        <w:rPr>
          <w:rFonts w:ascii="Arial" w:hAnsi="Arial"/>
        </w:rPr>
        <w:t xml:space="preserve"> </w:t>
      </w:r>
      <w:r w:rsidR="00A3713C">
        <w:rPr>
          <w:rFonts w:ascii="Arial" w:hAnsi="Arial"/>
        </w:rPr>
        <w:t>or a member of the Schools</w:t>
      </w:r>
      <w:r w:rsidR="002D1480">
        <w:rPr>
          <w:rFonts w:ascii="Arial" w:hAnsi="Arial"/>
        </w:rPr>
        <w:t>'</w:t>
      </w:r>
      <w:r w:rsidR="00A3713C">
        <w:rPr>
          <w:rFonts w:ascii="Arial" w:hAnsi="Arial"/>
        </w:rPr>
        <w:t xml:space="preserve"> HR </w:t>
      </w:r>
      <w:r w:rsidR="0075006F">
        <w:rPr>
          <w:rFonts w:ascii="Arial" w:hAnsi="Arial"/>
        </w:rPr>
        <w:t>Team</w:t>
      </w:r>
      <w:r>
        <w:rPr>
          <w:rFonts w:ascii="Arial" w:hAnsi="Arial"/>
        </w:rPr>
        <w:t>.</w:t>
      </w:r>
    </w:p>
    <w:p w14:paraId="3B3B4D2F" w14:textId="77777777" w:rsidR="005D0614" w:rsidRDefault="005D0614" w:rsidP="0052720F">
      <w:pPr>
        <w:tabs>
          <w:tab w:val="num" w:pos="1134"/>
        </w:tabs>
        <w:ind w:left="1134" w:hanging="414"/>
        <w:jc w:val="both"/>
        <w:rPr>
          <w:rFonts w:ascii="Arial" w:hAnsi="Arial"/>
        </w:rPr>
      </w:pPr>
    </w:p>
    <w:p w14:paraId="6D0CEA6D" w14:textId="77777777" w:rsidR="005D0614" w:rsidRDefault="005D0614" w:rsidP="009A4B7E">
      <w:pPr>
        <w:numPr>
          <w:ilvl w:val="0"/>
          <w:numId w:val="8"/>
        </w:numPr>
        <w:tabs>
          <w:tab w:val="clear" w:pos="851"/>
          <w:tab w:val="num" w:pos="1134"/>
        </w:tabs>
        <w:ind w:left="1134" w:hanging="414"/>
        <w:jc w:val="both"/>
        <w:rPr>
          <w:rFonts w:ascii="Arial" w:hAnsi="Arial"/>
        </w:rPr>
      </w:pPr>
      <w:r>
        <w:rPr>
          <w:rFonts w:ascii="Arial" w:hAnsi="Arial"/>
        </w:rPr>
        <w:t xml:space="preserve">If the employee has reached the trigger point, they should be informed that the matter will be referred through to the informal stage of the Repeated </w:t>
      </w:r>
      <w:r w:rsidR="00E36A29">
        <w:rPr>
          <w:rFonts w:ascii="Arial" w:hAnsi="Arial"/>
        </w:rPr>
        <w:t>Short T</w:t>
      </w:r>
      <w:r>
        <w:rPr>
          <w:rFonts w:ascii="Arial" w:hAnsi="Arial"/>
        </w:rPr>
        <w:t xml:space="preserve">erm </w:t>
      </w:r>
      <w:r w:rsidR="00E36A29">
        <w:rPr>
          <w:rFonts w:ascii="Arial" w:hAnsi="Arial"/>
        </w:rPr>
        <w:t>Absence P</w:t>
      </w:r>
      <w:r>
        <w:rPr>
          <w:rFonts w:ascii="Arial" w:hAnsi="Arial"/>
        </w:rPr>
        <w:t>rocedure, known as the ‘Headteacher Discussion’</w:t>
      </w:r>
    </w:p>
    <w:p w14:paraId="238A3616" w14:textId="77777777" w:rsidR="00942627" w:rsidRDefault="00942627" w:rsidP="00942627">
      <w:pPr>
        <w:jc w:val="both"/>
        <w:rPr>
          <w:rFonts w:ascii="Arial" w:hAnsi="Arial"/>
        </w:rPr>
      </w:pPr>
    </w:p>
    <w:p w14:paraId="08499F6B" w14:textId="77777777" w:rsidR="00942627" w:rsidRDefault="00942627" w:rsidP="009A4B7E">
      <w:pPr>
        <w:numPr>
          <w:ilvl w:val="0"/>
          <w:numId w:val="8"/>
        </w:numPr>
        <w:tabs>
          <w:tab w:val="clear" w:pos="851"/>
          <w:tab w:val="num" w:pos="1134"/>
        </w:tabs>
        <w:ind w:left="1134" w:hanging="414"/>
        <w:jc w:val="both"/>
        <w:rPr>
          <w:rFonts w:ascii="Arial" w:hAnsi="Arial"/>
        </w:rPr>
      </w:pPr>
      <w:r>
        <w:rPr>
          <w:rFonts w:ascii="Arial" w:hAnsi="Arial"/>
        </w:rPr>
        <w:t xml:space="preserve">If the employee is already being monitored under the informal or formal </w:t>
      </w:r>
      <w:r w:rsidR="00E36A29">
        <w:rPr>
          <w:rFonts w:ascii="Arial" w:hAnsi="Arial"/>
        </w:rPr>
        <w:t>stage of the Repeated S</w:t>
      </w:r>
      <w:r>
        <w:rPr>
          <w:rFonts w:ascii="Arial" w:hAnsi="Arial"/>
        </w:rPr>
        <w:t>hort</w:t>
      </w:r>
      <w:r w:rsidR="00E36A29">
        <w:rPr>
          <w:rFonts w:ascii="Arial" w:hAnsi="Arial"/>
        </w:rPr>
        <w:t xml:space="preserve"> Term Absence P</w:t>
      </w:r>
      <w:r>
        <w:rPr>
          <w:rFonts w:ascii="Arial" w:hAnsi="Arial"/>
        </w:rPr>
        <w:t>rocedure, they should be informed that further action under that procedure may follow</w:t>
      </w:r>
    </w:p>
    <w:p w14:paraId="0B7592E8" w14:textId="77777777" w:rsidR="00A06CA8" w:rsidRDefault="00A06CA8" w:rsidP="0052720F">
      <w:pPr>
        <w:tabs>
          <w:tab w:val="num" w:pos="1134"/>
        </w:tabs>
        <w:ind w:left="1134" w:hanging="414"/>
        <w:rPr>
          <w:rFonts w:ascii="Arial" w:hAnsi="Arial"/>
        </w:rPr>
      </w:pPr>
    </w:p>
    <w:p w14:paraId="38918940" w14:textId="77777777" w:rsidR="00A06CA8" w:rsidRDefault="00A06CA8" w:rsidP="009A4B7E">
      <w:pPr>
        <w:numPr>
          <w:ilvl w:val="0"/>
          <w:numId w:val="8"/>
        </w:numPr>
        <w:tabs>
          <w:tab w:val="clear" w:pos="851"/>
          <w:tab w:val="num" w:pos="1134"/>
        </w:tabs>
        <w:ind w:left="1134" w:hanging="414"/>
        <w:rPr>
          <w:rFonts w:ascii="Arial" w:hAnsi="Arial"/>
        </w:rPr>
      </w:pPr>
      <w:r>
        <w:rPr>
          <w:rFonts w:ascii="Arial" w:hAnsi="Arial"/>
        </w:rPr>
        <w:t>brief the employee on any current work issues.</w:t>
      </w:r>
    </w:p>
    <w:p w14:paraId="424B3437" w14:textId="77777777" w:rsidR="001301A9" w:rsidRDefault="001301A9" w:rsidP="001301A9">
      <w:pPr>
        <w:rPr>
          <w:rFonts w:ascii="Arial" w:hAnsi="Arial"/>
        </w:rPr>
      </w:pPr>
    </w:p>
    <w:p w14:paraId="5A1F0542" w14:textId="77777777" w:rsidR="001301A9" w:rsidRDefault="001301A9" w:rsidP="001301A9">
      <w:pPr>
        <w:ind w:left="720"/>
        <w:rPr>
          <w:rFonts w:ascii="Arial" w:hAnsi="Arial"/>
        </w:rPr>
      </w:pPr>
      <w:r>
        <w:rPr>
          <w:rFonts w:ascii="Arial" w:hAnsi="Arial"/>
        </w:rPr>
        <w:t xml:space="preserve">NB. It is not the appropriate to discuss other procedures (e.g. disciplinary, capability) with the employee during the return to work discussion. </w:t>
      </w:r>
    </w:p>
    <w:p w14:paraId="7319A8AA" w14:textId="77777777" w:rsidR="00A06CA8" w:rsidRDefault="00A06CA8">
      <w:pPr>
        <w:jc w:val="both"/>
        <w:rPr>
          <w:rFonts w:ascii="Arial" w:hAnsi="Arial"/>
        </w:rPr>
      </w:pPr>
    </w:p>
    <w:p w14:paraId="3A686CFB" w14:textId="77777777" w:rsidR="00A06CA8" w:rsidRDefault="0052720F" w:rsidP="0052720F">
      <w:pPr>
        <w:ind w:left="709" w:hanging="709"/>
        <w:jc w:val="both"/>
        <w:rPr>
          <w:rFonts w:ascii="Arial" w:hAnsi="Arial"/>
        </w:rPr>
      </w:pPr>
      <w:r>
        <w:rPr>
          <w:rFonts w:ascii="Arial" w:hAnsi="Arial"/>
        </w:rPr>
        <w:t>1</w:t>
      </w:r>
      <w:r w:rsidR="001301A9">
        <w:rPr>
          <w:rFonts w:ascii="Arial" w:hAnsi="Arial"/>
        </w:rPr>
        <w:t>2</w:t>
      </w:r>
      <w:r>
        <w:rPr>
          <w:rFonts w:ascii="Arial" w:hAnsi="Arial"/>
        </w:rPr>
        <w:t>.4</w:t>
      </w:r>
      <w:r>
        <w:rPr>
          <w:rFonts w:ascii="Arial" w:hAnsi="Arial"/>
        </w:rPr>
        <w:tab/>
      </w:r>
      <w:r w:rsidR="00A06CA8" w:rsidRPr="000F6FDF">
        <w:rPr>
          <w:rFonts w:ascii="Arial" w:hAnsi="Arial"/>
        </w:rPr>
        <w:t xml:space="preserve">In the case of absences </w:t>
      </w:r>
      <w:r w:rsidR="005D0614">
        <w:rPr>
          <w:rFonts w:ascii="Arial" w:hAnsi="Arial"/>
        </w:rPr>
        <w:t>of</w:t>
      </w:r>
      <w:r w:rsidR="00A06CA8" w:rsidRPr="000F6FDF">
        <w:rPr>
          <w:rFonts w:ascii="Arial" w:hAnsi="Arial"/>
        </w:rPr>
        <w:t xml:space="preserve"> the Headteacher there will, where necessary, be liaison between the</w:t>
      </w:r>
      <w:r w:rsidR="000F6FDF" w:rsidRPr="000F6FDF">
        <w:rPr>
          <w:rFonts w:ascii="Arial" w:hAnsi="Arial"/>
        </w:rPr>
        <w:t xml:space="preserve"> Chair of Governors, the Schools</w:t>
      </w:r>
      <w:r w:rsidR="002D1480">
        <w:rPr>
          <w:rFonts w:ascii="Arial" w:hAnsi="Arial"/>
        </w:rPr>
        <w:t>'</w:t>
      </w:r>
      <w:r w:rsidR="000F6FDF" w:rsidRPr="000F6FDF">
        <w:rPr>
          <w:rFonts w:ascii="Arial" w:hAnsi="Arial"/>
        </w:rPr>
        <w:t xml:space="preserve"> HR </w:t>
      </w:r>
      <w:r w:rsidR="0075006F">
        <w:rPr>
          <w:rFonts w:ascii="Arial" w:hAnsi="Arial"/>
        </w:rPr>
        <w:t>Team</w:t>
      </w:r>
      <w:r w:rsidR="000F6FDF" w:rsidRPr="000F6FDF">
        <w:rPr>
          <w:rFonts w:ascii="Arial" w:hAnsi="Arial"/>
        </w:rPr>
        <w:t xml:space="preserve"> and the </w:t>
      </w:r>
      <w:r w:rsidR="00A06CA8" w:rsidRPr="000F6FDF">
        <w:rPr>
          <w:rFonts w:ascii="Arial" w:hAnsi="Arial"/>
        </w:rPr>
        <w:t>Deputy Headteacher</w:t>
      </w:r>
      <w:r w:rsidR="000F6FDF" w:rsidRPr="000F6FDF">
        <w:rPr>
          <w:rFonts w:ascii="Arial" w:hAnsi="Arial"/>
        </w:rPr>
        <w:t xml:space="preserve"> (if appropriate)</w:t>
      </w:r>
      <w:r w:rsidR="00B66A24">
        <w:rPr>
          <w:rFonts w:ascii="Arial" w:hAnsi="Arial"/>
        </w:rPr>
        <w:t xml:space="preserve"> </w:t>
      </w:r>
      <w:r w:rsidR="00A06CA8" w:rsidRPr="000F6FDF">
        <w:rPr>
          <w:rFonts w:ascii="Arial" w:hAnsi="Arial"/>
        </w:rPr>
        <w:t>regarding the absence.</w:t>
      </w:r>
    </w:p>
    <w:p w14:paraId="5329B053" w14:textId="77777777" w:rsidR="004A0727" w:rsidRDefault="004A0727">
      <w:pPr>
        <w:jc w:val="both"/>
        <w:rPr>
          <w:rFonts w:ascii="Arial" w:hAnsi="Arial"/>
        </w:rPr>
      </w:pPr>
    </w:p>
    <w:p w14:paraId="015E4383" w14:textId="77777777" w:rsidR="00F1254A" w:rsidRDefault="00F1254A">
      <w:pPr>
        <w:jc w:val="both"/>
        <w:rPr>
          <w:rFonts w:ascii="Arial" w:hAnsi="Arial"/>
        </w:rPr>
      </w:pPr>
    </w:p>
    <w:p w14:paraId="1850A686" w14:textId="77777777" w:rsidR="00430D94" w:rsidRDefault="00430D94" w:rsidP="009A4B7E">
      <w:pPr>
        <w:pStyle w:val="BodyText"/>
        <w:numPr>
          <w:ilvl w:val="0"/>
          <w:numId w:val="19"/>
        </w:numPr>
        <w:rPr>
          <w:b/>
        </w:rPr>
      </w:pPr>
      <w:r>
        <w:rPr>
          <w:b/>
        </w:rPr>
        <w:t>OCCUPATIONAL HEALTH UNIT</w:t>
      </w:r>
      <w:r w:rsidR="0089582D">
        <w:rPr>
          <w:b/>
        </w:rPr>
        <w:t xml:space="preserve"> (OHU)</w:t>
      </w:r>
    </w:p>
    <w:p w14:paraId="6911236B" w14:textId="77777777" w:rsidR="004A0727" w:rsidRDefault="004A0727" w:rsidP="004A0727">
      <w:pPr>
        <w:jc w:val="both"/>
        <w:rPr>
          <w:rFonts w:ascii="Arial" w:hAnsi="Arial"/>
        </w:rPr>
      </w:pPr>
    </w:p>
    <w:p w14:paraId="5188A2D0" w14:textId="77777777" w:rsidR="00FE461C" w:rsidRDefault="00FE461C" w:rsidP="00FB31AB">
      <w:pPr>
        <w:ind w:left="709" w:hanging="709"/>
        <w:jc w:val="both"/>
        <w:rPr>
          <w:rFonts w:ascii="Arial" w:hAnsi="Arial"/>
        </w:rPr>
      </w:pPr>
      <w:r>
        <w:rPr>
          <w:rFonts w:ascii="Arial" w:hAnsi="Arial"/>
        </w:rPr>
        <w:t>13</w:t>
      </w:r>
      <w:r w:rsidR="00FB31AB">
        <w:rPr>
          <w:rFonts w:ascii="Arial" w:hAnsi="Arial"/>
        </w:rPr>
        <w:t>.1</w:t>
      </w:r>
      <w:r w:rsidR="00FB31AB">
        <w:rPr>
          <w:rFonts w:ascii="Arial" w:hAnsi="Arial"/>
        </w:rPr>
        <w:tab/>
      </w:r>
      <w:r>
        <w:rPr>
          <w:rFonts w:ascii="Arial" w:hAnsi="Arial"/>
        </w:rPr>
        <w:t xml:space="preserve">The role of the OHU is to </w:t>
      </w:r>
      <w:r w:rsidR="004311EA">
        <w:rPr>
          <w:rFonts w:ascii="Arial" w:hAnsi="Arial"/>
        </w:rPr>
        <w:t xml:space="preserve">provide advice and guidance to managers to assist in the management of sickness absence cases. </w:t>
      </w:r>
      <w:r w:rsidR="0089582D">
        <w:rPr>
          <w:rFonts w:ascii="Arial" w:hAnsi="Arial"/>
        </w:rPr>
        <w:t xml:space="preserve">Once a referral to the OHU is made, an assessment of the employee will be made either face to face or over the telephone. A report of the assessment will be provided. OHU can also undertake ergonomic risk assessments within the employee’s workplace if appropriate. </w:t>
      </w:r>
    </w:p>
    <w:p w14:paraId="01DAED1E" w14:textId="77777777" w:rsidR="00FE461C" w:rsidRDefault="00FE461C" w:rsidP="00FB31AB">
      <w:pPr>
        <w:ind w:left="709" w:hanging="709"/>
        <w:jc w:val="both"/>
        <w:rPr>
          <w:rFonts w:ascii="Arial" w:hAnsi="Arial"/>
        </w:rPr>
      </w:pPr>
    </w:p>
    <w:p w14:paraId="46C74C6C" w14:textId="77777777" w:rsidR="001D549F" w:rsidRDefault="00FE461C" w:rsidP="001D549F">
      <w:pPr>
        <w:ind w:left="709" w:hanging="709"/>
        <w:jc w:val="both"/>
        <w:rPr>
          <w:rFonts w:ascii="Arial" w:hAnsi="Arial"/>
        </w:rPr>
      </w:pPr>
      <w:r>
        <w:rPr>
          <w:rFonts w:ascii="Arial" w:hAnsi="Arial"/>
        </w:rPr>
        <w:t>13.2</w:t>
      </w:r>
      <w:r>
        <w:rPr>
          <w:rFonts w:ascii="Arial" w:hAnsi="Arial"/>
        </w:rPr>
        <w:tab/>
      </w:r>
      <w:r w:rsidR="004A0727">
        <w:rPr>
          <w:rFonts w:ascii="Arial" w:hAnsi="Arial"/>
        </w:rPr>
        <w:t xml:space="preserve">An employee may be required to attend an examination by the </w:t>
      </w:r>
      <w:r w:rsidR="00A171AF">
        <w:rPr>
          <w:rFonts w:ascii="Arial" w:hAnsi="Arial"/>
        </w:rPr>
        <w:t>OHU</w:t>
      </w:r>
      <w:r w:rsidR="004A0727">
        <w:rPr>
          <w:rFonts w:ascii="Arial" w:hAnsi="Arial"/>
        </w:rPr>
        <w:t xml:space="preserve"> where it is considered that the</w:t>
      </w:r>
      <w:r w:rsidR="000F2135">
        <w:rPr>
          <w:rFonts w:ascii="Arial" w:hAnsi="Arial"/>
        </w:rPr>
        <w:t>ir</w:t>
      </w:r>
      <w:r w:rsidR="004A0727">
        <w:rPr>
          <w:rFonts w:ascii="Arial" w:hAnsi="Arial"/>
        </w:rPr>
        <w:t xml:space="preserve"> illness/injury negatively impacts on </w:t>
      </w:r>
      <w:r w:rsidR="000F2135">
        <w:rPr>
          <w:rFonts w:ascii="Arial" w:hAnsi="Arial"/>
        </w:rPr>
        <w:t xml:space="preserve">their </w:t>
      </w:r>
      <w:r w:rsidR="004A0727">
        <w:rPr>
          <w:rFonts w:ascii="Arial" w:hAnsi="Arial"/>
        </w:rPr>
        <w:t xml:space="preserve">ability to </w:t>
      </w:r>
      <w:r w:rsidR="0051492B">
        <w:rPr>
          <w:rFonts w:ascii="Arial" w:hAnsi="Arial"/>
        </w:rPr>
        <w:t xml:space="preserve">attend work or </w:t>
      </w:r>
      <w:r w:rsidR="004A0727">
        <w:rPr>
          <w:rFonts w:ascii="Arial" w:hAnsi="Arial"/>
        </w:rPr>
        <w:t>undertake their duties.</w:t>
      </w:r>
      <w:r w:rsidR="0051492B">
        <w:rPr>
          <w:rFonts w:ascii="Arial" w:hAnsi="Arial"/>
        </w:rPr>
        <w:t xml:space="preserve"> Referrals to the OHU can take place in cases involving both </w:t>
      </w:r>
      <w:r w:rsidR="000F2135">
        <w:rPr>
          <w:rFonts w:ascii="Arial" w:hAnsi="Arial"/>
        </w:rPr>
        <w:t>long term and short term</w:t>
      </w:r>
      <w:r w:rsidR="004A0727">
        <w:rPr>
          <w:rFonts w:ascii="Arial" w:hAnsi="Arial"/>
        </w:rPr>
        <w:t xml:space="preserve"> sickness absence</w:t>
      </w:r>
      <w:r w:rsidR="000F2135">
        <w:rPr>
          <w:rFonts w:ascii="Arial" w:hAnsi="Arial"/>
        </w:rPr>
        <w:t xml:space="preserve">. The </w:t>
      </w:r>
      <w:r w:rsidR="004A0727">
        <w:rPr>
          <w:rFonts w:ascii="Arial" w:hAnsi="Arial"/>
        </w:rPr>
        <w:t>OHU</w:t>
      </w:r>
      <w:r w:rsidR="000F2135">
        <w:rPr>
          <w:rFonts w:ascii="Arial" w:hAnsi="Arial"/>
        </w:rPr>
        <w:t xml:space="preserve"> is </w:t>
      </w:r>
      <w:r w:rsidR="0051492B">
        <w:rPr>
          <w:rFonts w:ascii="Arial" w:hAnsi="Arial"/>
        </w:rPr>
        <w:t>generally</w:t>
      </w:r>
      <w:r w:rsidR="000F2135">
        <w:rPr>
          <w:rFonts w:ascii="Arial" w:hAnsi="Arial"/>
        </w:rPr>
        <w:t xml:space="preserve"> able to </w:t>
      </w:r>
      <w:r w:rsidR="004A0727">
        <w:rPr>
          <w:rFonts w:ascii="Arial" w:hAnsi="Arial"/>
        </w:rPr>
        <w:t xml:space="preserve">carry out medical examinations </w:t>
      </w:r>
      <w:r w:rsidR="0051492B">
        <w:rPr>
          <w:rFonts w:ascii="Arial" w:hAnsi="Arial"/>
        </w:rPr>
        <w:t>within 14 days of referral.</w:t>
      </w:r>
      <w:r w:rsidR="004A0727">
        <w:rPr>
          <w:rFonts w:ascii="Arial" w:hAnsi="Arial"/>
        </w:rPr>
        <w:t xml:space="preserve"> </w:t>
      </w:r>
      <w:r w:rsidR="001D549F">
        <w:rPr>
          <w:rFonts w:ascii="Arial" w:hAnsi="Arial"/>
        </w:rPr>
        <w:t xml:space="preserve"> </w:t>
      </w:r>
    </w:p>
    <w:p w14:paraId="66CBB1BD" w14:textId="77777777" w:rsidR="001D549F" w:rsidRDefault="001D549F" w:rsidP="001D549F">
      <w:pPr>
        <w:ind w:left="709" w:hanging="709"/>
        <w:jc w:val="both"/>
        <w:rPr>
          <w:rFonts w:ascii="Arial" w:hAnsi="Arial"/>
        </w:rPr>
      </w:pPr>
    </w:p>
    <w:p w14:paraId="2F6E7CB9" w14:textId="77777777" w:rsidR="001D549F" w:rsidRPr="001D549F" w:rsidRDefault="001D549F" w:rsidP="001D549F">
      <w:pPr>
        <w:ind w:left="709" w:hanging="709"/>
        <w:jc w:val="both"/>
        <w:rPr>
          <w:rFonts w:ascii="Arial" w:hAnsi="Arial" w:cs="Arial"/>
          <w:iCs/>
        </w:rPr>
      </w:pPr>
      <w:r>
        <w:rPr>
          <w:rFonts w:ascii="Arial" w:hAnsi="Arial"/>
        </w:rPr>
        <w:t>13.3</w:t>
      </w:r>
      <w:r>
        <w:rPr>
          <w:rFonts w:ascii="Arial" w:hAnsi="Arial"/>
        </w:rPr>
        <w:tab/>
      </w:r>
      <w:r w:rsidRPr="001D549F">
        <w:rPr>
          <w:rFonts w:ascii="Arial" w:hAnsi="Arial" w:cs="Arial"/>
          <w:iCs/>
        </w:rPr>
        <w:t>In order to go ahead with the appointment</w:t>
      </w:r>
      <w:r>
        <w:rPr>
          <w:rFonts w:ascii="Arial" w:hAnsi="Arial" w:cs="Arial"/>
          <w:iCs/>
        </w:rPr>
        <w:t>,</w:t>
      </w:r>
      <w:r w:rsidRPr="001D549F">
        <w:rPr>
          <w:rFonts w:ascii="Arial" w:hAnsi="Arial" w:cs="Arial"/>
          <w:iCs/>
        </w:rPr>
        <w:t xml:space="preserve"> the OHU will ask the employee if they consent to the appointment and therefore it is advised that the following guidance is adhered to prior to the referral being submitted to reduce the risk of the OHU cancelling the appointment due to consent issues:</w:t>
      </w:r>
    </w:p>
    <w:p w14:paraId="3CB38F9D" w14:textId="77777777" w:rsidR="001D549F" w:rsidRDefault="001D549F" w:rsidP="001D549F">
      <w:pPr>
        <w:ind w:left="709" w:hanging="709"/>
        <w:jc w:val="both"/>
        <w:rPr>
          <w:rFonts w:ascii="Arial" w:hAnsi="Arial" w:cs="Arial"/>
          <w:i/>
          <w:iCs/>
        </w:rPr>
      </w:pPr>
    </w:p>
    <w:p w14:paraId="4F993BAC" w14:textId="77777777" w:rsidR="001D549F" w:rsidRDefault="001D549F" w:rsidP="001D549F">
      <w:pPr>
        <w:pStyle w:val="ListParagraph"/>
        <w:numPr>
          <w:ilvl w:val="0"/>
          <w:numId w:val="26"/>
        </w:numPr>
        <w:spacing w:after="160" w:line="252" w:lineRule="auto"/>
        <w:ind w:left="1276"/>
        <w:contextualSpacing/>
        <w:rPr>
          <w:rFonts w:ascii="Arial" w:hAnsi="Arial" w:cs="Arial"/>
          <w:iCs/>
        </w:rPr>
      </w:pPr>
      <w:r w:rsidRPr="001D549F">
        <w:rPr>
          <w:rFonts w:ascii="Arial" w:hAnsi="Arial" w:cs="Arial"/>
          <w:iCs/>
        </w:rPr>
        <w:t xml:space="preserve">Have a clear reason for the referral and discuss this with the employee, including what background information will be supplied (usually absence record and any specific concerns about performance or work capability and/or conduct that could be underpinned by a health related issue) and the types of questions that are being asked.  Ideally provide this information in writing to the employee and ask for them to reply so that there is no dispute regarding what had been </w:t>
      </w:r>
      <w:r w:rsidRPr="001D549F">
        <w:rPr>
          <w:rFonts w:ascii="Arial" w:hAnsi="Arial" w:cs="Arial"/>
          <w:iCs/>
        </w:rPr>
        <w:lastRenderedPageBreak/>
        <w:t>discussed with them in advance and whether they have consented, however at the very least consent must be given verbally.  Remember Occupational Health will share this information with the employee and it is crucial that the employee has been informed about the reasons for the referral and that they agree to the referral process.</w:t>
      </w:r>
    </w:p>
    <w:p w14:paraId="449313D2" w14:textId="77777777" w:rsidR="001D549F" w:rsidRPr="001D549F" w:rsidRDefault="001D549F" w:rsidP="001D549F">
      <w:pPr>
        <w:pStyle w:val="ListParagraph"/>
        <w:spacing w:after="160" w:line="252" w:lineRule="auto"/>
        <w:ind w:left="1276"/>
        <w:contextualSpacing/>
        <w:rPr>
          <w:rFonts w:ascii="Arial" w:hAnsi="Arial" w:cs="Arial"/>
          <w:iCs/>
        </w:rPr>
      </w:pPr>
    </w:p>
    <w:p w14:paraId="596C2D10" w14:textId="77777777" w:rsidR="001D549F" w:rsidRDefault="001D549F" w:rsidP="001D549F">
      <w:pPr>
        <w:pStyle w:val="ListParagraph"/>
        <w:numPr>
          <w:ilvl w:val="0"/>
          <w:numId w:val="26"/>
        </w:numPr>
        <w:spacing w:after="160" w:line="252" w:lineRule="auto"/>
        <w:ind w:left="1276"/>
        <w:contextualSpacing/>
        <w:rPr>
          <w:rFonts w:ascii="Arial" w:hAnsi="Arial" w:cs="Arial"/>
          <w:iCs/>
        </w:rPr>
      </w:pPr>
      <w:r w:rsidRPr="001D549F">
        <w:rPr>
          <w:rFonts w:ascii="Arial" w:hAnsi="Arial" w:cs="Arial"/>
          <w:iCs/>
        </w:rPr>
        <w:t>Provide the employee with information regarding what will happen at the appointment;</w:t>
      </w:r>
    </w:p>
    <w:p w14:paraId="2609AD7C" w14:textId="77777777" w:rsidR="001D549F" w:rsidRPr="001D549F" w:rsidRDefault="001D549F" w:rsidP="001D549F">
      <w:pPr>
        <w:pStyle w:val="ListParagraph"/>
        <w:rPr>
          <w:rFonts w:ascii="Arial" w:hAnsi="Arial" w:cs="Arial"/>
          <w:iCs/>
        </w:rPr>
      </w:pPr>
    </w:p>
    <w:p w14:paraId="5C512C63" w14:textId="77777777" w:rsidR="001D549F" w:rsidRDefault="001D549F" w:rsidP="001D549F">
      <w:pPr>
        <w:pStyle w:val="ListParagraph"/>
        <w:numPr>
          <w:ilvl w:val="0"/>
          <w:numId w:val="26"/>
        </w:numPr>
        <w:spacing w:after="160" w:line="252" w:lineRule="auto"/>
        <w:ind w:left="1276"/>
        <w:contextualSpacing/>
        <w:rPr>
          <w:rFonts w:ascii="Arial" w:hAnsi="Arial" w:cs="Arial"/>
          <w:iCs/>
        </w:rPr>
      </w:pPr>
      <w:r w:rsidRPr="001D549F">
        <w:rPr>
          <w:rFonts w:ascii="Arial" w:hAnsi="Arial" w:cs="Arial"/>
          <w:iCs/>
        </w:rPr>
        <w:t>Advise the employee to ensure they have use of a private room and that they have details of their medication and medical appointments;</w:t>
      </w:r>
    </w:p>
    <w:p w14:paraId="3120B09A" w14:textId="77777777" w:rsidR="001D549F" w:rsidRPr="001D549F" w:rsidRDefault="001D549F" w:rsidP="001D549F">
      <w:pPr>
        <w:pStyle w:val="ListParagraph"/>
        <w:rPr>
          <w:rFonts w:ascii="Arial" w:hAnsi="Arial" w:cs="Arial"/>
          <w:iCs/>
        </w:rPr>
      </w:pPr>
    </w:p>
    <w:p w14:paraId="4E23C73B" w14:textId="77777777" w:rsidR="001D549F" w:rsidRDefault="001D549F" w:rsidP="001D549F">
      <w:pPr>
        <w:pStyle w:val="ListParagraph"/>
        <w:numPr>
          <w:ilvl w:val="0"/>
          <w:numId w:val="26"/>
        </w:numPr>
        <w:spacing w:after="160" w:line="252" w:lineRule="auto"/>
        <w:ind w:left="1276"/>
        <w:contextualSpacing/>
        <w:rPr>
          <w:rFonts w:ascii="Arial" w:hAnsi="Arial" w:cs="Arial"/>
          <w:iCs/>
        </w:rPr>
      </w:pPr>
      <w:r w:rsidRPr="001D549F">
        <w:rPr>
          <w:rFonts w:ascii="Arial" w:hAnsi="Arial" w:cs="Arial"/>
          <w:iCs/>
        </w:rPr>
        <w:t>Obtain both a landline and mobile number for the employee which they are happy for Occupational Health to use;</w:t>
      </w:r>
    </w:p>
    <w:p w14:paraId="4D9F009E" w14:textId="77777777" w:rsidR="001D549F" w:rsidRPr="001D549F" w:rsidRDefault="001D549F" w:rsidP="001D549F">
      <w:pPr>
        <w:pStyle w:val="ListParagraph"/>
        <w:rPr>
          <w:rFonts w:ascii="Arial" w:hAnsi="Arial" w:cs="Arial"/>
          <w:iCs/>
        </w:rPr>
      </w:pPr>
    </w:p>
    <w:p w14:paraId="67E79399" w14:textId="77777777" w:rsidR="001D549F" w:rsidRDefault="001D549F" w:rsidP="001D549F">
      <w:pPr>
        <w:pStyle w:val="ListParagraph"/>
        <w:numPr>
          <w:ilvl w:val="0"/>
          <w:numId w:val="26"/>
        </w:numPr>
        <w:spacing w:after="160" w:line="252" w:lineRule="auto"/>
        <w:ind w:left="1276"/>
        <w:contextualSpacing/>
        <w:rPr>
          <w:rFonts w:ascii="Arial" w:hAnsi="Arial" w:cs="Arial"/>
          <w:iCs/>
        </w:rPr>
      </w:pPr>
      <w:r w:rsidRPr="001D549F">
        <w:rPr>
          <w:rFonts w:ascii="Arial" w:hAnsi="Arial" w:cs="Arial"/>
          <w:iCs/>
        </w:rPr>
        <w:t>If the employee uses a 'call barred list' on their phone advise them to review the settings to ensure the Occupational Health number is not barred.  Ensure the employee is aware that the call will be f</w:t>
      </w:r>
      <w:r>
        <w:rPr>
          <w:rFonts w:ascii="Arial" w:hAnsi="Arial" w:cs="Arial"/>
          <w:iCs/>
        </w:rPr>
        <w:t>rom an unknown number;</w:t>
      </w:r>
    </w:p>
    <w:p w14:paraId="3A164B7E" w14:textId="77777777" w:rsidR="001D549F" w:rsidRPr="001D549F" w:rsidRDefault="001D549F" w:rsidP="001D549F">
      <w:pPr>
        <w:pStyle w:val="ListParagraph"/>
        <w:rPr>
          <w:rFonts w:ascii="Arial" w:hAnsi="Arial" w:cs="Arial"/>
          <w:iCs/>
        </w:rPr>
      </w:pPr>
    </w:p>
    <w:p w14:paraId="045B04BB" w14:textId="77777777" w:rsidR="001D549F" w:rsidRDefault="001D549F" w:rsidP="001D549F">
      <w:pPr>
        <w:pStyle w:val="ListParagraph"/>
        <w:numPr>
          <w:ilvl w:val="0"/>
          <w:numId w:val="26"/>
        </w:numPr>
        <w:spacing w:after="160" w:line="252" w:lineRule="auto"/>
        <w:ind w:left="1276"/>
        <w:contextualSpacing/>
        <w:rPr>
          <w:rFonts w:ascii="Arial" w:hAnsi="Arial" w:cs="Arial"/>
          <w:iCs/>
        </w:rPr>
      </w:pPr>
      <w:r w:rsidRPr="001D549F">
        <w:rPr>
          <w:rFonts w:ascii="Arial" w:hAnsi="Arial" w:cs="Arial"/>
          <w:iCs/>
        </w:rPr>
        <w:t>Explain to the employee that on receipt of the report a meeting may be arranged which may require sharing the report with a HR colleague;</w:t>
      </w:r>
    </w:p>
    <w:p w14:paraId="32D13940" w14:textId="77777777" w:rsidR="001D549F" w:rsidRPr="001D549F" w:rsidRDefault="001D549F" w:rsidP="001D549F">
      <w:pPr>
        <w:pStyle w:val="ListParagraph"/>
        <w:rPr>
          <w:rFonts w:ascii="Arial" w:hAnsi="Arial" w:cs="Arial"/>
          <w:iCs/>
        </w:rPr>
      </w:pPr>
    </w:p>
    <w:p w14:paraId="1F8E1263" w14:textId="77777777" w:rsidR="001D549F" w:rsidRPr="001D549F" w:rsidRDefault="001D549F" w:rsidP="001D549F">
      <w:pPr>
        <w:spacing w:after="160" w:line="252" w:lineRule="auto"/>
        <w:contextualSpacing/>
        <w:rPr>
          <w:rFonts w:ascii="Arial" w:hAnsi="Arial" w:cs="Arial"/>
          <w:iCs/>
        </w:rPr>
      </w:pPr>
      <w:r>
        <w:rPr>
          <w:rFonts w:ascii="Arial" w:hAnsi="Arial" w:cs="Arial"/>
          <w:iCs/>
        </w:rPr>
        <w:t>13.4</w:t>
      </w:r>
      <w:r>
        <w:rPr>
          <w:rFonts w:ascii="Arial" w:hAnsi="Arial" w:cs="Arial"/>
          <w:iCs/>
        </w:rPr>
        <w:tab/>
      </w:r>
      <w:r w:rsidRPr="001D549F">
        <w:rPr>
          <w:rFonts w:ascii="Arial" w:hAnsi="Arial" w:cs="Arial"/>
          <w:iCs/>
        </w:rPr>
        <w:t>If the employee does not consent:</w:t>
      </w:r>
    </w:p>
    <w:p w14:paraId="2864140B" w14:textId="77777777" w:rsidR="001D549F" w:rsidRDefault="001D549F" w:rsidP="001D549F">
      <w:pPr>
        <w:pStyle w:val="ListParagraph"/>
        <w:numPr>
          <w:ilvl w:val="1"/>
          <w:numId w:val="27"/>
        </w:numPr>
        <w:spacing w:after="160" w:line="252" w:lineRule="auto"/>
        <w:ind w:left="1276"/>
        <w:contextualSpacing/>
        <w:rPr>
          <w:rFonts w:ascii="Arial" w:hAnsi="Arial" w:cs="Arial"/>
          <w:iCs/>
        </w:rPr>
      </w:pPr>
      <w:r w:rsidRPr="001D549F">
        <w:rPr>
          <w:rFonts w:ascii="Arial" w:hAnsi="Arial" w:cs="Arial"/>
          <w:iCs/>
        </w:rPr>
        <w:t>Explain to the employee that it is part of their Terms &amp; Conditions of employment to engage with the Occupational Health process;</w:t>
      </w:r>
    </w:p>
    <w:p w14:paraId="2261A6B1" w14:textId="77777777" w:rsidR="001D549F" w:rsidRPr="001D549F" w:rsidRDefault="001D549F" w:rsidP="001D549F">
      <w:pPr>
        <w:pStyle w:val="ListParagraph"/>
        <w:spacing w:after="160" w:line="252" w:lineRule="auto"/>
        <w:ind w:left="1276"/>
        <w:contextualSpacing/>
        <w:rPr>
          <w:rFonts w:ascii="Arial" w:hAnsi="Arial" w:cs="Arial"/>
          <w:iCs/>
        </w:rPr>
      </w:pPr>
    </w:p>
    <w:p w14:paraId="17448CB9" w14:textId="77777777" w:rsidR="001D549F" w:rsidRDefault="001D549F" w:rsidP="001D549F">
      <w:pPr>
        <w:pStyle w:val="ListParagraph"/>
        <w:numPr>
          <w:ilvl w:val="1"/>
          <w:numId w:val="27"/>
        </w:numPr>
        <w:spacing w:after="160" w:line="252" w:lineRule="auto"/>
        <w:ind w:left="1276"/>
        <w:contextualSpacing/>
        <w:rPr>
          <w:rFonts w:ascii="Arial" w:hAnsi="Arial" w:cs="Arial"/>
          <w:iCs/>
        </w:rPr>
      </w:pPr>
      <w:r w:rsidRPr="001D549F">
        <w:rPr>
          <w:rFonts w:ascii="Arial" w:hAnsi="Arial" w:cs="Arial"/>
          <w:iCs/>
        </w:rPr>
        <w:t xml:space="preserve">Explain that if they don't attend the appointment or withdraw their consent then management decisions may need to be made regarding their capability for their role without the benefit of medical advice which is unlikely to be in their best interest (consideration of support and adjustments may be more limited without greater knowledge of their health).  </w:t>
      </w:r>
    </w:p>
    <w:p w14:paraId="3BD7666E" w14:textId="77777777" w:rsidR="001D549F" w:rsidRPr="001D549F" w:rsidRDefault="001D549F" w:rsidP="001D549F">
      <w:pPr>
        <w:pStyle w:val="ListParagraph"/>
        <w:rPr>
          <w:rFonts w:ascii="Arial" w:hAnsi="Arial" w:cs="Arial"/>
          <w:iCs/>
        </w:rPr>
      </w:pPr>
    </w:p>
    <w:p w14:paraId="51815FE7" w14:textId="77777777" w:rsidR="001D549F" w:rsidRPr="001D549F" w:rsidRDefault="001D549F" w:rsidP="001D549F">
      <w:pPr>
        <w:pStyle w:val="ListParagraph"/>
        <w:numPr>
          <w:ilvl w:val="1"/>
          <w:numId w:val="27"/>
        </w:numPr>
        <w:spacing w:after="160" w:line="252" w:lineRule="auto"/>
        <w:ind w:left="1276"/>
        <w:contextualSpacing/>
        <w:rPr>
          <w:rFonts w:ascii="Arial" w:hAnsi="Arial" w:cs="Arial"/>
          <w:iCs/>
        </w:rPr>
      </w:pPr>
      <w:r>
        <w:rPr>
          <w:rFonts w:ascii="Arial" w:hAnsi="Arial" w:cs="Arial"/>
          <w:iCs/>
        </w:rPr>
        <w:t>Explain that i</w:t>
      </w:r>
      <w:r w:rsidRPr="001D549F">
        <w:rPr>
          <w:rFonts w:ascii="Arial" w:hAnsi="Arial" w:cs="Arial"/>
          <w:iCs/>
        </w:rPr>
        <w:t>f there is insufficient evidence to support their ability to sustain regular attendance or return to work (if they're on long term sick) then decisions may need to be made based on the employee's absence record/performance to date, without the benefit of medical advice, which could ultimately put their employment at risk.</w:t>
      </w:r>
    </w:p>
    <w:p w14:paraId="6B4907DE" w14:textId="77777777" w:rsidR="000F2135" w:rsidRDefault="000F2135" w:rsidP="004A0727">
      <w:pPr>
        <w:jc w:val="both"/>
        <w:rPr>
          <w:rFonts w:ascii="Arial" w:hAnsi="Arial"/>
        </w:rPr>
      </w:pPr>
    </w:p>
    <w:p w14:paraId="6BBFBF84" w14:textId="77777777" w:rsidR="004A0727" w:rsidRDefault="00FE461C" w:rsidP="00FB31AB">
      <w:pPr>
        <w:ind w:left="709" w:hanging="709"/>
        <w:jc w:val="both"/>
        <w:rPr>
          <w:rFonts w:ascii="Arial" w:hAnsi="Arial"/>
        </w:rPr>
      </w:pPr>
      <w:r>
        <w:rPr>
          <w:rFonts w:ascii="Arial" w:hAnsi="Arial"/>
        </w:rPr>
        <w:t>13.</w:t>
      </w:r>
      <w:r w:rsidR="001D549F">
        <w:rPr>
          <w:rFonts w:ascii="Arial" w:hAnsi="Arial"/>
        </w:rPr>
        <w:t>5</w:t>
      </w:r>
      <w:r w:rsidR="00FB31AB">
        <w:rPr>
          <w:rFonts w:ascii="Arial" w:hAnsi="Arial"/>
        </w:rPr>
        <w:tab/>
      </w:r>
      <w:r w:rsidR="004A0727">
        <w:rPr>
          <w:rFonts w:ascii="Arial" w:hAnsi="Arial"/>
        </w:rPr>
        <w:t xml:space="preserve">When referring an individual for an </w:t>
      </w:r>
      <w:r w:rsidR="0051492B">
        <w:rPr>
          <w:rFonts w:ascii="Arial" w:hAnsi="Arial"/>
        </w:rPr>
        <w:t>OHU appointment</w:t>
      </w:r>
      <w:r w:rsidR="004A0727">
        <w:rPr>
          <w:rFonts w:ascii="Arial" w:hAnsi="Arial"/>
        </w:rPr>
        <w:t xml:space="preserve">, the arrangements set out in </w:t>
      </w:r>
      <w:r w:rsidR="000F2135">
        <w:rPr>
          <w:rFonts w:ascii="Arial" w:hAnsi="Arial"/>
        </w:rPr>
        <w:t xml:space="preserve">Section 4 of </w:t>
      </w:r>
      <w:r w:rsidR="004A0727">
        <w:rPr>
          <w:rFonts w:ascii="Arial" w:hAnsi="Arial"/>
        </w:rPr>
        <w:t xml:space="preserve">the </w:t>
      </w:r>
      <w:r w:rsidR="00343862">
        <w:rPr>
          <w:rFonts w:ascii="Arial" w:hAnsi="Arial"/>
        </w:rPr>
        <w:t>L</w:t>
      </w:r>
      <w:r w:rsidR="004A0727">
        <w:rPr>
          <w:rFonts w:ascii="Arial" w:hAnsi="Arial"/>
        </w:rPr>
        <w:t xml:space="preserve">ong </w:t>
      </w:r>
      <w:r w:rsidR="00343862">
        <w:rPr>
          <w:rFonts w:ascii="Arial" w:hAnsi="Arial"/>
        </w:rPr>
        <w:t>T</w:t>
      </w:r>
      <w:r w:rsidR="004A0727">
        <w:rPr>
          <w:rFonts w:ascii="Arial" w:hAnsi="Arial"/>
        </w:rPr>
        <w:t xml:space="preserve">erm </w:t>
      </w:r>
      <w:r w:rsidR="00343862">
        <w:rPr>
          <w:rFonts w:ascii="Arial" w:hAnsi="Arial"/>
        </w:rPr>
        <w:t>S</w:t>
      </w:r>
      <w:r w:rsidR="004A0727">
        <w:rPr>
          <w:rFonts w:ascii="Arial" w:hAnsi="Arial"/>
        </w:rPr>
        <w:t xml:space="preserve">ickness </w:t>
      </w:r>
      <w:r w:rsidR="00343862">
        <w:rPr>
          <w:rFonts w:ascii="Arial" w:hAnsi="Arial"/>
        </w:rPr>
        <w:t>A</w:t>
      </w:r>
      <w:r w:rsidR="004A0727">
        <w:rPr>
          <w:rFonts w:ascii="Arial" w:hAnsi="Arial"/>
        </w:rPr>
        <w:t xml:space="preserve">bsence </w:t>
      </w:r>
      <w:r w:rsidR="00343862">
        <w:rPr>
          <w:rFonts w:ascii="Arial" w:hAnsi="Arial"/>
        </w:rPr>
        <w:t>P</w:t>
      </w:r>
      <w:r w:rsidR="004A0727">
        <w:rPr>
          <w:rFonts w:ascii="Arial" w:hAnsi="Arial"/>
        </w:rPr>
        <w:t>rocedure should be followed.</w:t>
      </w:r>
    </w:p>
    <w:p w14:paraId="36230C23" w14:textId="77777777" w:rsidR="004A0727" w:rsidRDefault="004A0727" w:rsidP="004A0727">
      <w:pPr>
        <w:jc w:val="both"/>
        <w:rPr>
          <w:rFonts w:ascii="Arial" w:hAnsi="Arial"/>
        </w:rPr>
      </w:pPr>
    </w:p>
    <w:p w14:paraId="799564D1" w14:textId="77777777" w:rsidR="004A0727" w:rsidRDefault="001D549F" w:rsidP="00FB31AB">
      <w:pPr>
        <w:ind w:left="709" w:hanging="709"/>
        <w:jc w:val="both"/>
        <w:rPr>
          <w:rFonts w:ascii="Arial" w:hAnsi="Arial"/>
        </w:rPr>
      </w:pPr>
      <w:r>
        <w:rPr>
          <w:rFonts w:ascii="Arial" w:hAnsi="Arial"/>
        </w:rPr>
        <w:t>13.6</w:t>
      </w:r>
      <w:r w:rsidR="00FB31AB">
        <w:rPr>
          <w:rFonts w:ascii="Arial" w:hAnsi="Arial"/>
        </w:rPr>
        <w:tab/>
      </w:r>
      <w:r w:rsidR="004A0727">
        <w:rPr>
          <w:rFonts w:ascii="Arial" w:hAnsi="Arial"/>
        </w:rPr>
        <w:t xml:space="preserve">Any medical report should be </w:t>
      </w:r>
      <w:r w:rsidR="0095099D">
        <w:rPr>
          <w:rFonts w:ascii="Arial" w:hAnsi="Arial"/>
        </w:rPr>
        <w:t>considered when</w:t>
      </w:r>
      <w:r w:rsidR="004A0727">
        <w:rPr>
          <w:rFonts w:ascii="Arial" w:hAnsi="Arial"/>
        </w:rPr>
        <w:t xml:space="preserve"> deciding future management action.  The contents of the report </w:t>
      </w:r>
      <w:r w:rsidR="0095099D">
        <w:rPr>
          <w:rFonts w:ascii="Arial" w:hAnsi="Arial"/>
        </w:rPr>
        <w:t xml:space="preserve">can </w:t>
      </w:r>
      <w:r w:rsidR="004A0727">
        <w:rPr>
          <w:rFonts w:ascii="Arial" w:hAnsi="Arial"/>
        </w:rPr>
        <w:t>be shared with the employee</w:t>
      </w:r>
      <w:r w:rsidR="0095099D">
        <w:rPr>
          <w:rFonts w:ascii="Arial" w:hAnsi="Arial"/>
        </w:rPr>
        <w:t xml:space="preserve"> if requested</w:t>
      </w:r>
      <w:r w:rsidR="004A0727">
        <w:rPr>
          <w:rFonts w:ascii="Arial" w:hAnsi="Arial"/>
        </w:rPr>
        <w:t>.</w:t>
      </w:r>
    </w:p>
    <w:p w14:paraId="7349986A" w14:textId="77777777" w:rsidR="0051492B" w:rsidRDefault="0051492B" w:rsidP="00C3789D">
      <w:pPr>
        <w:jc w:val="both"/>
        <w:rPr>
          <w:rFonts w:ascii="Arial" w:hAnsi="Arial"/>
        </w:rPr>
      </w:pPr>
    </w:p>
    <w:p w14:paraId="69690953" w14:textId="77777777" w:rsidR="00F1254A" w:rsidRDefault="00F1254A" w:rsidP="00C3789D">
      <w:pPr>
        <w:jc w:val="both"/>
        <w:rPr>
          <w:rFonts w:ascii="Arial" w:hAnsi="Arial"/>
        </w:rPr>
      </w:pPr>
    </w:p>
    <w:p w14:paraId="7D97A7DD" w14:textId="77777777" w:rsidR="0051492B" w:rsidRDefault="0051492B" w:rsidP="009A4B7E">
      <w:pPr>
        <w:pStyle w:val="BodyText"/>
        <w:numPr>
          <w:ilvl w:val="0"/>
          <w:numId w:val="19"/>
        </w:numPr>
        <w:rPr>
          <w:b/>
        </w:rPr>
      </w:pPr>
      <w:r>
        <w:rPr>
          <w:b/>
        </w:rPr>
        <w:t>FURTHER ACTION</w:t>
      </w:r>
    </w:p>
    <w:p w14:paraId="3E0FCD02" w14:textId="77777777" w:rsidR="0051492B" w:rsidRDefault="0051492B" w:rsidP="00C3789D">
      <w:pPr>
        <w:jc w:val="both"/>
        <w:rPr>
          <w:rFonts w:ascii="Arial" w:hAnsi="Arial"/>
        </w:rPr>
      </w:pPr>
    </w:p>
    <w:p w14:paraId="7F38AC26" w14:textId="77777777" w:rsidR="00C3789D" w:rsidRDefault="009A7A71" w:rsidP="00C3789D">
      <w:pPr>
        <w:jc w:val="both"/>
        <w:rPr>
          <w:rFonts w:ascii="Arial" w:hAnsi="Arial"/>
        </w:rPr>
      </w:pPr>
      <w:r>
        <w:rPr>
          <w:rFonts w:ascii="Arial" w:hAnsi="Arial"/>
        </w:rPr>
        <w:t>14</w:t>
      </w:r>
      <w:r w:rsidR="00FB31AB">
        <w:rPr>
          <w:rFonts w:ascii="Arial" w:hAnsi="Arial"/>
        </w:rPr>
        <w:t>.1</w:t>
      </w:r>
      <w:r w:rsidR="00FB31AB">
        <w:rPr>
          <w:rFonts w:ascii="Arial" w:hAnsi="Arial"/>
        </w:rPr>
        <w:tab/>
      </w:r>
      <w:r w:rsidR="00C3789D">
        <w:rPr>
          <w:rFonts w:ascii="Arial" w:hAnsi="Arial"/>
        </w:rPr>
        <w:t>Absence levels/patterns giving cause for concern will usually fall into 3 categories:-</w:t>
      </w:r>
    </w:p>
    <w:p w14:paraId="3C31399F" w14:textId="77777777" w:rsidR="00C3789D" w:rsidRDefault="00C3789D" w:rsidP="00C3789D">
      <w:pPr>
        <w:jc w:val="both"/>
        <w:rPr>
          <w:rFonts w:ascii="Arial" w:hAnsi="Arial"/>
        </w:rPr>
      </w:pPr>
    </w:p>
    <w:p w14:paraId="477C6081" w14:textId="77777777" w:rsidR="00C3789D" w:rsidRDefault="00C3789D" w:rsidP="009A4B7E">
      <w:pPr>
        <w:numPr>
          <w:ilvl w:val="0"/>
          <w:numId w:val="13"/>
        </w:numPr>
        <w:tabs>
          <w:tab w:val="clear" w:pos="851"/>
          <w:tab w:val="num" w:pos="1134"/>
        </w:tabs>
        <w:ind w:left="1134" w:hanging="414"/>
        <w:jc w:val="both"/>
        <w:rPr>
          <w:rFonts w:ascii="Arial" w:hAnsi="Arial"/>
        </w:rPr>
      </w:pPr>
      <w:r>
        <w:rPr>
          <w:rFonts w:ascii="Arial" w:hAnsi="Arial"/>
        </w:rPr>
        <w:t>Repeated short term absence</w:t>
      </w:r>
    </w:p>
    <w:p w14:paraId="098F033E" w14:textId="77777777" w:rsidR="00C3789D" w:rsidRDefault="00C3789D" w:rsidP="00FB31AB">
      <w:pPr>
        <w:tabs>
          <w:tab w:val="num" w:pos="1134"/>
        </w:tabs>
        <w:ind w:left="1134" w:hanging="414"/>
        <w:jc w:val="both"/>
        <w:rPr>
          <w:rFonts w:ascii="Arial" w:hAnsi="Arial"/>
        </w:rPr>
      </w:pPr>
    </w:p>
    <w:p w14:paraId="4E7C14D9" w14:textId="77777777" w:rsidR="00C3789D" w:rsidRDefault="00C3789D" w:rsidP="009A4B7E">
      <w:pPr>
        <w:numPr>
          <w:ilvl w:val="0"/>
          <w:numId w:val="13"/>
        </w:numPr>
        <w:tabs>
          <w:tab w:val="clear" w:pos="851"/>
          <w:tab w:val="num" w:pos="1134"/>
        </w:tabs>
        <w:ind w:left="1134" w:hanging="414"/>
        <w:jc w:val="both"/>
        <w:rPr>
          <w:rFonts w:ascii="Arial" w:hAnsi="Arial"/>
        </w:rPr>
      </w:pPr>
      <w:r>
        <w:rPr>
          <w:rFonts w:ascii="Arial" w:hAnsi="Arial"/>
        </w:rPr>
        <w:lastRenderedPageBreak/>
        <w:t>Long term absence due to permanent incapacity</w:t>
      </w:r>
    </w:p>
    <w:p w14:paraId="0938B2EF" w14:textId="77777777" w:rsidR="00C3789D" w:rsidRDefault="00C3789D" w:rsidP="00FB31AB">
      <w:pPr>
        <w:tabs>
          <w:tab w:val="num" w:pos="1134"/>
        </w:tabs>
        <w:ind w:left="1134" w:hanging="414"/>
        <w:jc w:val="both"/>
        <w:rPr>
          <w:rFonts w:ascii="Arial" w:hAnsi="Arial"/>
        </w:rPr>
      </w:pPr>
    </w:p>
    <w:p w14:paraId="5F353617" w14:textId="77777777" w:rsidR="00C3789D" w:rsidRDefault="00C3789D" w:rsidP="009A4B7E">
      <w:pPr>
        <w:numPr>
          <w:ilvl w:val="0"/>
          <w:numId w:val="13"/>
        </w:numPr>
        <w:tabs>
          <w:tab w:val="clear" w:pos="851"/>
          <w:tab w:val="num" w:pos="1134"/>
        </w:tabs>
        <w:ind w:left="1134" w:hanging="414"/>
        <w:jc w:val="both"/>
        <w:rPr>
          <w:rFonts w:ascii="Arial" w:hAnsi="Arial"/>
        </w:rPr>
      </w:pPr>
      <w:r>
        <w:rPr>
          <w:rFonts w:ascii="Arial" w:hAnsi="Arial"/>
        </w:rPr>
        <w:t>Longer term absence where condition is not of a permanent nature</w:t>
      </w:r>
    </w:p>
    <w:p w14:paraId="17690433" w14:textId="77777777" w:rsidR="00C3789D" w:rsidRDefault="00C3789D" w:rsidP="00C3789D">
      <w:pPr>
        <w:jc w:val="both"/>
        <w:rPr>
          <w:rFonts w:ascii="Arial" w:hAnsi="Arial"/>
        </w:rPr>
      </w:pPr>
    </w:p>
    <w:p w14:paraId="32D2C4F6" w14:textId="77777777" w:rsidR="00C3789D" w:rsidRDefault="009A7A71" w:rsidP="00FB31AB">
      <w:pPr>
        <w:ind w:left="709" w:hanging="709"/>
        <w:jc w:val="both"/>
        <w:rPr>
          <w:rFonts w:ascii="Arial" w:hAnsi="Arial"/>
        </w:rPr>
      </w:pPr>
      <w:r>
        <w:rPr>
          <w:rFonts w:ascii="Arial" w:hAnsi="Arial"/>
        </w:rPr>
        <w:t>14</w:t>
      </w:r>
      <w:r w:rsidR="00FB31AB">
        <w:rPr>
          <w:rFonts w:ascii="Arial" w:hAnsi="Arial"/>
        </w:rPr>
        <w:t>.2</w:t>
      </w:r>
      <w:r w:rsidR="00FB31AB">
        <w:rPr>
          <w:rFonts w:ascii="Arial" w:hAnsi="Arial"/>
        </w:rPr>
        <w:tab/>
      </w:r>
      <w:r w:rsidR="00C3789D">
        <w:rPr>
          <w:rFonts w:ascii="Arial" w:hAnsi="Arial"/>
        </w:rPr>
        <w:t xml:space="preserve">These cases will be dealt with under the Repeated </w:t>
      </w:r>
      <w:r w:rsidR="00EB3C9A">
        <w:rPr>
          <w:rFonts w:ascii="Arial" w:hAnsi="Arial"/>
        </w:rPr>
        <w:t>S</w:t>
      </w:r>
      <w:r w:rsidR="00C3789D">
        <w:rPr>
          <w:rFonts w:ascii="Arial" w:hAnsi="Arial"/>
        </w:rPr>
        <w:t xml:space="preserve">hort </w:t>
      </w:r>
      <w:r w:rsidR="00EB3C9A">
        <w:rPr>
          <w:rFonts w:ascii="Arial" w:hAnsi="Arial"/>
        </w:rPr>
        <w:t>T</w:t>
      </w:r>
      <w:r w:rsidR="00C3789D">
        <w:rPr>
          <w:rFonts w:ascii="Arial" w:hAnsi="Arial"/>
        </w:rPr>
        <w:t xml:space="preserve">erm </w:t>
      </w:r>
      <w:r w:rsidR="0034034E">
        <w:rPr>
          <w:rFonts w:ascii="Arial" w:hAnsi="Arial"/>
        </w:rPr>
        <w:t xml:space="preserve">Sickness </w:t>
      </w:r>
      <w:r w:rsidR="00EB3C9A">
        <w:rPr>
          <w:rFonts w:ascii="Arial" w:hAnsi="Arial"/>
        </w:rPr>
        <w:t>A</w:t>
      </w:r>
      <w:r w:rsidR="00C3789D">
        <w:rPr>
          <w:rFonts w:ascii="Arial" w:hAnsi="Arial"/>
        </w:rPr>
        <w:t xml:space="preserve">bsence </w:t>
      </w:r>
      <w:r w:rsidR="0034034E">
        <w:rPr>
          <w:rFonts w:ascii="Arial" w:hAnsi="Arial"/>
        </w:rPr>
        <w:t>P</w:t>
      </w:r>
      <w:r w:rsidR="00C3789D">
        <w:rPr>
          <w:rFonts w:ascii="Arial" w:hAnsi="Arial"/>
        </w:rPr>
        <w:t xml:space="preserve">rocedure or under the separate Long </w:t>
      </w:r>
      <w:r w:rsidR="0034034E">
        <w:rPr>
          <w:rFonts w:ascii="Arial" w:hAnsi="Arial"/>
        </w:rPr>
        <w:t>T</w:t>
      </w:r>
      <w:r w:rsidR="00C3789D">
        <w:rPr>
          <w:rFonts w:ascii="Arial" w:hAnsi="Arial"/>
        </w:rPr>
        <w:t xml:space="preserve">erm </w:t>
      </w:r>
      <w:r w:rsidR="0034034E">
        <w:rPr>
          <w:rFonts w:ascii="Arial" w:hAnsi="Arial"/>
        </w:rPr>
        <w:t>S</w:t>
      </w:r>
      <w:r w:rsidR="00C3789D">
        <w:rPr>
          <w:rFonts w:ascii="Arial" w:hAnsi="Arial"/>
        </w:rPr>
        <w:t xml:space="preserve">ickness </w:t>
      </w:r>
      <w:r w:rsidR="0034034E">
        <w:rPr>
          <w:rFonts w:ascii="Arial" w:hAnsi="Arial"/>
        </w:rPr>
        <w:t>A</w:t>
      </w:r>
      <w:r w:rsidR="00EF28F6">
        <w:rPr>
          <w:rFonts w:ascii="Arial" w:hAnsi="Arial"/>
        </w:rPr>
        <w:t xml:space="preserve">bsence </w:t>
      </w:r>
      <w:r w:rsidR="0034034E">
        <w:rPr>
          <w:rFonts w:ascii="Arial" w:hAnsi="Arial"/>
        </w:rPr>
        <w:t>P</w:t>
      </w:r>
      <w:r w:rsidR="00C3789D">
        <w:rPr>
          <w:rFonts w:ascii="Arial" w:hAnsi="Arial"/>
        </w:rPr>
        <w:t>rocedure</w:t>
      </w:r>
      <w:r w:rsidR="005D0614">
        <w:rPr>
          <w:rFonts w:ascii="Arial" w:hAnsi="Arial"/>
        </w:rPr>
        <w:t xml:space="preserve"> as appropriate</w:t>
      </w:r>
      <w:r w:rsidR="00C3789D">
        <w:rPr>
          <w:rFonts w:ascii="Arial" w:hAnsi="Arial"/>
        </w:rPr>
        <w:t>.</w:t>
      </w:r>
    </w:p>
    <w:p w14:paraId="5ADAE031" w14:textId="77777777" w:rsidR="00C3789D" w:rsidRDefault="00C3789D" w:rsidP="00C3789D">
      <w:pPr>
        <w:jc w:val="both"/>
        <w:rPr>
          <w:rFonts w:ascii="Arial" w:hAnsi="Arial"/>
        </w:rPr>
      </w:pPr>
    </w:p>
    <w:p w14:paraId="19D794F0" w14:textId="77777777" w:rsidR="00C3789D" w:rsidRDefault="009A7A71" w:rsidP="00FB31AB">
      <w:pPr>
        <w:ind w:left="709" w:hanging="709"/>
        <w:jc w:val="both"/>
        <w:rPr>
          <w:rFonts w:ascii="Arial" w:hAnsi="Arial"/>
        </w:rPr>
      </w:pPr>
      <w:r>
        <w:rPr>
          <w:rFonts w:ascii="Arial" w:hAnsi="Arial"/>
        </w:rPr>
        <w:t>14</w:t>
      </w:r>
      <w:r w:rsidR="00FB31AB">
        <w:rPr>
          <w:rFonts w:ascii="Arial" w:hAnsi="Arial"/>
        </w:rPr>
        <w:t>.3</w:t>
      </w:r>
      <w:r w:rsidR="00FB31AB">
        <w:rPr>
          <w:rFonts w:ascii="Arial" w:hAnsi="Arial"/>
        </w:rPr>
        <w:tab/>
      </w:r>
      <w:r w:rsidR="00C3789D">
        <w:rPr>
          <w:rFonts w:ascii="Arial" w:hAnsi="Arial"/>
        </w:rPr>
        <w:t>In circumstances where there are reasonable grounds to believe that the employee is abusing the sickness absence scheme, normal disciplinary procedures will be applied.  Examples of such circumstances include:</w:t>
      </w:r>
    </w:p>
    <w:p w14:paraId="7E798C8E" w14:textId="77777777" w:rsidR="00C3789D" w:rsidRDefault="00C3789D" w:rsidP="00C3789D">
      <w:pPr>
        <w:jc w:val="both"/>
        <w:rPr>
          <w:rFonts w:ascii="Arial" w:hAnsi="Arial"/>
        </w:rPr>
      </w:pPr>
    </w:p>
    <w:p w14:paraId="18122DD5" w14:textId="77777777" w:rsidR="00C3789D" w:rsidRDefault="00C3789D" w:rsidP="009A4B7E">
      <w:pPr>
        <w:numPr>
          <w:ilvl w:val="0"/>
          <w:numId w:val="14"/>
        </w:numPr>
        <w:tabs>
          <w:tab w:val="clear" w:pos="851"/>
          <w:tab w:val="num" w:pos="1134"/>
        </w:tabs>
        <w:ind w:left="1134" w:hanging="425"/>
        <w:jc w:val="both"/>
        <w:rPr>
          <w:rFonts w:ascii="Arial" w:hAnsi="Arial"/>
        </w:rPr>
      </w:pPr>
      <w:r>
        <w:rPr>
          <w:rFonts w:ascii="Arial" w:hAnsi="Arial"/>
        </w:rPr>
        <w:t xml:space="preserve">failure to follow the sickness notification </w:t>
      </w:r>
      <w:r w:rsidR="00905218">
        <w:rPr>
          <w:rFonts w:ascii="Arial" w:hAnsi="Arial"/>
        </w:rPr>
        <w:t xml:space="preserve">procedure </w:t>
      </w:r>
      <w:r>
        <w:rPr>
          <w:rFonts w:ascii="Arial" w:hAnsi="Arial"/>
        </w:rPr>
        <w:t>without good reason;</w:t>
      </w:r>
    </w:p>
    <w:p w14:paraId="0C74FCCE" w14:textId="77777777" w:rsidR="00C3789D" w:rsidRDefault="00C3789D" w:rsidP="00FB31AB">
      <w:pPr>
        <w:tabs>
          <w:tab w:val="num" w:pos="1134"/>
        </w:tabs>
        <w:ind w:left="1134" w:hanging="425"/>
        <w:jc w:val="both"/>
        <w:rPr>
          <w:rFonts w:ascii="Arial" w:hAnsi="Arial"/>
        </w:rPr>
      </w:pPr>
    </w:p>
    <w:p w14:paraId="7F1315B1" w14:textId="77777777" w:rsidR="00C3789D" w:rsidRDefault="00C3789D" w:rsidP="009A4B7E">
      <w:pPr>
        <w:numPr>
          <w:ilvl w:val="0"/>
          <w:numId w:val="14"/>
        </w:numPr>
        <w:tabs>
          <w:tab w:val="clear" w:pos="851"/>
          <w:tab w:val="num" w:pos="1134"/>
        </w:tabs>
        <w:ind w:left="1134" w:hanging="425"/>
        <w:jc w:val="both"/>
        <w:rPr>
          <w:rFonts w:ascii="Arial" w:hAnsi="Arial"/>
        </w:rPr>
      </w:pPr>
      <w:r>
        <w:rPr>
          <w:rFonts w:ascii="Arial" w:hAnsi="Arial"/>
        </w:rPr>
        <w:t>failure to provide medical certificates when required to do so;</w:t>
      </w:r>
    </w:p>
    <w:p w14:paraId="1A34239C" w14:textId="77777777" w:rsidR="00C3789D" w:rsidRDefault="00C3789D" w:rsidP="00FB31AB">
      <w:pPr>
        <w:tabs>
          <w:tab w:val="num" w:pos="1134"/>
        </w:tabs>
        <w:ind w:left="1134" w:hanging="425"/>
        <w:jc w:val="both"/>
        <w:rPr>
          <w:rFonts w:ascii="Arial" w:hAnsi="Arial"/>
        </w:rPr>
      </w:pPr>
    </w:p>
    <w:p w14:paraId="5D46D855" w14:textId="77777777" w:rsidR="00EF28F6" w:rsidRDefault="00EF28F6" w:rsidP="009A4B7E">
      <w:pPr>
        <w:numPr>
          <w:ilvl w:val="0"/>
          <w:numId w:val="14"/>
        </w:numPr>
        <w:tabs>
          <w:tab w:val="clear" w:pos="851"/>
          <w:tab w:val="num" w:pos="1134"/>
        </w:tabs>
        <w:ind w:left="1134" w:hanging="425"/>
        <w:jc w:val="both"/>
        <w:rPr>
          <w:rFonts w:ascii="Arial" w:hAnsi="Arial"/>
        </w:rPr>
      </w:pPr>
      <w:r>
        <w:rPr>
          <w:rFonts w:ascii="Arial" w:hAnsi="Arial"/>
        </w:rPr>
        <w:t>falsification of self certification or medical certificates;</w:t>
      </w:r>
    </w:p>
    <w:p w14:paraId="01E62BB8" w14:textId="77777777" w:rsidR="00EF28F6" w:rsidRDefault="00EF28F6" w:rsidP="00FB31AB">
      <w:pPr>
        <w:tabs>
          <w:tab w:val="num" w:pos="1134"/>
        </w:tabs>
        <w:ind w:left="1134" w:hanging="425"/>
        <w:jc w:val="both"/>
        <w:rPr>
          <w:rFonts w:ascii="Arial" w:hAnsi="Arial"/>
        </w:rPr>
      </w:pPr>
    </w:p>
    <w:p w14:paraId="7627E877" w14:textId="77777777" w:rsidR="00EF28F6" w:rsidRDefault="00EF28F6" w:rsidP="009A4B7E">
      <w:pPr>
        <w:numPr>
          <w:ilvl w:val="0"/>
          <w:numId w:val="14"/>
        </w:numPr>
        <w:tabs>
          <w:tab w:val="clear" w:pos="851"/>
          <w:tab w:val="num" w:pos="1134"/>
        </w:tabs>
        <w:ind w:left="1134" w:hanging="425"/>
        <w:jc w:val="both"/>
        <w:rPr>
          <w:rFonts w:ascii="Arial" w:hAnsi="Arial"/>
        </w:rPr>
      </w:pPr>
      <w:r>
        <w:rPr>
          <w:rFonts w:ascii="Arial" w:hAnsi="Arial"/>
        </w:rPr>
        <w:t>undertaking other employment or engaging in any activity incompatible with the illness or which may delay recovery or aggravate the illness</w:t>
      </w:r>
    </w:p>
    <w:p w14:paraId="740E0707" w14:textId="77777777" w:rsidR="00EF28F6" w:rsidRDefault="00EF28F6" w:rsidP="00FB31AB">
      <w:pPr>
        <w:tabs>
          <w:tab w:val="num" w:pos="1134"/>
        </w:tabs>
        <w:ind w:left="1134" w:hanging="425"/>
        <w:jc w:val="both"/>
        <w:rPr>
          <w:rFonts w:ascii="Arial" w:hAnsi="Arial"/>
        </w:rPr>
      </w:pPr>
    </w:p>
    <w:p w14:paraId="59309ABE" w14:textId="77777777" w:rsidR="00EF28F6" w:rsidRDefault="00EF28F6" w:rsidP="009A4B7E">
      <w:pPr>
        <w:numPr>
          <w:ilvl w:val="0"/>
          <w:numId w:val="14"/>
        </w:numPr>
        <w:tabs>
          <w:tab w:val="clear" w:pos="851"/>
          <w:tab w:val="num" w:pos="1134"/>
        </w:tabs>
        <w:ind w:left="1134" w:hanging="425"/>
        <w:jc w:val="both"/>
        <w:rPr>
          <w:rFonts w:ascii="Arial" w:hAnsi="Arial"/>
        </w:rPr>
      </w:pPr>
      <w:r>
        <w:rPr>
          <w:rFonts w:ascii="Arial" w:hAnsi="Arial"/>
        </w:rPr>
        <w:t>failure to attend the Occupational Health Unit when required without an acceptable explanation</w:t>
      </w:r>
    </w:p>
    <w:p w14:paraId="38AD46F6" w14:textId="77777777" w:rsidR="00EF28F6" w:rsidRDefault="00EF28F6" w:rsidP="00EF28F6">
      <w:pPr>
        <w:jc w:val="both"/>
        <w:rPr>
          <w:rFonts w:ascii="Arial" w:hAnsi="Arial"/>
        </w:rPr>
      </w:pPr>
    </w:p>
    <w:p w14:paraId="6A882055" w14:textId="77777777" w:rsidR="00EF28F6" w:rsidRDefault="009A7A71" w:rsidP="00FB31AB">
      <w:pPr>
        <w:ind w:left="709" w:hanging="709"/>
        <w:jc w:val="both"/>
        <w:rPr>
          <w:rFonts w:ascii="Arial" w:hAnsi="Arial"/>
        </w:rPr>
      </w:pPr>
      <w:r>
        <w:rPr>
          <w:rFonts w:ascii="Arial" w:hAnsi="Arial"/>
        </w:rPr>
        <w:t>14</w:t>
      </w:r>
      <w:r w:rsidR="00FB31AB">
        <w:rPr>
          <w:rFonts w:ascii="Arial" w:hAnsi="Arial"/>
        </w:rPr>
        <w:t>.4</w:t>
      </w:r>
      <w:r w:rsidR="00FB31AB">
        <w:rPr>
          <w:rFonts w:ascii="Arial" w:hAnsi="Arial"/>
        </w:rPr>
        <w:tab/>
      </w:r>
      <w:r w:rsidR="006937F2">
        <w:rPr>
          <w:rFonts w:ascii="Arial" w:hAnsi="Arial"/>
        </w:rPr>
        <w:t>Such circumstances may also lead to the cessation of pay under the Occupational Sick Pay Scheme.</w:t>
      </w:r>
    </w:p>
    <w:p w14:paraId="034D5C56" w14:textId="77777777" w:rsidR="00641634" w:rsidRDefault="00641634" w:rsidP="00FB31AB">
      <w:pPr>
        <w:ind w:left="709" w:hanging="709"/>
        <w:jc w:val="both"/>
        <w:rPr>
          <w:rFonts w:ascii="Arial" w:hAnsi="Arial"/>
        </w:rPr>
      </w:pPr>
    </w:p>
    <w:p w14:paraId="49DC0198" w14:textId="77777777" w:rsidR="00641634" w:rsidRDefault="00641634" w:rsidP="00FB31AB">
      <w:pPr>
        <w:ind w:left="709" w:hanging="709"/>
        <w:jc w:val="both"/>
        <w:rPr>
          <w:rFonts w:ascii="Arial" w:hAnsi="Arial"/>
        </w:rPr>
      </w:pPr>
    </w:p>
    <w:p w14:paraId="18360076" w14:textId="77777777" w:rsidR="00641634" w:rsidRPr="00641634" w:rsidRDefault="00641634" w:rsidP="00641634">
      <w:pPr>
        <w:ind w:left="709" w:hanging="709"/>
        <w:jc w:val="both"/>
        <w:rPr>
          <w:rFonts w:ascii="Arial" w:hAnsi="Arial"/>
          <w:b/>
        </w:rPr>
      </w:pPr>
      <w:r>
        <w:rPr>
          <w:rFonts w:ascii="Arial" w:hAnsi="Arial"/>
          <w:b/>
        </w:rPr>
        <w:t>15</w:t>
      </w:r>
      <w:r>
        <w:rPr>
          <w:rFonts w:ascii="Arial" w:hAnsi="Arial"/>
          <w:b/>
        </w:rPr>
        <w:tab/>
        <w:t>CRITICAL OR TERMINAL ILLNESS</w:t>
      </w:r>
    </w:p>
    <w:p w14:paraId="6ABC69FC" w14:textId="77777777" w:rsidR="00641634" w:rsidRPr="00641634" w:rsidRDefault="00641634" w:rsidP="00641634">
      <w:pPr>
        <w:ind w:left="709" w:hanging="709"/>
        <w:jc w:val="both"/>
        <w:rPr>
          <w:rFonts w:ascii="Arial" w:hAnsi="Arial"/>
        </w:rPr>
      </w:pPr>
    </w:p>
    <w:p w14:paraId="593ACE73" w14:textId="77777777" w:rsidR="00641634" w:rsidRPr="00641634" w:rsidRDefault="00641634" w:rsidP="00641634">
      <w:pPr>
        <w:ind w:left="709" w:hanging="709"/>
        <w:jc w:val="both"/>
        <w:rPr>
          <w:rFonts w:ascii="Arial" w:hAnsi="Arial"/>
        </w:rPr>
      </w:pPr>
      <w:r>
        <w:rPr>
          <w:rFonts w:ascii="Arial" w:hAnsi="Arial"/>
        </w:rPr>
        <w:t>15.1</w:t>
      </w:r>
      <w:r>
        <w:rPr>
          <w:rFonts w:ascii="Arial" w:hAnsi="Arial"/>
        </w:rPr>
        <w:tab/>
        <w:t>School</w:t>
      </w:r>
      <w:r w:rsidRPr="00641634">
        <w:rPr>
          <w:rFonts w:ascii="Arial" w:hAnsi="Arial"/>
        </w:rPr>
        <w:t xml:space="preserve"> may be informed that an employee has been diagnosed with a critical and/or terminal illness in a number of ways, e.g. by the employee themselves, their spouse, a colleague or Occupational Health Unit. </w:t>
      </w:r>
      <w:r>
        <w:rPr>
          <w:rFonts w:ascii="Arial" w:hAnsi="Arial"/>
        </w:rPr>
        <w:t>Headteachers</w:t>
      </w:r>
      <w:r w:rsidRPr="00641634">
        <w:rPr>
          <w:rFonts w:ascii="Arial" w:hAnsi="Arial"/>
        </w:rPr>
        <w:t xml:space="preserve"> are therefore advised to think carefully about where the information has come from and how reliable and accurate i</w:t>
      </w:r>
      <w:r w:rsidR="002D1480">
        <w:rPr>
          <w:rFonts w:ascii="Arial" w:hAnsi="Arial"/>
        </w:rPr>
        <w:t>t is</w:t>
      </w:r>
      <w:r w:rsidRPr="00641634">
        <w:rPr>
          <w:rFonts w:ascii="Arial" w:hAnsi="Arial"/>
        </w:rPr>
        <w:t xml:space="preserve"> before </w:t>
      </w:r>
      <w:r>
        <w:rPr>
          <w:rFonts w:ascii="Arial" w:hAnsi="Arial"/>
        </w:rPr>
        <w:t>considering</w:t>
      </w:r>
      <w:r w:rsidR="0011125D">
        <w:rPr>
          <w:rFonts w:ascii="Arial" w:hAnsi="Arial"/>
        </w:rPr>
        <w:t xml:space="preserve"> what action may be necessary.</w:t>
      </w:r>
    </w:p>
    <w:p w14:paraId="400EECD1" w14:textId="77777777" w:rsidR="00641634" w:rsidRPr="00641634" w:rsidRDefault="00641634" w:rsidP="00641634">
      <w:pPr>
        <w:ind w:left="709" w:hanging="709"/>
        <w:jc w:val="both"/>
        <w:rPr>
          <w:rFonts w:ascii="Arial" w:hAnsi="Arial"/>
        </w:rPr>
      </w:pPr>
    </w:p>
    <w:p w14:paraId="179FDC01" w14:textId="77777777" w:rsidR="00641634" w:rsidRPr="00641634" w:rsidRDefault="00C66C37" w:rsidP="00641634">
      <w:pPr>
        <w:ind w:left="709" w:hanging="709"/>
        <w:jc w:val="both"/>
        <w:rPr>
          <w:rFonts w:ascii="Arial" w:hAnsi="Arial"/>
        </w:rPr>
      </w:pPr>
      <w:r>
        <w:rPr>
          <w:rFonts w:ascii="Arial" w:hAnsi="Arial"/>
        </w:rPr>
        <w:t>15.2</w:t>
      </w:r>
      <w:r>
        <w:rPr>
          <w:rFonts w:ascii="Arial" w:hAnsi="Arial"/>
        </w:rPr>
        <w:tab/>
      </w:r>
      <w:r w:rsidR="00641634" w:rsidRPr="00641634">
        <w:rPr>
          <w:rFonts w:ascii="Arial" w:hAnsi="Arial"/>
        </w:rPr>
        <w:t xml:space="preserve">Whilst </w:t>
      </w:r>
      <w:r w:rsidR="0011125D">
        <w:rPr>
          <w:rFonts w:ascii="Arial" w:hAnsi="Arial"/>
        </w:rPr>
        <w:t>employers</w:t>
      </w:r>
      <w:r w:rsidR="00641634" w:rsidRPr="00641634">
        <w:rPr>
          <w:rFonts w:ascii="Arial" w:hAnsi="Arial"/>
        </w:rPr>
        <w:t xml:space="preserve"> have no (absolute or contractual) right to know confidential medical information about an employee’s illness</w:t>
      </w:r>
      <w:r w:rsidR="0011125D">
        <w:rPr>
          <w:rFonts w:ascii="Arial" w:hAnsi="Arial"/>
        </w:rPr>
        <w:t>, Headteachers</w:t>
      </w:r>
      <w:r w:rsidR="00641634" w:rsidRPr="00641634">
        <w:rPr>
          <w:rFonts w:ascii="Arial" w:hAnsi="Arial"/>
        </w:rPr>
        <w:t xml:space="preserve"> are advised to seek appropriate medical advice in order to determine what support </w:t>
      </w:r>
      <w:r w:rsidR="0011125D">
        <w:rPr>
          <w:rFonts w:ascii="Arial" w:hAnsi="Arial"/>
        </w:rPr>
        <w:t>may be available to</w:t>
      </w:r>
      <w:r w:rsidR="00641634" w:rsidRPr="00641634">
        <w:rPr>
          <w:rFonts w:ascii="Arial" w:hAnsi="Arial"/>
        </w:rPr>
        <w:t xml:space="preserve"> the individual</w:t>
      </w:r>
      <w:r w:rsidR="002D1480">
        <w:rPr>
          <w:rFonts w:ascii="Arial" w:hAnsi="Arial"/>
        </w:rPr>
        <w:t>,</w:t>
      </w:r>
      <w:r w:rsidR="00641634" w:rsidRPr="00641634">
        <w:rPr>
          <w:rFonts w:ascii="Arial" w:hAnsi="Arial"/>
        </w:rPr>
        <w:t xml:space="preserve"> whether they are attending work or absent. It is therefore imperative that </w:t>
      </w:r>
      <w:r w:rsidR="0011125D">
        <w:rPr>
          <w:rFonts w:ascii="Arial" w:hAnsi="Arial"/>
        </w:rPr>
        <w:t>employees are referred</w:t>
      </w:r>
      <w:r w:rsidR="00641634" w:rsidRPr="00641634">
        <w:rPr>
          <w:rFonts w:ascii="Arial" w:hAnsi="Arial"/>
        </w:rPr>
        <w:t xml:space="preserve"> to OHU</w:t>
      </w:r>
      <w:r w:rsidR="0011125D">
        <w:rPr>
          <w:rFonts w:ascii="Arial" w:hAnsi="Arial"/>
        </w:rPr>
        <w:t xml:space="preserve"> </w:t>
      </w:r>
      <w:r w:rsidR="0011125D" w:rsidRPr="00641634">
        <w:rPr>
          <w:rFonts w:ascii="Arial" w:hAnsi="Arial"/>
        </w:rPr>
        <w:t>at an early stage</w:t>
      </w:r>
      <w:r w:rsidR="0011125D">
        <w:rPr>
          <w:rFonts w:ascii="Arial" w:hAnsi="Arial"/>
        </w:rPr>
        <w:t>.  Advice should also be sought</w:t>
      </w:r>
      <w:r w:rsidR="00641634" w:rsidRPr="00641634">
        <w:rPr>
          <w:rFonts w:ascii="Arial" w:hAnsi="Arial"/>
        </w:rPr>
        <w:t xml:space="preserve"> from a member of the Schools' HR Team.</w:t>
      </w:r>
    </w:p>
    <w:p w14:paraId="6AC7D02D" w14:textId="77777777" w:rsidR="00641634" w:rsidRPr="00641634" w:rsidRDefault="00641634" w:rsidP="00641634">
      <w:pPr>
        <w:ind w:left="709" w:hanging="709"/>
        <w:jc w:val="both"/>
        <w:rPr>
          <w:rFonts w:ascii="Arial" w:hAnsi="Arial"/>
        </w:rPr>
      </w:pPr>
    </w:p>
    <w:p w14:paraId="0E8A48EF" w14:textId="77777777" w:rsidR="00641634" w:rsidRPr="00641634" w:rsidRDefault="0011125D" w:rsidP="00641634">
      <w:pPr>
        <w:ind w:left="709" w:hanging="709"/>
        <w:jc w:val="both"/>
        <w:rPr>
          <w:rFonts w:ascii="Arial" w:hAnsi="Arial"/>
        </w:rPr>
      </w:pPr>
      <w:r>
        <w:rPr>
          <w:rFonts w:ascii="Arial" w:hAnsi="Arial"/>
        </w:rPr>
        <w:t>15.3</w:t>
      </w:r>
      <w:r>
        <w:rPr>
          <w:rFonts w:ascii="Arial" w:hAnsi="Arial"/>
        </w:rPr>
        <w:tab/>
      </w:r>
      <w:r w:rsidR="00641634" w:rsidRPr="00641634">
        <w:rPr>
          <w:rFonts w:ascii="Arial" w:hAnsi="Arial"/>
        </w:rPr>
        <w:t xml:space="preserve">It is important that </w:t>
      </w:r>
      <w:r>
        <w:rPr>
          <w:rFonts w:ascii="Arial" w:hAnsi="Arial"/>
        </w:rPr>
        <w:t>the</w:t>
      </w:r>
      <w:r w:rsidR="00641634" w:rsidRPr="00641634">
        <w:rPr>
          <w:rFonts w:ascii="Arial" w:hAnsi="Arial"/>
        </w:rPr>
        <w:t xml:space="preserve"> referral to OHU </w:t>
      </w:r>
      <w:r>
        <w:rPr>
          <w:rFonts w:ascii="Arial" w:hAnsi="Arial"/>
        </w:rPr>
        <w:t xml:space="preserve">is discussed </w:t>
      </w:r>
      <w:r w:rsidR="00641634" w:rsidRPr="00641634">
        <w:rPr>
          <w:rFonts w:ascii="Arial" w:hAnsi="Arial"/>
        </w:rPr>
        <w:t xml:space="preserve">with the employee and </w:t>
      </w:r>
      <w:r>
        <w:rPr>
          <w:rFonts w:ascii="Arial" w:hAnsi="Arial"/>
        </w:rPr>
        <w:t>to</w:t>
      </w:r>
      <w:r w:rsidR="00641634" w:rsidRPr="00641634">
        <w:rPr>
          <w:rFonts w:ascii="Arial" w:hAnsi="Arial"/>
        </w:rPr>
        <w:t xml:space="preserve"> outline the reasons for the referral and </w:t>
      </w:r>
      <w:r>
        <w:rPr>
          <w:rFonts w:ascii="Arial" w:hAnsi="Arial"/>
        </w:rPr>
        <w:t xml:space="preserve">to </w:t>
      </w:r>
      <w:r w:rsidR="00641634" w:rsidRPr="00641634">
        <w:rPr>
          <w:rFonts w:ascii="Arial" w:hAnsi="Arial"/>
        </w:rPr>
        <w:t xml:space="preserve">provide as much reassurance as possible that </w:t>
      </w:r>
      <w:r>
        <w:rPr>
          <w:rFonts w:ascii="Arial" w:hAnsi="Arial"/>
        </w:rPr>
        <w:t>the referral</w:t>
      </w:r>
      <w:r w:rsidR="00641634" w:rsidRPr="00641634">
        <w:rPr>
          <w:rFonts w:ascii="Arial" w:hAnsi="Arial"/>
        </w:rPr>
        <w:t xml:space="preserve"> is a supportive measure</w:t>
      </w:r>
      <w:r>
        <w:rPr>
          <w:rFonts w:ascii="Arial" w:hAnsi="Arial"/>
        </w:rPr>
        <w:t xml:space="preserve"> for the employee</w:t>
      </w:r>
      <w:r w:rsidR="00641634" w:rsidRPr="00641634">
        <w:rPr>
          <w:rFonts w:ascii="Arial" w:hAnsi="Arial"/>
        </w:rPr>
        <w:t>.</w:t>
      </w:r>
    </w:p>
    <w:p w14:paraId="6A1CB297" w14:textId="77777777" w:rsidR="00641634" w:rsidRPr="00641634" w:rsidRDefault="00641634" w:rsidP="00641634">
      <w:pPr>
        <w:ind w:left="709" w:hanging="709"/>
        <w:jc w:val="both"/>
        <w:rPr>
          <w:rFonts w:ascii="Arial" w:hAnsi="Arial"/>
        </w:rPr>
      </w:pPr>
    </w:p>
    <w:p w14:paraId="69FC4CC7" w14:textId="77777777" w:rsidR="00641634" w:rsidRPr="00641634" w:rsidRDefault="0011125D" w:rsidP="00641634">
      <w:pPr>
        <w:ind w:left="709" w:hanging="709"/>
        <w:jc w:val="both"/>
        <w:rPr>
          <w:rFonts w:ascii="Arial" w:hAnsi="Arial"/>
        </w:rPr>
      </w:pPr>
      <w:r>
        <w:rPr>
          <w:rFonts w:ascii="Arial" w:hAnsi="Arial"/>
        </w:rPr>
        <w:t>15.4</w:t>
      </w:r>
      <w:r>
        <w:rPr>
          <w:rFonts w:ascii="Arial" w:hAnsi="Arial"/>
        </w:rPr>
        <w:tab/>
      </w:r>
      <w:r w:rsidR="00641634" w:rsidRPr="00641634">
        <w:rPr>
          <w:rFonts w:ascii="Arial" w:hAnsi="Arial"/>
        </w:rPr>
        <w:t xml:space="preserve">In addition, </w:t>
      </w:r>
      <w:r>
        <w:rPr>
          <w:rFonts w:ascii="Arial" w:hAnsi="Arial"/>
        </w:rPr>
        <w:t>Headteachers</w:t>
      </w:r>
      <w:r w:rsidR="00641634" w:rsidRPr="00641634">
        <w:rPr>
          <w:rFonts w:ascii="Arial" w:hAnsi="Arial"/>
        </w:rPr>
        <w:t xml:space="preserve"> are also advised to ask the employee directly what support they may require from </w:t>
      </w:r>
      <w:r>
        <w:rPr>
          <w:rFonts w:ascii="Arial" w:hAnsi="Arial"/>
        </w:rPr>
        <w:t>the school</w:t>
      </w:r>
      <w:r w:rsidR="00641634" w:rsidRPr="00641634">
        <w:rPr>
          <w:rFonts w:ascii="Arial" w:hAnsi="Arial"/>
        </w:rPr>
        <w:t>. Any supportive measures will depend on whether the employee is continuing to attend work or if they are absent and may include</w:t>
      </w:r>
      <w:r w:rsidR="00123177">
        <w:rPr>
          <w:rFonts w:ascii="Arial" w:hAnsi="Arial"/>
        </w:rPr>
        <w:t>:</w:t>
      </w:r>
    </w:p>
    <w:p w14:paraId="0F1A6D26" w14:textId="77777777" w:rsidR="00641634" w:rsidRPr="00641634" w:rsidRDefault="00641634" w:rsidP="00641634">
      <w:pPr>
        <w:ind w:left="709" w:hanging="709"/>
        <w:jc w:val="both"/>
        <w:rPr>
          <w:rFonts w:ascii="Arial" w:hAnsi="Arial"/>
        </w:rPr>
      </w:pPr>
    </w:p>
    <w:p w14:paraId="03DA1224" w14:textId="77777777" w:rsidR="00641634" w:rsidRPr="0011125D" w:rsidRDefault="00641634" w:rsidP="0011125D">
      <w:pPr>
        <w:ind w:left="709"/>
        <w:jc w:val="both"/>
        <w:rPr>
          <w:rFonts w:ascii="Arial" w:hAnsi="Arial"/>
          <w:u w:val="single"/>
        </w:rPr>
      </w:pPr>
      <w:r w:rsidRPr="0011125D">
        <w:rPr>
          <w:rFonts w:ascii="Arial" w:hAnsi="Arial"/>
          <w:u w:val="single"/>
        </w:rPr>
        <w:t xml:space="preserve">Employees attending work whilst suffering from a critical and/or terminal illness: </w:t>
      </w:r>
    </w:p>
    <w:p w14:paraId="5FF69F8E" w14:textId="77777777" w:rsidR="00641634" w:rsidRPr="00641634" w:rsidRDefault="00641634" w:rsidP="00641634">
      <w:pPr>
        <w:ind w:left="709" w:hanging="709"/>
        <w:jc w:val="both"/>
        <w:rPr>
          <w:rFonts w:ascii="Arial" w:hAnsi="Arial"/>
        </w:rPr>
      </w:pPr>
    </w:p>
    <w:p w14:paraId="1353F86F" w14:textId="77777777" w:rsidR="00641634" w:rsidRDefault="00641634" w:rsidP="0011125D">
      <w:pPr>
        <w:ind w:left="1418" w:hanging="709"/>
        <w:jc w:val="both"/>
        <w:rPr>
          <w:rFonts w:ascii="Arial" w:hAnsi="Arial"/>
        </w:rPr>
      </w:pPr>
      <w:r w:rsidRPr="00641634">
        <w:rPr>
          <w:rFonts w:ascii="Arial" w:hAnsi="Arial"/>
        </w:rPr>
        <w:lastRenderedPageBreak/>
        <w:t>•</w:t>
      </w:r>
      <w:r w:rsidRPr="00641634">
        <w:rPr>
          <w:rFonts w:ascii="Arial" w:hAnsi="Arial"/>
        </w:rPr>
        <w:tab/>
        <w:t>A discussion with the employee about how much information they would like colleagues to know and how they would like this to be communicated.</w:t>
      </w:r>
    </w:p>
    <w:p w14:paraId="176E78BE" w14:textId="77777777" w:rsidR="00582201" w:rsidRPr="00641634" w:rsidRDefault="00582201" w:rsidP="0011125D">
      <w:pPr>
        <w:ind w:left="1418" w:hanging="709"/>
        <w:jc w:val="both"/>
        <w:rPr>
          <w:rFonts w:ascii="Arial" w:hAnsi="Arial"/>
        </w:rPr>
      </w:pPr>
    </w:p>
    <w:p w14:paraId="041AD044" w14:textId="77777777" w:rsidR="00641634" w:rsidRDefault="00641634" w:rsidP="0011125D">
      <w:pPr>
        <w:ind w:left="1418" w:hanging="709"/>
        <w:jc w:val="both"/>
        <w:rPr>
          <w:rFonts w:ascii="Arial" w:hAnsi="Arial"/>
        </w:rPr>
      </w:pPr>
      <w:r w:rsidRPr="00641634">
        <w:rPr>
          <w:rFonts w:ascii="Arial" w:hAnsi="Arial"/>
        </w:rPr>
        <w:t>•</w:t>
      </w:r>
      <w:r w:rsidRPr="00641634">
        <w:rPr>
          <w:rFonts w:ascii="Arial" w:hAnsi="Arial"/>
        </w:rPr>
        <w:tab/>
        <w:t>Referral to OHU and an open discussion with the employee regarding the OHU report</w:t>
      </w:r>
    </w:p>
    <w:p w14:paraId="13B47FDF" w14:textId="77777777" w:rsidR="00582201" w:rsidRPr="00641634" w:rsidRDefault="00582201" w:rsidP="0011125D">
      <w:pPr>
        <w:ind w:left="1418" w:hanging="709"/>
        <w:jc w:val="both"/>
        <w:rPr>
          <w:rFonts w:ascii="Arial" w:hAnsi="Arial"/>
        </w:rPr>
      </w:pPr>
    </w:p>
    <w:p w14:paraId="0E9A4636" w14:textId="77777777" w:rsidR="00641634" w:rsidRDefault="00641634" w:rsidP="0011125D">
      <w:pPr>
        <w:ind w:left="1418" w:hanging="709"/>
        <w:jc w:val="both"/>
        <w:rPr>
          <w:rFonts w:ascii="Arial" w:hAnsi="Arial"/>
        </w:rPr>
      </w:pPr>
      <w:r w:rsidRPr="00641634">
        <w:rPr>
          <w:rFonts w:ascii="Arial" w:hAnsi="Arial"/>
        </w:rPr>
        <w:t>•</w:t>
      </w:r>
      <w:r w:rsidRPr="00641634">
        <w:rPr>
          <w:rFonts w:ascii="Arial" w:hAnsi="Arial"/>
        </w:rPr>
        <w:tab/>
        <w:t xml:space="preserve">It is likely that the condition will fall within the scope of the definition of disability within the Equality Act 2010 and therefore you must seek advice on what, if any, reasonable adjustments </w:t>
      </w:r>
      <w:r w:rsidR="0077176D">
        <w:rPr>
          <w:rFonts w:ascii="Arial" w:hAnsi="Arial"/>
        </w:rPr>
        <w:t>should</w:t>
      </w:r>
      <w:r w:rsidRPr="00641634">
        <w:rPr>
          <w:rFonts w:ascii="Arial" w:hAnsi="Arial"/>
        </w:rPr>
        <w:t xml:space="preserve"> be made to the workplace (</w:t>
      </w:r>
      <w:r w:rsidR="0077176D">
        <w:rPr>
          <w:rFonts w:ascii="Arial" w:hAnsi="Arial"/>
        </w:rPr>
        <w:t>s</w:t>
      </w:r>
      <w:r w:rsidRPr="00641634">
        <w:rPr>
          <w:rFonts w:ascii="Arial" w:hAnsi="Arial"/>
        </w:rPr>
        <w:t xml:space="preserve">ee </w:t>
      </w:r>
      <w:r w:rsidR="0077176D">
        <w:rPr>
          <w:rFonts w:ascii="Arial" w:hAnsi="Arial"/>
        </w:rPr>
        <w:t>paragraph 6 above</w:t>
      </w:r>
      <w:r w:rsidRPr="00641634">
        <w:rPr>
          <w:rFonts w:ascii="Arial" w:hAnsi="Arial"/>
        </w:rPr>
        <w:t xml:space="preserve"> regarding the </w:t>
      </w:r>
      <w:r w:rsidR="0077176D">
        <w:rPr>
          <w:rFonts w:ascii="Arial" w:hAnsi="Arial"/>
        </w:rPr>
        <w:t>Equality Act and reasonable adjustments</w:t>
      </w:r>
      <w:r w:rsidRPr="00641634">
        <w:rPr>
          <w:rFonts w:ascii="Arial" w:hAnsi="Arial"/>
        </w:rPr>
        <w:t xml:space="preserve">). </w:t>
      </w:r>
      <w:r w:rsidR="0077176D">
        <w:rPr>
          <w:rFonts w:ascii="Arial" w:hAnsi="Arial"/>
        </w:rPr>
        <w:t>A</w:t>
      </w:r>
      <w:r w:rsidRPr="00641634">
        <w:rPr>
          <w:rFonts w:ascii="Arial" w:hAnsi="Arial"/>
        </w:rPr>
        <w:t>dvice can be sought from OHU</w:t>
      </w:r>
      <w:r w:rsidR="0077176D">
        <w:rPr>
          <w:rFonts w:ascii="Arial" w:hAnsi="Arial"/>
        </w:rPr>
        <w:t xml:space="preserve"> regarding reasonable adjustments</w:t>
      </w:r>
      <w:r w:rsidRPr="00641634">
        <w:rPr>
          <w:rFonts w:ascii="Arial" w:hAnsi="Arial"/>
        </w:rPr>
        <w:t xml:space="preserve">. </w:t>
      </w:r>
    </w:p>
    <w:p w14:paraId="4F8441EF" w14:textId="77777777" w:rsidR="00582201" w:rsidRPr="00641634" w:rsidRDefault="00582201" w:rsidP="0011125D">
      <w:pPr>
        <w:ind w:left="1418" w:hanging="709"/>
        <w:jc w:val="both"/>
        <w:rPr>
          <w:rFonts w:ascii="Arial" w:hAnsi="Arial"/>
        </w:rPr>
      </w:pPr>
    </w:p>
    <w:p w14:paraId="1FE25022" w14:textId="77777777" w:rsidR="00641634" w:rsidRDefault="00641634" w:rsidP="0011125D">
      <w:pPr>
        <w:ind w:left="1418" w:hanging="709"/>
        <w:jc w:val="both"/>
        <w:rPr>
          <w:rFonts w:ascii="Arial" w:hAnsi="Arial"/>
        </w:rPr>
      </w:pPr>
      <w:r w:rsidRPr="00641634">
        <w:rPr>
          <w:rFonts w:ascii="Arial" w:hAnsi="Arial"/>
        </w:rPr>
        <w:t>•</w:t>
      </w:r>
      <w:r w:rsidRPr="00641634">
        <w:rPr>
          <w:rFonts w:ascii="Arial" w:hAnsi="Arial"/>
        </w:rPr>
        <w:tab/>
        <w:t>Hold regular discussions with the employee in order that you can review the support being provided in light of any changes to their condition. Keep a record of these discussions and support offered.</w:t>
      </w:r>
    </w:p>
    <w:p w14:paraId="4828E7D1" w14:textId="77777777" w:rsidR="00582201" w:rsidRPr="00641634" w:rsidRDefault="00582201" w:rsidP="0011125D">
      <w:pPr>
        <w:ind w:left="1418" w:hanging="709"/>
        <w:jc w:val="both"/>
        <w:rPr>
          <w:rFonts w:ascii="Arial" w:hAnsi="Arial"/>
        </w:rPr>
      </w:pPr>
    </w:p>
    <w:p w14:paraId="645210FE" w14:textId="77777777" w:rsidR="00641634" w:rsidRDefault="00641634" w:rsidP="0011125D">
      <w:pPr>
        <w:ind w:left="1418" w:hanging="709"/>
        <w:jc w:val="both"/>
        <w:rPr>
          <w:rFonts w:ascii="Arial" w:hAnsi="Arial"/>
        </w:rPr>
      </w:pPr>
      <w:r w:rsidRPr="00641634">
        <w:rPr>
          <w:rFonts w:ascii="Arial" w:hAnsi="Arial"/>
        </w:rPr>
        <w:t>•</w:t>
      </w:r>
      <w:r w:rsidRPr="00641634">
        <w:rPr>
          <w:rFonts w:ascii="Arial" w:hAnsi="Arial"/>
        </w:rPr>
        <w:tab/>
        <w:t>Maintain honest and open communication. There may come a point when it becomes no longer feasible for the employee to remain in work and it is important that this is handled sensitively and in accordance with the Sickness Absence Procedures adopted by your school.</w:t>
      </w:r>
    </w:p>
    <w:p w14:paraId="3B62D8D5" w14:textId="77777777" w:rsidR="00123177" w:rsidRPr="00641634" w:rsidRDefault="00123177" w:rsidP="0011125D">
      <w:pPr>
        <w:ind w:left="1418" w:hanging="709"/>
        <w:jc w:val="both"/>
        <w:rPr>
          <w:rFonts w:ascii="Arial" w:hAnsi="Arial"/>
        </w:rPr>
      </w:pPr>
    </w:p>
    <w:p w14:paraId="5A25472F" w14:textId="77777777" w:rsidR="00641634" w:rsidRDefault="00641634" w:rsidP="0011125D">
      <w:pPr>
        <w:ind w:left="1418" w:hanging="709"/>
        <w:jc w:val="both"/>
        <w:rPr>
          <w:rFonts w:ascii="Arial" w:hAnsi="Arial"/>
        </w:rPr>
      </w:pPr>
      <w:r w:rsidRPr="00641634">
        <w:rPr>
          <w:rFonts w:ascii="Arial" w:hAnsi="Arial"/>
        </w:rPr>
        <w:t>•</w:t>
      </w:r>
      <w:r w:rsidRPr="00641634">
        <w:rPr>
          <w:rFonts w:ascii="Arial" w:hAnsi="Arial"/>
        </w:rPr>
        <w:tab/>
        <w:t>Allow time off for medical investigations and treatment.</w:t>
      </w:r>
    </w:p>
    <w:p w14:paraId="6328ADD0" w14:textId="77777777" w:rsidR="00123177" w:rsidRPr="00641634" w:rsidRDefault="00123177" w:rsidP="0011125D">
      <w:pPr>
        <w:ind w:left="1418" w:hanging="709"/>
        <w:jc w:val="both"/>
        <w:rPr>
          <w:rFonts w:ascii="Arial" w:hAnsi="Arial"/>
        </w:rPr>
      </w:pPr>
    </w:p>
    <w:p w14:paraId="2AA0F94D" w14:textId="77777777" w:rsidR="00641634" w:rsidRPr="00E6031D" w:rsidRDefault="00641634" w:rsidP="0011125D">
      <w:pPr>
        <w:ind w:left="1418" w:hanging="709"/>
        <w:jc w:val="both"/>
        <w:rPr>
          <w:rFonts w:ascii="Arial" w:hAnsi="Arial"/>
          <w:b/>
        </w:rPr>
      </w:pPr>
      <w:r w:rsidRPr="00E6031D">
        <w:rPr>
          <w:rFonts w:ascii="Arial" w:hAnsi="Arial"/>
          <w:b/>
        </w:rPr>
        <w:t>•</w:t>
      </w:r>
      <w:r w:rsidRPr="00E6031D">
        <w:rPr>
          <w:rFonts w:ascii="Arial" w:hAnsi="Arial"/>
          <w:b/>
        </w:rPr>
        <w:tab/>
        <w:t>If the employee is terminally ill or is likely to become</w:t>
      </w:r>
      <w:r w:rsidR="00E6031D">
        <w:rPr>
          <w:rFonts w:ascii="Arial" w:hAnsi="Arial"/>
          <w:b/>
        </w:rPr>
        <w:t>,</w:t>
      </w:r>
      <w:r w:rsidRPr="00E6031D">
        <w:rPr>
          <w:rFonts w:ascii="Arial" w:hAnsi="Arial"/>
          <w:b/>
        </w:rPr>
        <w:t xml:space="preserve"> or becomes</w:t>
      </w:r>
      <w:r w:rsidR="00E6031D">
        <w:rPr>
          <w:rFonts w:ascii="Arial" w:hAnsi="Arial"/>
          <w:b/>
        </w:rPr>
        <w:t>,</w:t>
      </w:r>
      <w:r w:rsidRPr="00E6031D">
        <w:rPr>
          <w:rFonts w:ascii="Arial" w:hAnsi="Arial"/>
          <w:b/>
        </w:rPr>
        <w:t xml:space="preserve"> permanently unfit for work they should be advised to seek advice regarding their pension</w:t>
      </w:r>
      <w:r w:rsidR="00123177" w:rsidRPr="00E6031D">
        <w:rPr>
          <w:rFonts w:ascii="Arial" w:hAnsi="Arial"/>
          <w:b/>
        </w:rPr>
        <w:t xml:space="preserve"> from the</w:t>
      </w:r>
      <w:r w:rsidR="00E6031D" w:rsidRPr="00E6031D">
        <w:rPr>
          <w:rFonts w:ascii="Arial" w:hAnsi="Arial"/>
          <w:b/>
        </w:rPr>
        <w:t>ir</w:t>
      </w:r>
      <w:r w:rsidR="00123177" w:rsidRPr="00E6031D">
        <w:rPr>
          <w:rFonts w:ascii="Arial" w:hAnsi="Arial"/>
          <w:b/>
        </w:rPr>
        <w:t xml:space="preserve"> relevant pension provider.  Headteachers should seek advice from the Schools' HR Team</w:t>
      </w:r>
      <w:r w:rsidR="00343862">
        <w:rPr>
          <w:rFonts w:ascii="Arial" w:hAnsi="Arial"/>
          <w:b/>
        </w:rPr>
        <w:t xml:space="preserve"> and arrange a meeting as per paragraph 15.6 below</w:t>
      </w:r>
      <w:r w:rsidRPr="00E6031D">
        <w:rPr>
          <w:rFonts w:ascii="Arial" w:hAnsi="Arial"/>
          <w:b/>
        </w:rPr>
        <w:t xml:space="preserve">. </w:t>
      </w:r>
    </w:p>
    <w:p w14:paraId="7C88D8A9" w14:textId="77777777" w:rsidR="00641634" w:rsidRPr="00641634" w:rsidRDefault="00641634" w:rsidP="00641634">
      <w:pPr>
        <w:ind w:left="709" w:hanging="709"/>
        <w:jc w:val="both"/>
        <w:rPr>
          <w:rFonts w:ascii="Arial" w:hAnsi="Arial"/>
        </w:rPr>
      </w:pPr>
    </w:p>
    <w:p w14:paraId="28ECB57F" w14:textId="77777777" w:rsidR="00641634" w:rsidRPr="00123177" w:rsidRDefault="00641634" w:rsidP="00123177">
      <w:pPr>
        <w:ind w:left="709"/>
        <w:jc w:val="both"/>
        <w:rPr>
          <w:rFonts w:ascii="Arial" w:hAnsi="Arial"/>
        </w:rPr>
      </w:pPr>
      <w:r w:rsidRPr="00123177">
        <w:rPr>
          <w:rFonts w:ascii="Arial" w:hAnsi="Arial"/>
          <w:u w:val="single"/>
        </w:rPr>
        <w:t>Employees absent from work as a result of suffering from a critical and/or terminal illness:</w:t>
      </w:r>
      <w:r w:rsidRPr="00123177">
        <w:rPr>
          <w:rFonts w:ascii="Arial" w:hAnsi="Arial"/>
        </w:rPr>
        <w:t xml:space="preserve"> </w:t>
      </w:r>
    </w:p>
    <w:p w14:paraId="1BFB8468" w14:textId="77777777" w:rsidR="00641634" w:rsidRPr="00641634" w:rsidRDefault="00641634" w:rsidP="00123177">
      <w:pPr>
        <w:ind w:left="1418" w:hanging="709"/>
        <w:jc w:val="both"/>
        <w:rPr>
          <w:rFonts w:ascii="Arial" w:hAnsi="Arial"/>
        </w:rPr>
      </w:pPr>
    </w:p>
    <w:p w14:paraId="1B135742" w14:textId="77777777" w:rsidR="00641634" w:rsidRDefault="00641634" w:rsidP="00123177">
      <w:pPr>
        <w:ind w:left="1418" w:hanging="709"/>
        <w:jc w:val="both"/>
        <w:rPr>
          <w:rFonts w:ascii="Arial" w:hAnsi="Arial"/>
        </w:rPr>
      </w:pPr>
      <w:r w:rsidRPr="00641634">
        <w:rPr>
          <w:rFonts w:ascii="Arial" w:hAnsi="Arial"/>
        </w:rPr>
        <w:t>•</w:t>
      </w:r>
      <w:r w:rsidRPr="00641634">
        <w:rPr>
          <w:rFonts w:ascii="Arial" w:hAnsi="Arial"/>
        </w:rPr>
        <w:tab/>
        <w:t>Contact with the</w:t>
      </w:r>
      <w:r w:rsidR="00123177">
        <w:rPr>
          <w:rFonts w:ascii="Arial" w:hAnsi="Arial"/>
        </w:rPr>
        <w:t xml:space="preserve"> employee should be maintained and the </w:t>
      </w:r>
      <w:r w:rsidRPr="00641634">
        <w:rPr>
          <w:rFonts w:ascii="Arial" w:hAnsi="Arial"/>
        </w:rPr>
        <w:t xml:space="preserve">method of contact (e.g. telephone, home visits, cards, e-mail), frequency of contact and </w:t>
      </w:r>
      <w:r w:rsidR="00123177">
        <w:rPr>
          <w:rFonts w:ascii="Arial" w:hAnsi="Arial"/>
        </w:rPr>
        <w:t>contact person at school should be agreed with the employee</w:t>
      </w:r>
      <w:r w:rsidRPr="00641634">
        <w:rPr>
          <w:rFonts w:ascii="Arial" w:hAnsi="Arial"/>
        </w:rPr>
        <w:t>. In some cases it may be that the employee does not wish to have direc</w:t>
      </w:r>
      <w:r w:rsidR="00123177">
        <w:rPr>
          <w:rFonts w:ascii="Arial" w:hAnsi="Arial"/>
        </w:rPr>
        <w:t xml:space="preserve">t communication with the school and in those circumstances </w:t>
      </w:r>
      <w:r w:rsidRPr="00641634">
        <w:rPr>
          <w:rFonts w:ascii="Arial" w:hAnsi="Arial"/>
        </w:rPr>
        <w:t xml:space="preserve">agreement </w:t>
      </w:r>
      <w:r w:rsidR="00123177">
        <w:rPr>
          <w:rFonts w:ascii="Arial" w:hAnsi="Arial"/>
        </w:rPr>
        <w:t xml:space="preserve">should be reached </w:t>
      </w:r>
      <w:r w:rsidRPr="00641634">
        <w:rPr>
          <w:rFonts w:ascii="Arial" w:hAnsi="Arial"/>
        </w:rPr>
        <w:t xml:space="preserve">with the individual as to who should maintain contact on their behalf (e.g. relative, friend or Trade Union Representative). </w:t>
      </w:r>
    </w:p>
    <w:p w14:paraId="500751C6" w14:textId="77777777" w:rsidR="00123177" w:rsidRPr="00641634" w:rsidRDefault="00123177" w:rsidP="00123177">
      <w:pPr>
        <w:ind w:left="1418" w:hanging="709"/>
        <w:jc w:val="both"/>
        <w:rPr>
          <w:rFonts w:ascii="Arial" w:hAnsi="Arial"/>
        </w:rPr>
      </w:pPr>
    </w:p>
    <w:p w14:paraId="43D8E7C1" w14:textId="77777777" w:rsidR="00641634" w:rsidRDefault="00641634" w:rsidP="00123177">
      <w:pPr>
        <w:ind w:left="1418" w:hanging="709"/>
        <w:jc w:val="both"/>
        <w:rPr>
          <w:rFonts w:ascii="Arial" w:hAnsi="Arial"/>
        </w:rPr>
      </w:pPr>
      <w:r w:rsidRPr="00641634">
        <w:rPr>
          <w:rFonts w:ascii="Arial" w:hAnsi="Arial"/>
        </w:rPr>
        <w:t>•</w:t>
      </w:r>
      <w:r w:rsidRPr="00641634">
        <w:rPr>
          <w:rFonts w:ascii="Arial" w:hAnsi="Arial"/>
        </w:rPr>
        <w:tab/>
        <w:t>A discussion with the employee about how much information they would like colleagues to know and how they would like this to be communicated.</w:t>
      </w:r>
    </w:p>
    <w:p w14:paraId="733FB43F" w14:textId="77777777" w:rsidR="00123177" w:rsidRPr="00641634" w:rsidRDefault="00123177" w:rsidP="00123177">
      <w:pPr>
        <w:ind w:left="1418" w:hanging="709"/>
        <w:jc w:val="both"/>
        <w:rPr>
          <w:rFonts w:ascii="Arial" w:hAnsi="Arial"/>
        </w:rPr>
      </w:pPr>
    </w:p>
    <w:p w14:paraId="6DF2CC9F" w14:textId="77777777" w:rsidR="00641634" w:rsidRDefault="00641634" w:rsidP="00123177">
      <w:pPr>
        <w:ind w:left="1418" w:hanging="709"/>
        <w:jc w:val="both"/>
        <w:rPr>
          <w:rFonts w:ascii="Arial" w:hAnsi="Arial"/>
        </w:rPr>
      </w:pPr>
      <w:r w:rsidRPr="00641634">
        <w:rPr>
          <w:rFonts w:ascii="Arial" w:hAnsi="Arial"/>
        </w:rPr>
        <w:t>•</w:t>
      </w:r>
      <w:r w:rsidRPr="00641634">
        <w:rPr>
          <w:rFonts w:ascii="Arial" w:hAnsi="Arial"/>
        </w:rPr>
        <w:tab/>
        <w:t>Referral to OHU and an open discussion with the employee regarding the OHU report</w:t>
      </w:r>
      <w:r w:rsidR="00123177">
        <w:rPr>
          <w:rFonts w:ascii="Arial" w:hAnsi="Arial"/>
        </w:rPr>
        <w:t>.</w:t>
      </w:r>
    </w:p>
    <w:p w14:paraId="16A0D3CB" w14:textId="77777777" w:rsidR="00123177" w:rsidRPr="00641634" w:rsidRDefault="00123177" w:rsidP="00123177">
      <w:pPr>
        <w:ind w:left="1418" w:hanging="709"/>
        <w:jc w:val="both"/>
        <w:rPr>
          <w:rFonts w:ascii="Arial" w:hAnsi="Arial"/>
        </w:rPr>
      </w:pPr>
    </w:p>
    <w:p w14:paraId="32E9D91B" w14:textId="77777777" w:rsidR="00123177" w:rsidRDefault="00641634" w:rsidP="00123177">
      <w:pPr>
        <w:ind w:left="1418" w:hanging="709"/>
        <w:jc w:val="both"/>
        <w:rPr>
          <w:rFonts w:ascii="Arial" w:hAnsi="Arial"/>
        </w:rPr>
      </w:pPr>
      <w:r w:rsidRPr="00641634">
        <w:rPr>
          <w:rFonts w:ascii="Arial" w:hAnsi="Arial"/>
        </w:rPr>
        <w:t>•</w:t>
      </w:r>
      <w:r w:rsidRPr="00641634">
        <w:rPr>
          <w:rFonts w:ascii="Arial" w:hAnsi="Arial"/>
        </w:rPr>
        <w:tab/>
        <w:t>Advise</w:t>
      </w:r>
      <w:r w:rsidR="00123177">
        <w:rPr>
          <w:rFonts w:ascii="Arial" w:hAnsi="Arial"/>
        </w:rPr>
        <w:t xml:space="preserve"> the employee to contact their </w:t>
      </w:r>
      <w:r w:rsidRPr="00641634">
        <w:rPr>
          <w:rFonts w:ascii="Arial" w:hAnsi="Arial"/>
        </w:rPr>
        <w:t>Trade Union or Professional Association for advice and guidance in relatio</w:t>
      </w:r>
      <w:r w:rsidR="00123177">
        <w:rPr>
          <w:rFonts w:ascii="Arial" w:hAnsi="Arial"/>
        </w:rPr>
        <w:t>n to their employment situation.</w:t>
      </w:r>
      <w:r w:rsidR="00123177" w:rsidRPr="00123177">
        <w:rPr>
          <w:rFonts w:ascii="Arial" w:hAnsi="Arial"/>
        </w:rPr>
        <w:t xml:space="preserve"> </w:t>
      </w:r>
      <w:r w:rsidR="00123177" w:rsidRPr="00641634">
        <w:rPr>
          <w:rFonts w:ascii="Arial" w:hAnsi="Arial"/>
        </w:rPr>
        <w:t>The Schools' HR Team work very closely with the recognised Trade Unions and would encourage their involvement in any discussions regarding an individual</w:t>
      </w:r>
      <w:r w:rsidR="00123177">
        <w:rPr>
          <w:rFonts w:ascii="Arial" w:hAnsi="Arial"/>
        </w:rPr>
        <w:t>'</w:t>
      </w:r>
      <w:r w:rsidR="00123177" w:rsidRPr="00641634">
        <w:rPr>
          <w:rFonts w:ascii="Arial" w:hAnsi="Arial"/>
        </w:rPr>
        <w:t xml:space="preserve">s future employment. </w:t>
      </w:r>
      <w:r w:rsidR="00123177">
        <w:rPr>
          <w:rFonts w:ascii="Arial" w:hAnsi="Arial"/>
        </w:rPr>
        <w:t>All</w:t>
      </w:r>
      <w:r w:rsidR="00123177" w:rsidRPr="00641634">
        <w:rPr>
          <w:rFonts w:ascii="Arial" w:hAnsi="Arial"/>
        </w:rPr>
        <w:t xml:space="preserve"> employees are procedurally entitled to be represented at any formal meetings which may be convened to discuss a</w:t>
      </w:r>
      <w:r w:rsidR="00123177">
        <w:rPr>
          <w:rFonts w:ascii="Arial" w:hAnsi="Arial"/>
        </w:rPr>
        <w:t>n employee's absence from work.</w:t>
      </w:r>
    </w:p>
    <w:p w14:paraId="503AA9CA" w14:textId="77777777" w:rsidR="00E6031D" w:rsidRPr="00641634" w:rsidRDefault="00E6031D" w:rsidP="00123177">
      <w:pPr>
        <w:ind w:left="1418" w:hanging="709"/>
        <w:jc w:val="both"/>
        <w:rPr>
          <w:rFonts w:ascii="Arial" w:hAnsi="Arial"/>
        </w:rPr>
      </w:pPr>
    </w:p>
    <w:p w14:paraId="75908112" w14:textId="77777777" w:rsidR="00641634" w:rsidRPr="00E6031D" w:rsidRDefault="00E6031D" w:rsidP="00E6031D">
      <w:pPr>
        <w:pStyle w:val="ListParagraph"/>
        <w:numPr>
          <w:ilvl w:val="0"/>
          <w:numId w:val="25"/>
        </w:numPr>
        <w:ind w:hanging="720"/>
        <w:jc w:val="both"/>
        <w:rPr>
          <w:rFonts w:ascii="Arial" w:hAnsi="Arial"/>
        </w:rPr>
      </w:pPr>
      <w:r w:rsidRPr="00E6031D">
        <w:rPr>
          <w:rFonts w:ascii="Arial" w:hAnsi="Arial"/>
          <w:b/>
        </w:rPr>
        <w:lastRenderedPageBreak/>
        <w:t>If the employee is terminally ill or is likely to become</w:t>
      </w:r>
      <w:r>
        <w:rPr>
          <w:rFonts w:ascii="Arial" w:hAnsi="Arial"/>
          <w:b/>
        </w:rPr>
        <w:t>,</w:t>
      </w:r>
      <w:r w:rsidRPr="00E6031D">
        <w:rPr>
          <w:rFonts w:ascii="Arial" w:hAnsi="Arial"/>
          <w:b/>
        </w:rPr>
        <w:t xml:space="preserve"> or becomes</w:t>
      </w:r>
      <w:r>
        <w:rPr>
          <w:rFonts w:ascii="Arial" w:hAnsi="Arial"/>
          <w:b/>
        </w:rPr>
        <w:t>,</w:t>
      </w:r>
      <w:r w:rsidRPr="00E6031D">
        <w:rPr>
          <w:rFonts w:ascii="Arial" w:hAnsi="Arial"/>
          <w:b/>
        </w:rPr>
        <w:t xml:space="preserve"> permanently unfit for work</w:t>
      </w:r>
      <w:r>
        <w:rPr>
          <w:rFonts w:ascii="Arial" w:hAnsi="Arial"/>
          <w:b/>
        </w:rPr>
        <w:t>,</w:t>
      </w:r>
      <w:r w:rsidRPr="00E6031D">
        <w:rPr>
          <w:rFonts w:ascii="Arial" w:hAnsi="Arial"/>
          <w:b/>
        </w:rPr>
        <w:t xml:space="preserve"> they should be advised to seek advice regarding their pension from their relevant pension provider.  Headteachers should seek advice from the Schools' HR Team</w:t>
      </w:r>
      <w:r w:rsidR="00734253">
        <w:rPr>
          <w:rFonts w:ascii="Arial" w:hAnsi="Arial"/>
          <w:b/>
        </w:rPr>
        <w:t xml:space="preserve"> and arrange a meeting as per paragraph 15.6 below</w:t>
      </w:r>
      <w:r w:rsidRPr="00E6031D">
        <w:rPr>
          <w:rFonts w:ascii="Arial" w:hAnsi="Arial"/>
          <w:b/>
        </w:rPr>
        <w:t>.</w:t>
      </w:r>
    </w:p>
    <w:p w14:paraId="43B495D0" w14:textId="77777777" w:rsidR="00123177" w:rsidRPr="00641634" w:rsidRDefault="00123177" w:rsidP="00123177">
      <w:pPr>
        <w:ind w:left="1418" w:hanging="709"/>
        <w:jc w:val="both"/>
        <w:rPr>
          <w:rFonts w:ascii="Arial" w:hAnsi="Arial"/>
        </w:rPr>
      </w:pPr>
    </w:p>
    <w:p w14:paraId="01E41339" w14:textId="77777777" w:rsidR="00641634" w:rsidRPr="00641634" w:rsidRDefault="00641634" w:rsidP="00123177">
      <w:pPr>
        <w:ind w:left="1418" w:hanging="709"/>
        <w:jc w:val="both"/>
        <w:rPr>
          <w:rFonts w:ascii="Arial" w:hAnsi="Arial"/>
        </w:rPr>
      </w:pPr>
      <w:r w:rsidRPr="00641634">
        <w:rPr>
          <w:rFonts w:ascii="Arial" w:hAnsi="Arial"/>
        </w:rPr>
        <w:t>•</w:t>
      </w:r>
      <w:r w:rsidRPr="00641634">
        <w:rPr>
          <w:rFonts w:ascii="Arial" w:hAnsi="Arial"/>
        </w:rPr>
        <w:tab/>
        <w:t>If the employee is deemed fit for work</w:t>
      </w:r>
      <w:r w:rsidR="00E6031D">
        <w:rPr>
          <w:rFonts w:ascii="Arial" w:hAnsi="Arial"/>
        </w:rPr>
        <w:t>,</w:t>
      </w:r>
      <w:r w:rsidRPr="00641634">
        <w:rPr>
          <w:rFonts w:ascii="Arial" w:hAnsi="Arial"/>
        </w:rPr>
        <w:t xml:space="preserve"> either because they are recovering from their illness or they are receiving treatment which has brought the condition under control to the extent that they are able to return to work</w:t>
      </w:r>
      <w:r w:rsidR="009E4200">
        <w:rPr>
          <w:rFonts w:ascii="Arial" w:hAnsi="Arial"/>
        </w:rPr>
        <w:t>,</w:t>
      </w:r>
      <w:r w:rsidRPr="00641634">
        <w:rPr>
          <w:rFonts w:ascii="Arial" w:hAnsi="Arial"/>
        </w:rPr>
        <w:t xml:space="preserve"> then further advice should be sought from OHU as to what support can be offered to the emp</w:t>
      </w:r>
      <w:r w:rsidR="009E4200">
        <w:rPr>
          <w:rFonts w:ascii="Arial" w:hAnsi="Arial"/>
        </w:rPr>
        <w:t xml:space="preserve">loyee on their return and what </w:t>
      </w:r>
      <w:r w:rsidRPr="00641634">
        <w:rPr>
          <w:rFonts w:ascii="Arial" w:hAnsi="Arial"/>
        </w:rPr>
        <w:t xml:space="preserve">reasonable adjustments may be </w:t>
      </w:r>
      <w:r w:rsidR="009E4200">
        <w:rPr>
          <w:rFonts w:ascii="Arial" w:hAnsi="Arial"/>
        </w:rPr>
        <w:t>required</w:t>
      </w:r>
      <w:r w:rsidRPr="00641634">
        <w:rPr>
          <w:rFonts w:ascii="Arial" w:hAnsi="Arial"/>
        </w:rPr>
        <w:t xml:space="preserve">. </w:t>
      </w:r>
      <w:r w:rsidR="009E4200">
        <w:rPr>
          <w:rFonts w:ascii="Arial" w:hAnsi="Arial"/>
        </w:rPr>
        <w:t>It may also be advisable to arrange for OHU to conduct a Workplace Assessment with the employee upon their return to work</w:t>
      </w:r>
      <w:r w:rsidRPr="00641634">
        <w:rPr>
          <w:rFonts w:ascii="Arial" w:hAnsi="Arial"/>
        </w:rPr>
        <w:t xml:space="preserve">. </w:t>
      </w:r>
    </w:p>
    <w:p w14:paraId="25C23033" w14:textId="77777777" w:rsidR="00641634" w:rsidRPr="00641634" w:rsidRDefault="00641634" w:rsidP="00641634">
      <w:pPr>
        <w:ind w:left="709" w:hanging="709"/>
        <w:jc w:val="both"/>
        <w:rPr>
          <w:rFonts w:ascii="Arial" w:hAnsi="Arial"/>
        </w:rPr>
      </w:pPr>
    </w:p>
    <w:p w14:paraId="25BFDABD" w14:textId="77777777" w:rsidR="00641634" w:rsidRPr="00641634" w:rsidRDefault="00641634" w:rsidP="00641634">
      <w:pPr>
        <w:ind w:left="709" w:hanging="709"/>
        <w:jc w:val="both"/>
        <w:rPr>
          <w:rFonts w:ascii="Arial" w:hAnsi="Arial"/>
        </w:rPr>
      </w:pPr>
    </w:p>
    <w:p w14:paraId="4C3756B5" w14:textId="77777777" w:rsidR="00641634" w:rsidRPr="00641634" w:rsidRDefault="009E4200" w:rsidP="00641634">
      <w:pPr>
        <w:ind w:left="709" w:hanging="709"/>
        <w:jc w:val="both"/>
        <w:rPr>
          <w:rFonts w:ascii="Arial" w:hAnsi="Arial"/>
        </w:rPr>
      </w:pPr>
      <w:r>
        <w:rPr>
          <w:rFonts w:ascii="Arial" w:hAnsi="Arial"/>
        </w:rPr>
        <w:t>15.5</w:t>
      </w:r>
      <w:r>
        <w:rPr>
          <w:rFonts w:ascii="Arial" w:hAnsi="Arial"/>
        </w:rPr>
        <w:tab/>
      </w:r>
      <w:r w:rsidR="00641634" w:rsidRPr="00641634">
        <w:rPr>
          <w:rFonts w:ascii="Arial" w:hAnsi="Arial"/>
        </w:rPr>
        <w:t xml:space="preserve">The above list of suggestions is not exhaustive. There are many other ways </w:t>
      </w:r>
      <w:r>
        <w:rPr>
          <w:rFonts w:ascii="Arial" w:hAnsi="Arial"/>
        </w:rPr>
        <w:t>to</w:t>
      </w:r>
      <w:r w:rsidR="00641634" w:rsidRPr="00641634">
        <w:rPr>
          <w:rFonts w:ascii="Arial" w:hAnsi="Arial"/>
        </w:rPr>
        <w:t xml:space="preserve"> demonstrate support such as sending cards or flowers, inviting</w:t>
      </w:r>
      <w:r>
        <w:rPr>
          <w:rFonts w:ascii="Arial" w:hAnsi="Arial"/>
        </w:rPr>
        <w:t xml:space="preserve"> the employee to special events and</w:t>
      </w:r>
      <w:r w:rsidR="00641634" w:rsidRPr="00641634">
        <w:rPr>
          <w:rFonts w:ascii="Arial" w:hAnsi="Arial"/>
        </w:rPr>
        <w:t xml:space="preserve"> encouraging other colleagues to keep in touch if the employee wishes.</w:t>
      </w:r>
    </w:p>
    <w:p w14:paraId="020633A0" w14:textId="77777777" w:rsidR="00641634" w:rsidRPr="00641634" w:rsidRDefault="00641634" w:rsidP="00641634">
      <w:pPr>
        <w:ind w:left="709" w:hanging="709"/>
        <w:jc w:val="both"/>
        <w:rPr>
          <w:rFonts w:ascii="Arial" w:hAnsi="Arial"/>
        </w:rPr>
      </w:pPr>
    </w:p>
    <w:p w14:paraId="42F73ABF" w14:textId="77777777" w:rsidR="00641634" w:rsidRPr="00343862" w:rsidRDefault="009E4200" w:rsidP="00641634">
      <w:pPr>
        <w:ind w:left="709" w:hanging="709"/>
        <w:jc w:val="both"/>
        <w:rPr>
          <w:rFonts w:ascii="Arial" w:hAnsi="Arial"/>
          <w:b/>
        </w:rPr>
      </w:pPr>
      <w:r>
        <w:rPr>
          <w:rFonts w:ascii="Arial" w:hAnsi="Arial"/>
        </w:rPr>
        <w:t>15.6</w:t>
      </w:r>
      <w:r>
        <w:rPr>
          <w:rFonts w:ascii="Arial" w:hAnsi="Arial"/>
        </w:rPr>
        <w:tab/>
      </w:r>
      <w:r w:rsidR="00343862">
        <w:rPr>
          <w:rFonts w:ascii="Arial" w:hAnsi="Arial"/>
          <w:b/>
        </w:rPr>
        <w:t xml:space="preserve">If the employee </w:t>
      </w:r>
      <w:r w:rsidR="00343862" w:rsidRPr="00343862">
        <w:rPr>
          <w:rFonts w:ascii="Arial" w:hAnsi="Arial"/>
          <w:b/>
        </w:rPr>
        <w:t xml:space="preserve">is terminally ill or is likely to become, or becomes, permanently unfit for work, </w:t>
      </w:r>
      <w:r w:rsidR="00641634" w:rsidRPr="00343862">
        <w:rPr>
          <w:rFonts w:ascii="Arial" w:hAnsi="Arial"/>
          <w:b/>
        </w:rPr>
        <w:t xml:space="preserve">a meeting with the employee and their family/representative </w:t>
      </w:r>
      <w:r w:rsidR="00343862" w:rsidRPr="00343862">
        <w:rPr>
          <w:rFonts w:ascii="Arial" w:hAnsi="Arial"/>
          <w:b/>
        </w:rPr>
        <w:t>should be arranged and advice sought from a member of the Schools' HR Team</w:t>
      </w:r>
      <w:r w:rsidR="00641634" w:rsidRPr="00343862">
        <w:rPr>
          <w:rFonts w:ascii="Arial" w:hAnsi="Arial"/>
          <w:b/>
        </w:rPr>
        <w:t>.</w:t>
      </w:r>
      <w:r w:rsidR="00343862">
        <w:rPr>
          <w:rFonts w:ascii="Arial" w:hAnsi="Arial"/>
        </w:rPr>
        <w:t xml:space="preserve">  </w:t>
      </w:r>
      <w:r w:rsidR="00343862">
        <w:rPr>
          <w:rFonts w:ascii="Arial" w:hAnsi="Arial"/>
          <w:b/>
        </w:rPr>
        <w:t>This should be done as soon as practicable to ensure that the employee and his/her family and dependents are able to access pension benefits as soon as possible.</w:t>
      </w:r>
    </w:p>
    <w:p w14:paraId="21957F04" w14:textId="77777777" w:rsidR="00641634" w:rsidRPr="00641634" w:rsidRDefault="00641634" w:rsidP="00641634">
      <w:pPr>
        <w:ind w:left="709" w:hanging="709"/>
        <w:jc w:val="both"/>
        <w:rPr>
          <w:rFonts w:ascii="Arial" w:hAnsi="Arial"/>
        </w:rPr>
      </w:pPr>
    </w:p>
    <w:p w14:paraId="7F368DD2" w14:textId="77777777" w:rsidR="00641634" w:rsidRPr="00641634" w:rsidRDefault="009E4200" w:rsidP="00641634">
      <w:pPr>
        <w:ind w:left="709" w:hanging="709"/>
        <w:jc w:val="both"/>
        <w:rPr>
          <w:rFonts w:ascii="Arial" w:hAnsi="Arial"/>
        </w:rPr>
      </w:pPr>
      <w:r>
        <w:rPr>
          <w:rFonts w:ascii="Arial" w:hAnsi="Arial"/>
        </w:rPr>
        <w:t>15.7</w:t>
      </w:r>
      <w:r>
        <w:rPr>
          <w:rFonts w:ascii="Arial" w:hAnsi="Arial"/>
        </w:rPr>
        <w:tab/>
      </w:r>
      <w:r w:rsidR="00641634" w:rsidRPr="00641634">
        <w:rPr>
          <w:rFonts w:ascii="Arial" w:hAnsi="Arial"/>
        </w:rPr>
        <w:t>In order for employees in the L</w:t>
      </w:r>
      <w:r>
        <w:rPr>
          <w:rFonts w:ascii="Arial" w:hAnsi="Arial"/>
        </w:rPr>
        <w:t xml:space="preserve">ocal </w:t>
      </w:r>
      <w:r w:rsidR="00641634" w:rsidRPr="00641634">
        <w:rPr>
          <w:rFonts w:ascii="Arial" w:hAnsi="Arial"/>
        </w:rPr>
        <w:t>G</w:t>
      </w:r>
      <w:r>
        <w:rPr>
          <w:rFonts w:ascii="Arial" w:hAnsi="Arial"/>
        </w:rPr>
        <w:t xml:space="preserve">overnment </w:t>
      </w:r>
      <w:r w:rsidR="00641634" w:rsidRPr="00641634">
        <w:rPr>
          <w:rFonts w:ascii="Arial" w:hAnsi="Arial"/>
        </w:rPr>
        <w:t>P</w:t>
      </w:r>
      <w:r>
        <w:rPr>
          <w:rFonts w:ascii="Arial" w:hAnsi="Arial"/>
        </w:rPr>
        <w:t xml:space="preserve">ension </w:t>
      </w:r>
      <w:r w:rsidR="00641634" w:rsidRPr="00641634">
        <w:rPr>
          <w:rFonts w:ascii="Arial" w:hAnsi="Arial"/>
        </w:rPr>
        <w:t>S</w:t>
      </w:r>
      <w:r>
        <w:rPr>
          <w:rFonts w:ascii="Arial" w:hAnsi="Arial"/>
        </w:rPr>
        <w:t>cheme</w:t>
      </w:r>
      <w:r w:rsidR="00641634" w:rsidRPr="00641634">
        <w:rPr>
          <w:rFonts w:ascii="Arial" w:hAnsi="Arial"/>
        </w:rPr>
        <w:t xml:space="preserve"> and the Teachers' Pension</w:t>
      </w:r>
      <w:r>
        <w:rPr>
          <w:rFonts w:ascii="Arial" w:hAnsi="Arial"/>
        </w:rPr>
        <w:t xml:space="preserve"> Scheme to access an ill </w:t>
      </w:r>
      <w:r w:rsidR="00641634" w:rsidRPr="00641634">
        <w:rPr>
          <w:rFonts w:ascii="Arial" w:hAnsi="Arial"/>
        </w:rPr>
        <w:t>health retirement, medical evidence needs to be</w:t>
      </w:r>
      <w:r>
        <w:rPr>
          <w:rFonts w:ascii="Arial" w:hAnsi="Arial"/>
        </w:rPr>
        <w:t xml:space="preserve"> </w:t>
      </w:r>
      <w:r w:rsidR="00641634" w:rsidRPr="00641634">
        <w:rPr>
          <w:rFonts w:ascii="Arial" w:hAnsi="Arial"/>
        </w:rPr>
        <w:t>provided. In cases of terminal illness</w:t>
      </w:r>
      <w:r>
        <w:rPr>
          <w:rFonts w:ascii="Arial" w:hAnsi="Arial"/>
        </w:rPr>
        <w:t>,</w:t>
      </w:r>
      <w:r w:rsidR="00641634" w:rsidRPr="00641634">
        <w:rPr>
          <w:rFonts w:ascii="Arial" w:hAnsi="Arial"/>
        </w:rPr>
        <w:t xml:space="preserve"> the medical information needs to indicate life expectancy.</w:t>
      </w:r>
      <w:r>
        <w:rPr>
          <w:rFonts w:ascii="Arial" w:hAnsi="Arial"/>
        </w:rPr>
        <w:t xml:space="preserve">  Further guidance on ill health retirement</w:t>
      </w:r>
      <w:r w:rsidR="0077176D">
        <w:rPr>
          <w:rFonts w:ascii="Arial" w:hAnsi="Arial"/>
        </w:rPr>
        <w:t xml:space="preserve"> and how to apply</w:t>
      </w:r>
      <w:r>
        <w:rPr>
          <w:rFonts w:ascii="Arial" w:hAnsi="Arial"/>
        </w:rPr>
        <w:t xml:space="preserve"> is on the Schools Portal </w:t>
      </w:r>
      <w:r w:rsidR="0077176D">
        <w:rPr>
          <w:rFonts w:ascii="Arial" w:hAnsi="Arial"/>
        </w:rPr>
        <w:t>(</w:t>
      </w:r>
      <w:hyperlink r:id="rId9" w:history="1">
        <w:r w:rsidR="0077176D" w:rsidRPr="0077176D">
          <w:rPr>
            <w:rStyle w:val="Hyperlink"/>
            <w:rFonts w:ascii="Arial" w:hAnsi="Arial"/>
          </w:rPr>
          <w:t>Teachers</w:t>
        </w:r>
      </w:hyperlink>
      <w:r w:rsidR="0077176D">
        <w:rPr>
          <w:rFonts w:ascii="Arial" w:hAnsi="Arial"/>
        </w:rPr>
        <w:t>) (</w:t>
      </w:r>
      <w:hyperlink r:id="rId10" w:history="1">
        <w:r w:rsidR="0077176D" w:rsidRPr="0077176D">
          <w:rPr>
            <w:rStyle w:val="Hyperlink"/>
            <w:rFonts w:ascii="Arial" w:hAnsi="Arial"/>
          </w:rPr>
          <w:t>Support Staff</w:t>
        </w:r>
      </w:hyperlink>
      <w:r w:rsidR="0077176D">
        <w:rPr>
          <w:rFonts w:ascii="Arial" w:hAnsi="Arial"/>
        </w:rPr>
        <w:t>)</w:t>
      </w:r>
      <w:r>
        <w:rPr>
          <w:rFonts w:ascii="Arial" w:hAnsi="Arial"/>
        </w:rPr>
        <w:t>.</w:t>
      </w:r>
    </w:p>
    <w:p w14:paraId="6AEBBB88" w14:textId="77777777" w:rsidR="00641634" w:rsidRPr="00641634" w:rsidRDefault="00641634" w:rsidP="00641634">
      <w:pPr>
        <w:ind w:left="709" w:hanging="709"/>
        <w:jc w:val="both"/>
        <w:rPr>
          <w:rFonts w:ascii="Arial" w:hAnsi="Arial"/>
        </w:rPr>
      </w:pPr>
    </w:p>
    <w:p w14:paraId="70862F30" w14:textId="77777777" w:rsidR="00641634" w:rsidRPr="00641634" w:rsidRDefault="0077176D" w:rsidP="00641634">
      <w:pPr>
        <w:ind w:left="709" w:hanging="709"/>
        <w:jc w:val="both"/>
        <w:rPr>
          <w:rFonts w:ascii="Arial" w:hAnsi="Arial"/>
        </w:rPr>
      </w:pPr>
      <w:r>
        <w:rPr>
          <w:rFonts w:ascii="Arial" w:hAnsi="Arial"/>
        </w:rPr>
        <w:t>15.8</w:t>
      </w:r>
      <w:r>
        <w:rPr>
          <w:rFonts w:ascii="Arial" w:hAnsi="Arial"/>
        </w:rPr>
        <w:tab/>
        <w:t>Approaches may be made</w:t>
      </w:r>
      <w:r w:rsidR="00641634" w:rsidRPr="00641634">
        <w:rPr>
          <w:rFonts w:ascii="Arial" w:hAnsi="Arial"/>
        </w:rPr>
        <w:t xml:space="preserve"> by other parties enquiring about the health of </w:t>
      </w:r>
      <w:r>
        <w:rPr>
          <w:rFonts w:ascii="Arial" w:hAnsi="Arial"/>
        </w:rPr>
        <w:t>the</w:t>
      </w:r>
      <w:r w:rsidR="00641634" w:rsidRPr="00641634">
        <w:rPr>
          <w:rFonts w:ascii="Arial" w:hAnsi="Arial"/>
        </w:rPr>
        <w:t xml:space="preserve"> employee, e.g. parents, pupils, external visitors, members of the public and the media. Any enquiries should be handled in such a way as to maintain confidentiality and to protect the dignity of the employee concerned. Any enquiries from the press must be directed to the County Council's Corporate Communications who will deal with such enquiries on </w:t>
      </w:r>
      <w:r>
        <w:rPr>
          <w:rFonts w:ascii="Arial" w:hAnsi="Arial"/>
        </w:rPr>
        <w:t>the school's</w:t>
      </w:r>
      <w:r w:rsidR="00641634" w:rsidRPr="00641634">
        <w:rPr>
          <w:rFonts w:ascii="Arial" w:hAnsi="Arial"/>
        </w:rPr>
        <w:t xml:space="preserve"> behalf.</w:t>
      </w:r>
    </w:p>
    <w:p w14:paraId="66CD3C19" w14:textId="77777777" w:rsidR="00641634" w:rsidRPr="00641634" w:rsidRDefault="00641634" w:rsidP="00641634">
      <w:pPr>
        <w:ind w:left="709" w:hanging="709"/>
        <w:jc w:val="both"/>
        <w:rPr>
          <w:rFonts w:ascii="Arial" w:hAnsi="Arial"/>
        </w:rPr>
      </w:pPr>
    </w:p>
    <w:p w14:paraId="6A876811" w14:textId="77777777" w:rsidR="00641634" w:rsidRPr="00641634" w:rsidRDefault="0077176D" w:rsidP="00641634">
      <w:pPr>
        <w:ind w:left="709" w:hanging="709"/>
        <w:jc w:val="both"/>
        <w:rPr>
          <w:rFonts w:ascii="Arial" w:hAnsi="Arial"/>
        </w:rPr>
      </w:pPr>
      <w:r>
        <w:rPr>
          <w:rFonts w:ascii="Arial" w:hAnsi="Arial"/>
        </w:rPr>
        <w:t>15.9</w:t>
      </w:r>
      <w:r>
        <w:rPr>
          <w:rFonts w:ascii="Arial" w:hAnsi="Arial"/>
        </w:rPr>
        <w:tab/>
      </w:r>
      <w:r w:rsidR="00641634" w:rsidRPr="00641634">
        <w:rPr>
          <w:rFonts w:ascii="Arial" w:hAnsi="Arial"/>
        </w:rPr>
        <w:t>Do not underestimate the impact the situation will have on other colleagues. They are likely to be distressed by the news that a colleague is seriously is ill and may react in unexpected and uncharacteristic ways. They may also be distracted by the news and therefore it is imperative that such news is delivered in such a way as to protect the health and safety of children within their care.</w:t>
      </w:r>
    </w:p>
    <w:p w14:paraId="67B03DF9" w14:textId="77777777" w:rsidR="00641634" w:rsidRPr="00641634" w:rsidRDefault="00641634" w:rsidP="00641634">
      <w:pPr>
        <w:ind w:left="709" w:hanging="709"/>
        <w:jc w:val="both"/>
        <w:rPr>
          <w:rFonts w:ascii="Arial" w:hAnsi="Arial"/>
        </w:rPr>
      </w:pPr>
    </w:p>
    <w:p w14:paraId="6F466593" w14:textId="77777777" w:rsidR="00641634" w:rsidRPr="00641634" w:rsidRDefault="0077176D" w:rsidP="00641634">
      <w:pPr>
        <w:ind w:left="709" w:hanging="709"/>
        <w:jc w:val="both"/>
        <w:rPr>
          <w:rFonts w:ascii="Arial" w:hAnsi="Arial"/>
        </w:rPr>
      </w:pPr>
      <w:r>
        <w:rPr>
          <w:rFonts w:ascii="Arial" w:hAnsi="Arial"/>
        </w:rPr>
        <w:t>15.10</w:t>
      </w:r>
      <w:r>
        <w:rPr>
          <w:rFonts w:ascii="Arial" w:hAnsi="Arial"/>
        </w:rPr>
        <w:tab/>
        <w:t>Consideration should also be given regarding</w:t>
      </w:r>
      <w:r w:rsidR="00641634" w:rsidRPr="00641634">
        <w:rPr>
          <w:rFonts w:ascii="Arial" w:hAnsi="Arial"/>
        </w:rPr>
        <w:t xml:space="preserve"> the any additional duties </w:t>
      </w:r>
      <w:r>
        <w:rPr>
          <w:rFonts w:ascii="Arial" w:hAnsi="Arial"/>
        </w:rPr>
        <w:t>staff</w:t>
      </w:r>
      <w:r w:rsidR="00641634" w:rsidRPr="00641634">
        <w:rPr>
          <w:rFonts w:ascii="Arial" w:hAnsi="Arial"/>
        </w:rPr>
        <w:t xml:space="preserve"> may need to carry out as a result of their colleague being absent or changes to their duties/working arrangements. Try to make suitable arrangements to cover any shortfall in capacity so as not to exploit or take for granted the goodwill of other staff.</w:t>
      </w:r>
    </w:p>
    <w:p w14:paraId="7AB3BCB9" w14:textId="77777777" w:rsidR="00641634" w:rsidRPr="00641634" w:rsidRDefault="00641634" w:rsidP="00641634">
      <w:pPr>
        <w:ind w:left="709" w:hanging="709"/>
        <w:jc w:val="both"/>
        <w:rPr>
          <w:rFonts w:ascii="Arial" w:hAnsi="Arial"/>
        </w:rPr>
      </w:pPr>
    </w:p>
    <w:p w14:paraId="5C5BFD04" w14:textId="77777777" w:rsidR="00641634" w:rsidRPr="00641634" w:rsidRDefault="00E929DE" w:rsidP="00641634">
      <w:pPr>
        <w:ind w:left="709" w:hanging="709"/>
        <w:jc w:val="both"/>
        <w:rPr>
          <w:rFonts w:ascii="Arial" w:hAnsi="Arial"/>
        </w:rPr>
      </w:pPr>
      <w:r>
        <w:rPr>
          <w:rFonts w:ascii="Arial" w:hAnsi="Arial"/>
        </w:rPr>
        <w:t>15.11</w:t>
      </w:r>
      <w:r>
        <w:rPr>
          <w:rFonts w:ascii="Arial" w:hAnsi="Arial"/>
        </w:rPr>
        <w:tab/>
        <w:t>R</w:t>
      </w:r>
      <w:r w:rsidR="00641634" w:rsidRPr="00641634">
        <w:rPr>
          <w:rFonts w:ascii="Arial" w:hAnsi="Arial"/>
        </w:rPr>
        <w:t>eturning to work after a cancer diagnosis</w:t>
      </w:r>
      <w:r>
        <w:rPr>
          <w:rFonts w:ascii="Arial" w:hAnsi="Arial"/>
        </w:rPr>
        <w:t xml:space="preserve"> or a long term </w:t>
      </w:r>
      <w:r w:rsidR="002D1480">
        <w:rPr>
          <w:rFonts w:ascii="Arial" w:hAnsi="Arial"/>
        </w:rPr>
        <w:t>critical illness</w:t>
      </w:r>
      <w:r w:rsidR="00641634" w:rsidRPr="00641634">
        <w:rPr>
          <w:rFonts w:ascii="Arial" w:hAnsi="Arial"/>
        </w:rPr>
        <w:t xml:space="preserve"> can seem daunting and stressful. Many </w:t>
      </w:r>
      <w:r>
        <w:rPr>
          <w:rFonts w:ascii="Arial" w:hAnsi="Arial"/>
        </w:rPr>
        <w:t xml:space="preserve">employees </w:t>
      </w:r>
      <w:r w:rsidR="00641634" w:rsidRPr="00641634">
        <w:rPr>
          <w:rFonts w:ascii="Arial" w:hAnsi="Arial"/>
        </w:rPr>
        <w:t xml:space="preserve">may not receive medical advice about when to come back and so are left to make this decision alone. Getting the right support </w:t>
      </w:r>
      <w:r w:rsidR="00641634" w:rsidRPr="00641634">
        <w:rPr>
          <w:rFonts w:ascii="Arial" w:hAnsi="Arial"/>
        </w:rPr>
        <w:lastRenderedPageBreak/>
        <w:t xml:space="preserve">from </w:t>
      </w:r>
      <w:r>
        <w:rPr>
          <w:rFonts w:ascii="Arial" w:hAnsi="Arial"/>
        </w:rPr>
        <w:t>school</w:t>
      </w:r>
      <w:r w:rsidR="00641634" w:rsidRPr="00641634">
        <w:rPr>
          <w:rFonts w:ascii="Arial" w:hAnsi="Arial"/>
        </w:rPr>
        <w:t xml:space="preserve"> can make a big difference</w:t>
      </w:r>
      <w:r>
        <w:rPr>
          <w:rFonts w:ascii="Arial" w:hAnsi="Arial"/>
        </w:rPr>
        <w:t xml:space="preserve"> to the success or otherwise of a return to work</w:t>
      </w:r>
      <w:r w:rsidR="00641634" w:rsidRPr="00641634">
        <w:rPr>
          <w:rFonts w:ascii="Arial" w:hAnsi="Arial"/>
        </w:rPr>
        <w:t xml:space="preserve">. </w:t>
      </w:r>
    </w:p>
    <w:p w14:paraId="50066D60" w14:textId="77777777" w:rsidR="00641634" w:rsidRPr="00641634" w:rsidRDefault="00641634" w:rsidP="00641634">
      <w:pPr>
        <w:ind w:left="709" w:hanging="709"/>
        <w:jc w:val="both"/>
        <w:rPr>
          <w:rFonts w:ascii="Arial" w:hAnsi="Arial"/>
        </w:rPr>
      </w:pPr>
      <w:r w:rsidRPr="00641634">
        <w:rPr>
          <w:rFonts w:ascii="Arial" w:hAnsi="Arial"/>
        </w:rPr>
        <w:t xml:space="preserve"> </w:t>
      </w:r>
    </w:p>
    <w:p w14:paraId="219EDD6F" w14:textId="77777777" w:rsidR="00641634" w:rsidRPr="00A914D3" w:rsidRDefault="00E929DE" w:rsidP="00641634">
      <w:pPr>
        <w:ind w:left="709" w:hanging="709"/>
        <w:jc w:val="both"/>
        <w:rPr>
          <w:rFonts w:ascii="Arial" w:hAnsi="Arial"/>
          <w:color w:val="FF0000"/>
        </w:rPr>
      </w:pPr>
      <w:r>
        <w:rPr>
          <w:rFonts w:ascii="Arial" w:hAnsi="Arial"/>
        </w:rPr>
        <w:t>15.12</w:t>
      </w:r>
      <w:r>
        <w:rPr>
          <w:rFonts w:ascii="Arial" w:hAnsi="Arial"/>
        </w:rPr>
        <w:tab/>
        <w:t xml:space="preserve">Prior to holding a return to work meeting with the employee (see paragraph 12 above), it is advisable for Headteachers to </w:t>
      </w:r>
      <w:r w:rsidR="00641634" w:rsidRPr="00641634">
        <w:rPr>
          <w:rFonts w:ascii="Arial" w:hAnsi="Arial"/>
        </w:rPr>
        <w:t xml:space="preserve">arrange a meeting with </w:t>
      </w:r>
      <w:r>
        <w:rPr>
          <w:rFonts w:ascii="Arial" w:hAnsi="Arial"/>
        </w:rPr>
        <w:t xml:space="preserve">the </w:t>
      </w:r>
      <w:r w:rsidR="00641634" w:rsidRPr="00641634">
        <w:rPr>
          <w:rFonts w:ascii="Arial" w:hAnsi="Arial"/>
        </w:rPr>
        <w:t xml:space="preserve">employee a week or two before their return to help alleviate any concerns they might have </w:t>
      </w:r>
      <w:r>
        <w:rPr>
          <w:rFonts w:ascii="Arial" w:hAnsi="Arial"/>
        </w:rPr>
        <w:t xml:space="preserve">about returning to work and agree a return to work plan.  It may be the case that the employee can only undertake restricted duties </w:t>
      </w:r>
      <w:r w:rsidR="00087E6E">
        <w:rPr>
          <w:rFonts w:ascii="Arial" w:hAnsi="Arial"/>
        </w:rPr>
        <w:t xml:space="preserve">initially </w:t>
      </w:r>
      <w:r>
        <w:rPr>
          <w:rFonts w:ascii="Arial" w:hAnsi="Arial"/>
        </w:rPr>
        <w:t>and a phased return to work may be appropriate</w:t>
      </w:r>
      <w:r w:rsidR="00087E6E">
        <w:rPr>
          <w:rFonts w:ascii="Arial" w:hAnsi="Arial"/>
        </w:rPr>
        <w:t>.  A</w:t>
      </w:r>
      <w:r>
        <w:rPr>
          <w:rFonts w:ascii="Arial" w:hAnsi="Arial"/>
        </w:rPr>
        <w:t xml:space="preserve"> referral to occupational health will inform</w:t>
      </w:r>
      <w:r w:rsidR="00087E6E">
        <w:rPr>
          <w:rFonts w:ascii="Arial" w:hAnsi="Arial"/>
        </w:rPr>
        <w:t xml:space="preserve"> the basis for the return to work and it may be appropriate to arrange for a workplace assessment to be conducted with the employee upon their return to work</w:t>
      </w:r>
      <w:r>
        <w:rPr>
          <w:rFonts w:ascii="Arial" w:hAnsi="Arial"/>
        </w:rPr>
        <w:t>.</w:t>
      </w:r>
    </w:p>
    <w:p w14:paraId="66A1B1D4" w14:textId="77777777" w:rsidR="00A914D3" w:rsidRPr="003E61D5" w:rsidRDefault="00A914D3" w:rsidP="00641634">
      <w:pPr>
        <w:ind w:left="709" w:hanging="709"/>
        <w:jc w:val="both"/>
        <w:rPr>
          <w:rFonts w:ascii="Arial" w:hAnsi="Arial"/>
        </w:rPr>
      </w:pPr>
    </w:p>
    <w:p w14:paraId="64300F4B" w14:textId="77777777" w:rsidR="00964331" w:rsidRPr="003E61D5" w:rsidRDefault="00A914D3" w:rsidP="00B72969">
      <w:pPr>
        <w:ind w:left="709" w:hanging="709"/>
        <w:jc w:val="both"/>
        <w:rPr>
          <w:rFonts w:ascii="Arial" w:hAnsi="Arial"/>
        </w:rPr>
      </w:pPr>
      <w:r w:rsidRPr="003E61D5">
        <w:rPr>
          <w:rFonts w:ascii="Arial" w:hAnsi="Arial"/>
        </w:rPr>
        <w:t>15.13</w:t>
      </w:r>
      <w:r w:rsidRPr="003E61D5">
        <w:rPr>
          <w:rFonts w:ascii="Arial" w:hAnsi="Arial"/>
        </w:rPr>
        <w:tab/>
        <w:t>In the event of death, Headteachers need to be mindful of the impact this could have on colleagues</w:t>
      </w:r>
      <w:r w:rsidR="00033DBC" w:rsidRPr="003E61D5">
        <w:rPr>
          <w:rFonts w:ascii="Arial" w:hAnsi="Arial"/>
        </w:rPr>
        <w:t xml:space="preserve"> </w:t>
      </w:r>
      <w:r w:rsidRPr="003E61D5">
        <w:rPr>
          <w:rFonts w:ascii="Arial" w:hAnsi="Arial"/>
        </w:rPr>
        <w:t xml:space="preserve">some of whom may be affected more than others. It is therefore important to ensure that news of this nature is shared in a sensitive and timely manner taking into account the likely impact on staff and of course children. </w:t>
      </w:r>
      <w:r w:rsidR="00B72969" w:rsidRPr="003E61D5">
        <w:rPr>
          <w:rFonts w:ascii="Arial" w:hAnsi="Arial"/>
        </w:rPr>
        <w:t xml:space="preserve">Any unnecessary activities that are due to take place imminently should be postponed wherever possible to allow staff and children time to come to terms with the news. </w:t>
      </w:r>
      <w:r w:rsidRPr="003E61D5">
        <w:rPr>
          <w:rFonts w:ascii="Arial" w:hAnsi="Arial"/>
        </w:rPr>
        <w:t xml:space="preserve">In some cases it may be appropriate to seek support from the </w:t>
      </w:r>
      <w:r w:rsidR="00B72969" w:rsidRPr="003E61D5">
        <w:rPr>
          <w:rFonts w:ascii="Arial" w:hAnsi="Arial"/>
        </w:rPr>
        <w:t xml:space="preserve">Local Authority's </w:t>
      </w:r>
      <w:hyperlink r:id="rId11" w:history="1">
        <w:r w:rsidR="00B72969" w:rsidRPr="003E61D5">
          <w:rPr>
            <w:rStyle w:val="Hyperlink"/>
            <w:rFonts w:ascii="Arial" w:hAnsi="Arial"/>
            <w:b/>
            <w:color w:val="auto"/>
          </w:rPr>
          <w:t>Critical Incident Support</w:t>
        </w:r>
      </w:hyperlink>
      <w:r w:rsidR="00B72969" w:rsidRPr="003E61D5">
        <w:rPr>
          <w:rFonts w:ascii="Arial" w:hAnsi="Arial"/>
          <w:b/>
        </w:rPr>
        <w:t xml:space="preserve"> </w:t>
      </w:r>
      <w:r w:rsidRPr="003E61D5">
        <w:rPr>
          <w:rFonts w:ascii="Arial" w:hAnsi="Arial"/>
          <w:b/>
        </w:rPr>
        <w:t xml:space="preserve"> </w:t>
      </w:r>
      <w:r w:rsidRPr="003E61D5">
        <w:rPr>
          <w:rFonts w:ascii="Arial" w:hAnsi="Arial"/>
        </w:rPr>
        <w:t xml:space="preserve">. </w:t>
      </w:r>
    </w:p>
    <w:p w14:paraId="22C7A510" w14:textId="77777777" w:rsidR="00964331" w:rsidRPr="003E61D5" w:rsidRDefault="00964331" w:rsidP="00B72969">
      <w:pPr>
        <w:ind w:left="709" w:hanging="709"/>
        <w:jc w:val="both"/>
        <w:rPr>
          <w:rFonts w:ascii="Arial" w:hAnsi="Arial"/>
        </w:rPr>
      </w:pPr>
    </w:p>
    <w:p w14:paraId="6014111B" w14:textId="77777777" w:rsidR="003F550A" w:rsidRDefault="003F550A" w:rsidP="003F550A">
      <w:pPr>
        <w:ind w:left="709" w:hanging="709"/>
        <w:rPr>
          <w:rFonts w:ascii="Arial" w:hAnsi="Arial" w:cs="Arial"/>
        </w:rPr>
      </w:pPr>
      <w:r>
        <w:rPr>
          <w:rFonts w:ascii="Arial" w:hAnsi="Arial" w:cs="Arial"/>
        </w:rPr>
        <w:t>15.14</w:t>
      </w:r>
      <w:r>
        <w:rPr>
          <w:rFonts w:ascii="Arial" w:hAnsi="Arial" w:cs="Arial"/>
        </w:rPr>
        <w:tab/>
      </w:r>
      <w:r w:rsidR="00DC4D72">
        <w:rPr>
          <w:rFonts w:ascii="Arial" w:hAnsi="Arial" w:cs="Arial"/>
          <w:lang w:val="en"/>
        </w:rPr>
        <w:t xml:space="preserve">Trauma support and </w:t>
      </w:r>
      <w:r>
        <w:rPr>
          <w:rFonts w:ascii="Arial" w:hAnsi="Arial" w:cs="Arial"/>
          <w:lang w:val="en"/>
        </w:rPr>
        <w:t xml:space="preserve">trauma focused counselling </w:t>
      </w:r>
      <w:r>
        <w:rPr>
          <w:rFonts w:ascii="Arial" w:hAnsi="Arial" w:cs="Arial"/>
        </w:rPr>
        <w:t xml:space="preserve">can also be accessed by the County Council's Occupational Health Unit provider, Optima Health. This can be provided on an individual or team basis.  For full details of how to access and make use of this service see </w:t>
      </w:r>
      <w:hyperlink r:id="rId12" w:anchor="anchor198153" w:history="1">
        <w:r>
          <w:rPr>
            <w:rStyle w:val="Hyperlink"/>
            <w:rFonts w:ascii="Arial" w:hAnsi="Arial" w:cs="Arial"/>
          </w:rPr>
          <w:t>http://lccintranet2/corporate/web/?siteid=5859&amp;pageid=36618#anchor198153</w:t>
        </w:r>
      </w:hyperlink>
      <w:r>
        <w:rPr>
          <w:rFonts w:ascii="Arial" w:hAnsi="Arial" w:cs="Arial"/>
          <w:color w:val="1F497D"/>
        </w:rPr>
        <w:t>.</w:t>
      </w:r>
    </w:p>
    <w:p w14:paraId="7CE11EC8" w14:textId="77777777" w:rsidR="00964331" w:rsidRPr="003E61D5" w:rsidRDefault="00964331" w:rsidP="00964331">
      <w:pPr>
        <w:pStyle w:val="ListParagraph"/>
        <w:rPr>
          <w:rFonts w:ascii="Arial" w:hAnsi="Arial" w:cs="Arial"/>
          <w:szCs w:val="22"/>
        </w:rPr>
      </w:pPr>
    </w:p>
    <w:p w14:paraId="6366E706" w14:textId="77777777" w:rsidR="00964331" w:rsidRPr="003E61D5" w:rsidRDefault="003F550A" w:rsidP="00B72969">
      <w:pPr>
        <w:ind w:left="709" w:hanging="709"/>
        <w:jc w:val="both"/>
        <w:rPr>
          <w:rFonts w:ascii="Arial" w:hAnsi="Arial"/>
        </w:rPr>
      </w:pPr>
      <w:r>
        <w:rPr>
          <w:rFonts w:ascii="Arial" w:hAnsi="Arial"/>
        </w:rPr>
        <w:t>15.15</w:t>
      </w:r>
      <w:r>
        <w:rPr>
          <w:rFonts w:ascii="Arial" w:hAnsi="Arial"/>
        </w:rPr>
        <w:tab/>
      </w:r>
      <w:r w:rsidR="00964331" w:rsidRPr="003E61D5">
        <w:rPr>
          <w:rFonts w:ascii="Arial" w:hAnsi="Arial"/>
        </w:rPr>
        <w:t xml:space="preserve">Employees can also be directed to </w:t>
      </w:r>
      <w:hyperlink r:id="rId13" w:history="1">
        <w:r w:rsidR="00964331" w:rsidRPr="003E61D5">
          <w:rPr>
            <w:rStyle w:val="Hyperlink"/>
            <w:rFonts w:ascii="Arial" w:hAnsi="Arial"/>
            <w:color w:val="auto"/>
          </w:rPr>
          <w:t>Cruse Bereavement Care</w:t>
        </w:r>
      </w:hyperlink>
      <w:r w:rsidR="00964331" w:rsidRPr="003E61D5">
        <w:rPr>
          <w:rFonts w:ascii="Arial" w:hAnsi="Arial"/>
        </w:rPr>
        <w:t xml:space="preserve"> a national charity providing bereavement support by </w:t>
      </w:r>
      <w:r w:rsidR="00964331" w:rsidRPr="003E61D5">
        <w:rPr>
          <w:rFonts w:ascii="Arial" w:hAnsi="Arial" w:cs="Arial"/>
        </w:rPr>
        <w:t>telephone, email or website.</w:t>
      </w:r>
    </w:p>
    <w:p w14:paraId="7DB9C17E" w14:textId="77777777" w:rsidR="00964331" w:rsidRPr="003E61D5" w:rsidRDefault="00964331" w:rsidP="00B72969">
      <w:pPr>
        <w:ind w:left="709" w:hanging="709"/>
        <w:jc w:val="both"/>
        <w:rPr>
          <w:rFonts w:ascii="Arial" w:hAnsi="Arial"/>
        </w:rPr>
      </w:pPr>
    </w:p>
    <w:p w14:paraId="5A4109B0" w14:textId="77777777" w:rsidR="003E61D5" w:rsidRPr="003E61D5" w:rsidRDefault="003F550A" w:rsidP="003F550A">
      <w:pPr>
        <w:ind w:left="709" w:hanging="709"/>
        <w:jc w:val="both"/>
        <w:rPr>
          <w:rFonts w:ascii="Arial" w:hAnsi="Arial" w:cs="Arial"/>
        </w:rPr>
      </w:pPr>
      <w:r>
        <w:rPr>
          <w:rFonts w:ascii="Arial" w:hAnsi="Arial" w:cs="Arial"/>
        </w:rPr>
        <w:t>15.16</w:t>
      </w:r>
      <w:r>
        <w:rPr>
          <w:rFonts w:ascii="Arial" w:hAnsi="Arial" w:cs="Arial"/>
        </w:rPr>
        <w:tab/>
      </w:r>
      <w:r w:rsidR="003E61D5" w:rsidRPr="003E61D5">
        <w:rPr>
          <w:rFonts w:ascii="Arial" w:hAnsi="Arial" w:cs="Arial"/>
        </w:rPr>
        <w:t xml:space="preserve">In addition, it is also important to contact the </w:t>
      </w:r>
      <w:hyperlink r:id="rId14" w:history="1">
        <w:r w:rsidR="003E61D5" w:rsidRPr="003E61D5">
          <w:rPr>
            <w:rStyle w:val="Hyperlink"/>
            <w:rFonts w:ascii="Arial" w:hAnsi="Arial" w:cs="Arial"/>
            <w:color w:val="auto"/>
          </w:rPr>
          <w:t>Schools' HR Team</w:t>
        </w:r>
      </w:hyperlink>
      <w:r w:rsidR="003E61D5" w:rsidRPr="003E61D5">
        <w:rPr>
          <w:rFonts w:ascii="Arial" w:hAnsi="Arial" w:cs="Arial"/>
        </w:rPr>
        <w:t xml:space="preserve"> for further advice in relation to commencing the </w:t>
      </w:r>
      <w:hyperlink r:id="rId15" w:history="1">
        <w:r w:rsidR="003E61D5" w:rsidRPr="003E61D5">
          <w:rPr>
            <w:rStyle w:val="Hyperlink"/>
            <w:rFonts w:ascii="Arial" w:hAnsi="Arial" w:cs="Arial"/>
            <w:color w:val="auto"/>
          </w:rPr>
          <w:t>Death in Service</w:t>
        </w:r>
      </w:hyperlink>
      <w:r w:rsidR="003E61D5" w:rsidRPr="003E61D5">
        <w:rPr>
          <w:rFonts w:ascii="Arial" w:hAnsi="Arial" w:cs="Arial"/>
        </w:rPr>
        <w:t xml:space="preserve"> procedure and in order to ensure the employee's salary and pension are dealt w</w:t>
      </w:r>
      <w:r w:rsidR="00320112">
        <w:rPr>
          <w:rFonts w:ascii="Arial" w:hAnsi="Arial" w:cs="Arial"/>
        </w:rPr>
        <w:t>ith appropriately and promptly.</w:t>
      </w:r>
    </w:p>
    <w:p w14:paraId="0C1D9C27" w14:textId="77777777" w:rsidR="003E61D5" w:rsidRPr="003E61D5" w:rsidRDefault="003E61D5" w:rsidP="003E61D5">
      <w:pPr>
        <w:ind w:left="709" w:hanging="709"/>
        <w:jc w:val="both"/>
        <w:rPr>
          <w:rFonts w:ascii="Arial" w:hAnsi="Arial" w:cs="Arial"/>
        </w:rPr>
      </w:pPr>
    </w:p>
    <w:p w14:paraId="66FC3744" w14:textId="77777777" w:rsidR="00641634" w:rsidRPr="003E61D5" w:rsidRDefault="00964331" w:rsidP="00641634">
      <w:pPr>
        <w:ind w:left="709" w:hanging="709"/>
        <w:jc w:val="both"/>
        <w:rPr>
          <w:rFonts w:ascii="Arial" w:hAnsi="Arial"/>
        </w:rPr>
      </w:pPr>
      <w:r w:rsidRPr="003E61D5">
        <w:rPr>
          <w:rFonts w:ascii="Arial" w:hAnsi="Arial"/>
        </w:rPr>
        <w:tab/>
      </w:r>
    </w:p>
    <w:p w14:paraId="74E12742" w14:textId="77777777" w:rsidR="00641634" w:rsidRPr="00E27263" w:rsidRDefault="00641634" w:rsidP="00641634">
      <w:pPr>
        <w:ind w:left="709" w:hanging="709"/>
        <w:jc w:val="both"/>
        <w:rPr>
          <w:rFonts w:ascii="Arial" w:hAnsi="Arial"/>
          <w:color w:val="FF0000"/>
        </w:rPr>
      </w:pPr>
    </w:p>
    <w:p w14:paraId="7CABFCF8" w14:textId="77777777" w:rsidR="00641634" w:rsidRPr="00E27263" w:rsidRDefault="00641634" w:rsidP="00641634">
      <w:pPr>
        <w:ind w:left="709" w:hanging="709"/>
        <w:jc w:val="both"/>
        <w:rPr>
          <w:rFonts w:ascii="Arial" w:hAnsi="Arial"/>
          <w:color w:val="FF0000"/>
        </w:rPr>
      </w:pPr>
    </w:p>
    <w:p w14:paraId="6D14A8CE" w14:textId="77777777" w:rsidR="00641634" w:rsidRPr="00641634" w:rsidRDefault="00641634" w:rsidP="00641634">
      <w:pPr>
        <w:ind w:left="709" w:hanging="709"/>
        <w:jc w:val="both"/>
        <w:rPr>
          <w:rFonts w:ascii="Arial" w:hAnsi="Arial"/>
        </w:rPr>
      </w:pPr>
    </w:p>
    <w:p w14:paraId="4C9CEAA2" w14:textId="77777777" w:rsidR="00641634" w:rsidRPr="00641634" w:rsidRDefault="00641634" w:rsidP="00641634">
      <w:pPr>
        <w:ind w:left="709" w:hanging="709"/>
        <w:jc w:val="both"/>
        <w:rPr>
          <w:rFonts w:ascii="Arial" w:hAnsi="Arial"/>
        </w:rPr>
      </w:pPr>
    </w:p>
    <w:p w14:paraId="3AE2362C" w14:textId="77777777" w:rsidR="00641634" w:rsidRPr="00641634" w:rsidRDefault="00641634" w:rsidP="00641634">
      <w:pPr>
        <w:ind w:left="709" w:hanging="709"/>
        <w:jc w:val="both"/>
        <w:rPr>
          <w:rFonts w:ascii="Arial" w:hAnsi="Arial"/>
        </w:rPr>
      </w:pPr>
    </w:p>
    <w:p w14:paraId="1345105A" w14:textId="77777777" w:rsidR="00641634" w:rsidRPr="00641634" w:rsidRDefault="00641634" w:rsidP="00641634">
      <w:pPr>
        <w:ind w:left="709" w:hanging="709"/>
        <w:jc w:val="both"/>
        <w:rPr>
          <w:rFonts w:ascii="Arial" w:hAnsi="Arial"/>
        </w:rPr>
      </w:pPr>
    </w:p>
    <w:p w14:paraId="5B91026B" w14:textId="77777777" w:rsidR="00641634" w:rsidRPr="00641634" w:rsidRDefault="00641634" w:rsidP="00641634">
      <w:pPr>
        <w:ind w:left="709" w:hanging="709"/>
        <w:jc w:val="both"/>
        <w:rPr>
          <w:rFonts w:ascii="Arial" w:hAnsi="Arial"/>
        </w:rPr>
      </w:pPr>
    </w:p>
    <w:p w14:paraId="6516A5C6" w14:textId="77777777" w:rsidR="00641634" w:rsidRPr="00641634" w:rsidRDefault="00641634" w:rsidP="00641634">
      <w:pPr>
        <w:ind w:left="709" w:hanging="709"/>
        <w:jc w:val="both"/>
        <w:rPr>
          <w:rFonts w:ascii="Arial" w:hAnsi="Arial"/>
        </w:rPr>
      </w:pPr>
    </w:p>
    <w:p w14:paraId="30E29424" w14:textId="77777777" w:rsidR="00641634" w:rsidRPr="00641634" w:rsidRDefault="00641634" w:rsidP="00641634">
      <w:pPr>
        <w:ind w:left="709" w:hanging="709"/>
        <w:jc w:val="both"/>
        <w:rPr>
          <w:rFonts w:ascii="Arial" w:hAnsi="Arial"/>
        </w:rPr>
      </w:pPr>
    </w:p>
    <w:p w14:paraId="7F5A028A" w14:textId="77777777" w:rsidR="00641634" w:rsidRPr="00641634" w:rsidRDefault="00641634" w:rsidP="00641634">
      <w:pPr>
        <w:ind w:left="709" w:hanging="709"/>
        <w:jc w:val="both"/>
        <w:rPr>
          <w:rFonts w:ascii="Arial" w:hAnsi="Arial"/>
        </w:rPr>
      </w:pPr>
    </w:p>
    <w:p w14:paraId="3B2063B1" w14:textId="77777777" w:rsidR="00641634" w:rsidRPr="00641634" w:rsidRDefault="00641634" w:rsidP="00641634">
      <w:pPr>
        <w:ind w:left="709" w:hanging="709"/>
        <w:jc w:val="both"/>
        <w:rPr>
          <w:rFonts w:ascii="Arial" w:hAnsi="Arial"/>
        </w:rPr>
      </w:pPr>
    </w:p>
    <w:p w14:paraId="649D4501" w14:textId="77777777" w:rsidR="00641634" w:rsidRPr="00641634" w:rsidRDefault="00641634" w:rsidP="00641634">
      <w:pPr>
        <w:ind w:left="709" w:hanging="709"/>
        <w:jc w:val="both"/>
        <w:rPr>
          <w:rFonts w:ascii="Arial" w:hAnsi="Arial"/>
        </w:rPr>
      </w:pPr>
    </w:p>
    <w:p w14:paraId="006D310D" w14:textId="77777777" w:rsidR="00641634" w:rsidRPr="00641634" w:rsidRDefault="00641634" w:rsidP="00641634">
      <w:pPr>
        <w:ind w:left="709" w:hanging="709"/>
        <w:jc w:val="both"/>
        <w:rPr>
          <w:rFonts w:ascii="Arial" w:hAnsi="Arial"/>
        </w:rPr>
      </w:pPr>
    </w:p>
    <w:p w14:paraId="77FF7299" w14:textId="77777777" w:rsidR="00641634" w:rsidRPr="00641634" w:rsidRDefault="00641634" w:rsidP="00641634">
      <w:pPr>
        <w:ind w:left="709" w:hanging="709"/>
        <w:jc w:val="both"/>
        <w:rPr>
          <w:rFonts w:ascii="Arial" w:hAnsi="Arial"/>
        </w:rPr>
      </w:pPr>
    </w:p>
    <w:p w14:paraId="1DDC3E3D" w14:textId="77777777" w:rsidR="00056F96" w:rsidRPr="00310C43" w:rsidRDefault="00056F96" w:rsidP="00056F96">
      <w:pPr>
        <w:pStyle w:val="Header"/>
        <w:jc w:val="right"/>
        <w:rPr>
          <w:rFonts w:ascii="Arial" w:hAnsi="Arial" w:cs="Arial"/>
          <w:b/>
          <w:sz w:val="20"/>
          <w:u w:val="single"/>
        </w:rPr>
      </w:pPr>
      <w:r>
        <w:br w:type="page"/>
      </w:r>
      <w:r w:rsidRPr="00310C43">
        <w:rPr>
          <w:rFonts w:ascii="Arial" w:hAnsi="Arial" w:cs="Arial"/>
          <w:b/>
          <w:sz w:val="20"/>
          <w:u w:val="single"/>
        </w:rPr>
        <w:lastRenderedPageBreak/>
        <w:t>APPENDIX A</w:t>
      </w:r>
    </w:p>
    <w:p w14:paraId="254C6355" w14:textId="77777777" w:rsidR="00056F96" w:rsidRPr="00D01224" w:rsidRDefault="00056F96" w:rsidP="00056F96">
      <w:pPr>
        <w:pStyle w:val="Header"/>
        <w:rPr>
          <w:rFonts w:ascii="Arial" w:hAnsi="Arial" w:cs="Arial"/>
          <w:b/>
        </w:rPr>
      </w:pPr>
      <w:r>
        <w:rPr>
          <w:rFonts w:ascii="Arial" w:hAnsi="Arial" w:cs="Arial"/>
          <w:b/>
        </w:rPr>
        <w:t xml:space="preserve">STRICTLY </w:t>
      </w:r>
      <w:r w:rsidRPr="00D01224">
        <w:rPr>
          <w:rFonts w:ascii="Arial" w:hAnsi="Arial" w:cs="Arial"/>
          <w:b/>
        </w:rPr>
        <w:t>CONFIDENTIAL</w:t>
      </w:r>
    </w:p>
    <w:p w14:paraId="7E8B7E0E" w14:textId="77777777" w:rsidR="00056F96" w:rsidRDefault="00056F96" w:rsidP="00056F96">
      <w:pPr>
        <w:pStyle w:val="Title"/>
        <w:rPr>
          <w:rFonts w:ascii="Arial" w:hAnsi="Arial" w:cs="Arial"/>
        </w:rPr>
      </w:pPr>
    </w:p>
    <w:p w14:paraId="486FD88B" w14:textId="77777777" w:rsidR="00056F96" w:rsidRDefault="00056F96" w:rsidP="00056F96">
      <w:pPr>
        <w:pStyle w:val="Title"/>
        <w:rPr>
          <w:rFonts w:ascii="Arial" w:hAnsi="Arial" w:cs="Arial"/>
        </w:rPr>
      </w:pPr>
    </w:p>
    <w:p w14:paraId="05D33746" w14:textId="77777777" w:rsidR="00056F96" w:rsidRPr="00D01224" w:rsidRDefault="00056F96" w:rsidP="00056F96">
      <w:pPr>
        <w:pStyle w:val="Title"/>
        <w:rPr>
          <w:rFonts w:ascii="Arial" w:hAnsi="Arial" w:cs="Arial"/>
        </w:rPr>
      </w:pPr>
    </w:p>
    <w:p w14:paraId="12FC25B1" w14:textId="77777777" w:rsidR="00056F96" w:rsidRPr="0086160C" w:rsidRDefault="00056F96" w:rsidP="00056F96">
      <w:pPr>
        <w:pStyle w:val="Title"/>
        <w:rPr>
          <w:rFonts w:ascii="Arial" w:hAnsi="Arial" w:cs="Arial"/>
          <w:sz w:val="24"/>
          <w:szCs w:val="24"/>
        </w:rPr>
      </w:pPr>
      <w:r w:rsidRPr="0086160C">
        <w:rPr>
          <w:rFonts w:ascii="Arial" w:hAnsi="Arial" w:cs="Arial"/>
          <w:sz w:val="24"/>
          <w:szCs w:val="24"/>
        </w:rPr>
        <w:t>MANAGING SICKNESS ABSENCE IN SCHOOLS</w:t>
      </w:r>
    </w:p>
    <w:p w14:paraId="6E3E9FAF" w14:textId="77777777" w:rsidR="00056F96" w:rsidRPr="00D01224" w:rsidRDefault="00056F96" w:rsidP="00056F96">
      <w:pPr>
        <w:jc w:val="center"/>
        <w:rPr>
          <w:rFonts w:ascii="Arial" w:hAnsi="Arial" w:cs="Arial"/>
          <w:b/>
        </w:rPr>
      </w:pPr>
    </w:p>
    <w:p w14:paraId="7380F91A" w14:textId="77777777" w:rsidR="00056F96" w:rsidRPr="00D01224" w:rsidRDefault="00056F96" w:rsidP="00056F96">
      <w:pPr>
        <w:jc w:val="center"/>
        <w:rPr>
          <w:rFonts w:ascii="Arial" w:hAnsi="Arial" w:cs="Arial"/>
          <w:b/>
        </w:rPr>
      </w:pPr>
      <w:r w:rsidRPr="00D01224">
        <w:rPr>
          <w:rFonts w:ascii="Arial" w:hAnsi="Arial" w:cs="Arial"/>
          <w:b/>
        </w:rPr>
        <w:t>MANAGER’S MONITORING FORM</w:t>
      </w:r>
    </w:p>
    <w:p w14:paraId="35E15674" w14:textId="77777777" w:rsidR="00056F96" w:rsidRPr="00D01224" w:rsidRDefault="00056F96" w:rsidP="00056F96">
      <w:pPr>
        <w:jc w:val="center"/>
        <w:rPr>
          <w:rFonts w:ascii="Arial" w:hAnsi="Arial" w:cs="Arial"/>
          <w:b/>
        </w:rPr>
      </w:pPr>
    </w:p>
    <w:p w14:paraId="20BE6B4C" w14:textId="77777777" w:rsidR="00056F96" w:rsidRPr="00D01224" w:rsidRDefault="00056F96" w:rsidP="00056F96">
      <w:pPr>
        <w:rPr>
          <w:rFonts w:ascii="Arial" w:hAnsi="Arial" w:cs="Arial"/>
          <w:b/>
        </w:rPr>
      </w:pPr>
      <w:r w:rsidRPr="00D01224">
        <w:rPr>
          <w:rFonts w:ascii="Arial" w:hAnsi="Arial" w:cs="Arial"/>
          <w:b/>
        </w:rPr>
        <w:t>TEAM/DEPARTMENT ……………………………………</w:t>
      </w:r>
      <w:r>
        <w:rPr>
          <w:rFonts w:ascii="Arial" w:hAnsi="Arial" w:cs="Arial"/>
          <w:b/>
        </w:rPr>
        <w:t>….……………………………………....</w:t>
      </w:r>
    </w:p>
    <w:p w14:paraId="4426FD34" w14:textId="77777777" w:rsidR="00056F96" w:rsidRPr="00D01224" w:rsidRDefault="00056F96" w:rsidP="00056F96">
      <w:pPr>
        <w:rPr>
          <w:rFonts w:ascii="Arial" w:hAnsi="Arial" w:cs="Arial"/>
          <w:b/>
        </w:rPr>
      </w:pPr>
    </w:p>
    <w:p w14:paraId="26CC8F61" w14:textId="77777777" w:rsidR="00056F96" w:rsidRPr="00D01224" w:rsidRDefault="00056F96" w:rsidP="00056F96">
      <w:pPr>
        <w:rPr>
          <w:rFonts w:ascii="Arial" w:hAnsi="Arial" w:cs="Arial"/>
          <w:b/>
        </w:rPr>
      </w:pPr>
      <w:r w:rsidRPr="00D01224">
        <w:rPr>
          <w:rFonts w:ascii="Arial" w:hAnsi="Arial" w:cs="Arial"/>
          <w:b/>
        </w:rPr>
        <w:t>MANAGER’S NAME</w:t>
      </w:r>
      <w:r>
        <w:rPr>
          <w:rFonts w:ascii="Arial" w:hAnsi="Arial" w:cs="Arial"/>
          <w:b/>
        </w:rPr>
        <w:t>/DESIGNATION</w:t>
      </w:r>
      <w:r w:rsidRPr="00D01224">
        <w:rPr>
          <w:rFonts w:ascii="Arial" w:hAnsi="Arial" w:cs="Arial"/>
          <w:b/>
        </w:rPr>
        <w:t xml:space="preserve"> ………………</w:t>
      </w:r>
      <w:r>
        <w:rPr>
          <w:rFonts w:ascii="Arial" w:hAnsi="Arial" w:cs="Arial"/>
          <w:b/>
        </w:rPr>
        <w:t>.……..</w:t>
      </w:r>
      <w:r w:rsidRPr="00D01224">
        <w:rPr>
          <w:rFonts w:ascii="Arial" w:hAnsi="Arial" w:cs="Arial"/>
          <w:b/>
        </w:rPr>
        <w:t>……………………………………...</w:t>
      </w:r>
      <w:r>
        <w:rPr>
          <w:rFonts w:ascii="Arial" w:hAnsi="Arial" w:cs="Arial"/>
          <w:b/>
        </w:rPr>
        <w:t>.</w:t>
      </w:r>
    </w:p>
    <w:p w14:paraId="10A54DC3" w14:textId="77777777" w:rsidR="00056F96" w:rsidRPr="00D01224" w:rsidRDefault="00056F96" w:rsidP="00056F96">
      <w:pPr>
        <w:rPr>
          <w:rFonts w:ascii="Arial" w:hAnsi="Arial" w:cs="Arial"/>
          <w:b/>
        </w:rPr>
      </w:pPr>
    </w:p>
    <w:p w14:paraId="30A4FD4B" w14:textId="77777777" w:rsidR="00056F96" w:rsidRPr="00D01224" w:rsidRDefault="00056F96" w:rsidP="00056F96">
      <w:pPr>
        <w:rPr>
          <w:rFonts w:ascii="Arial" w:hAnsi="Arial" w:cs="Arial"/>
        </w:rPr>
      </w:pPr>
      <w:r w:rsidRPr="00D01224">
        <w:rPr>
          <w:rFonts w:ascii="Arial" w:hAnsi="Arial" w:cs="Arial"/>
          <w:b/>
        </w:rPr>
        <w:t>EMPLOYEE’S NAME</w:t>
      </w:r>
      <w:r>
        <w:rPr>
          <w:rFonts w:ascii="Arial" w:hAnsi="Arial" w:cs="Arial"/>
          <w:b/>
        </w:rPr>
        <w:t>…</w:t>
      </w:r>
      <w:r w:rsidRPr="00D01224">
        <w:rPr>
          <w:rFonts w:ascii="Arial" w:hAnsi="Arial" w:cs="Arial"/>
          <w:b/>
        </w:rPr>
        <w:t>…………………….………</w:t>
      </w:r>
      <w:r>
        <w:rPr>
          <w:rFonts w:ascii="Arial" w:hAnsi="Arial" w:cs="Arial"/>
          <w:b/>
        </w:rPr>
        <w:t>………………………………………………...</w:t>
      </w:r>
    </w:p>
    <w:p w14:paraId="4495FCB7" w14:textId="77777777" w:rsidR="00056F96" w:rsidRPr="00D01224" w:rsidRDefault="00056F96" w:rsidP="00056F96">
      <w:pPr>
        <w:rPr>
          <w:rFonts w:ascii="Arial" w:hAnsi="Arial" w:cs="Arial"/>
        </w:rPr>
      </w:pPr>
    </w:p>
    <w:p w14:paraId="490CC37C" w14:textId="77777777" w:rsidR="00056F96" w:rsidRPr="00D01224" w:rsidRDefault="00056F96" w:rsidP="00056F96">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3204"/>
        <w:gridCol w:w="1920"/>
        <w:gridCol w:w="1984"/>
      </w:tblGrid>
      <w:tr w:rsidR="00056F96" w:rsidRPr="00D01224" w14:paraId="7A8C8765" w14:textId="77777777">
        <w:tc>
          <w:tcPr>
            <w:tcW w:w="2214" w:type="dxa"/>
          </w:tcPr>
          <w:p w14:paraId="09B43F12" w14:textId="77777777" w:rsidR="00056F96" w:rsidRPr="00D01224" w:rsidRDefault="00056F96" w:rsidP="00BE2526">
            <w:pPr>
              <w:rPr>
                <w:rFonts w:ascii="Arial" w:hAnsi="Arial" w:cs="Arial"/>
              </w:rPr>
            </w:pPr>
          </w:p>
          <w:p w14:paraId="62E452E7" w14:textId="77777777" w:rsidR="00056F96" w:rsidRPr="00056F96" w:rsidRDefault="00056F96" w:rsidP="00BE2526">
            <w:pPr>
              <w:pStyle w:val="BodyText"/>
              <w:rPr>
                <w:rFonts w:cs="Arial"/>
                <w:b/>
              </w:rPr>
            </w:pPr>
            <w:r w:rsidRPr="00056F96">
              <w:rPr>
                <w:rFonts w:cs="Arial"/>
                <w:b/>
              </w:rPr>
              <w:t xml:space="preserve">DATE(S) OF </w:t>
            </w:r>
            <w:r w:rsidR="00802415">
              <w:rPr>
                <w:rFonts w:cs="Arial"/>
                <w:b/>
              </w:rPr>
              <w:t xml:space="preserve">SICKNESS </w:t>
            </w:r>
            <w:r w:rsidRPr="00056F96">
              <w:rPr>
                <w:rFonts w:cs="Arial"/>
                <w:b/>
              </w:rPr>
              <w:t>ABSENCE</w:t>
            </w:r>
          </w:p>
          <w:p w14:paraId="6C4D5F0D" w14:textId="77777777" w:rsidR="00056F96" w:rsidRPr="00D01224" w:rsidRDefault="00056F96" w:rsidP="00BE2526">
            <w:pPr>
              <w:rPr>
                <w:rFonts w:ascii="Arial" w:hAnsi="Arial" w:cs="Arial"/>
              </w:rPr>
            </w:pPr>
          </w:p>
        </w:tc>
        <w:tc>
          <w:tcPr>
            <w:tcW w:w="3204" w:type="dxa"/>
          </w:tcPr>
          <w:p w14:paraId="6F446E94" w14:textId="77777777" w:rsidR="00056F96" w:rsidRPr="00D01224" w:rsidRDefault="00056F96" w:rsidP="00BE2526">
            <w:pPr>
              <w:rPr>
                <w:rFonts w:ascii="Arial" w:hAnsi="Arial" w:cs="Arial"/>
              </w:rPr>
            </w:pPr>
          </w:p>
          <w:p w14:paraId="2F532385" w14:textId="77777777" w:rsidR="00056F96" w:rsidRPr="00D01224" w:rsidRDefault="00056F96" w:rsidP="00BE2526">
            <w:pPr>
              <w:pStyle w:val="Heading1"/>
              <w:rPr>
                <w:rFonts w:cs="Arial"/>
              </w:rPr>
            </w:pPr>
            <w:r w:rsidRPr="00D01224">
              <w:rPr>
                <w:rFonts w:cs="Arial"/>
              </w:rPr>
              <w:t>REASON</w:t>
            </w:r>
          </w:p>
        </w:tc>
        <w:tc>
          <w:tcPr>
            <w:tcW w:w="1920" w:type="dxa"/>
          </w:tcPr>
          <w:p w14:paraId="2386739E" w14:textId="77777777" w:rsidR="00056F96" w:rsidRPr="00D01224" w:rsidRDefault="00056F96" w:rsidP="00BE2526">
            <w:pPr>
              <w:rPr>
                <w:rFonts w:ascii="Arial" w:hAnsi="Arial" w:cs="Arial"/>
              </w:rPr>
            </w:pPr>
          </w:p>
          <w:p w14:paraId="780E471E" w14:textId="77777777" w:rsidR="00056F96" w:rsidRPr="00D01224" w:rsidRDefault="00056F96" w:rsidP="00BE2526">
            <w:pPr>
              <w:jc w:val="center"/>
              <w:rPr>
                <w:rFonts w:ascii="Arial" w:hAnsi="Arial" w:cs="Arial"/>
                <w:b/>
              </w:rPr>
            </w:pPr>
            <w:r w:rsidRPr="00D01224">
              <w:rPr>
                <w:rFonts w:ascii="Arial" w:hAnsi="Arial" w:cs="Arial"/>
                <w:b/>
              </w:rPr>
              <w:t>TOTAL NUMBER OF WORKING DAYS</w:t>
            </w:r>
          </w:p>
        </w:tc>
        <w:tc>
          <w:tcPr>
            <w:tcW w:w="1984" w:type="dxa"/>
          </w:tcPr>
          <w:p w14:paraId="56CB381E" w14:textId="77777777" w:rsidR="00056F96" w:rsidRPr="00D01224" w:rsidRDefault="00056F96" w:rsidP="00BE2526">
            <w:pPr>
              <w:rPr>
                <w:rFonts w:ascii="Arial" w:hAnsi="Arial" w:cs="Arial"/>
              </w:rPr>
            </w:pPr>
          </w:p>
          <w:p w14:paraId="4D34B83B" w14:textId="77777777" w:rsidR="00056F96" w:rsidRPr="00D01224" w:rsidRDefault="00056F96" w:rsidP="00BE2526">
            <w:pPr>
              <w:jc w:val="center"/>
              <w:rPr>
                <w:rFonts w:ascii="Arial" w:hAnsi="Arial" w:cs="Arial"/>
                <w:b/>
              </w:rPr>
            </w:pPr>
            <w:r w:rsidRPr="00D01224">
              <w:rPr>
                <w:rFonts w:ascii="Arial" w:hAnsi="Arial" w:cs="Arial"/>
                <w:b/>
              </w:rPr>
              <w:t>CUMULATIVE TOTAL</w:t>
            </w:r>
          </w:p>
        </w:tc>
      </w:tr>
      <w:tr w:rsidR="00056F96" w:rsidRPr="00D01224" w14:paraId="7159B3CA" w14:textId="77777777">
        <w:tc>
          <w:tcPr>
            <w:tcW w:w="2214" w:type="dxa"/>
          </w:tcPr>
          <w:p w14:paraId="7C333755" w14:textId="77777777" w:rsidR="00056F96" w:rsidRPr="00D01224" w:rsidRDefault="00056F96" w:rsidP="00BE2526">
            <w:pPr>
              <w:rPr>
                <w:rFonts w:ascii="Arial" w:hAnsi="Arial" w:cs="Arial"/>
              </w:rPr>
            </w:pPr>
          </w:p>
          <w:p w14:paraId="53DEABA4" w14:textId="77777777" w:rsidR="00056F96" w:rsidRPr="00D01224" w:rsidRDefault="00056F96" w:rsidP="00BE2526">
            <w:pPr>
              <w:rPr>
                <w:rFonts w:ascii="Arial" w:hAnsi="Arial" w:cs="Arial"/>
              </w:rPr>
            </w:pPr>
          </w:p>
        </w:tc>
        <w:tc>
          <w:tcPr>
            <w:tcW w:w="3204" w:type="dxa"/>
          </w:tcPr>
          <w:p w14:paraId="206BA4D9" w14:textId="77777777" w:rsidR="00056F96" w:rsidRPr="00D01224" w:rsidRDefault="00056F96" w:rsidP="00BE2526">
            <w:pPr>
              <w:rPr>
                <w:rFonts w:ascii="Arial" w:hAnsi="Arial" w:cs="Arial"/>
              </w:rPr>
            </w:pPr>
          </w:p>
        </w:tc>
        <w:tc>
          <w:tcPr>
            <w:tcW w:w="1920" w:type="dxa"/>
          </w:tcPr>
          <w:p w14:paraId="5C9FCC62" w14:textId="77777777" w:rsidR="00056F96" w:rsidRPr="00D01224" w:rsidRDefault="00056F96" w:rsidP="00BE2526">
            <w:pPr>
              <w:rPr>
                <w:rFonts w:ascii="Arial" w:hAnsi="Arial" w:cs="Arial"/>
              </w:rPr>
            </w:pPr>
          </w:p>
        </w:tc>
        <w:tc>
          <w:tcPr>
            <w:tcW w:w="1984" w:type="dxa"/>
          </w:tcPr>
          <w:p w14:paraId="7970A43D" w14:textId="77777777" w:rsidR="00056F96" w:rsidRPr="00D01224" w:rsidRDefault="00056F96" w:rsidP="00BE2526">
            <w:pPr>
              <w:rPr>
                <w:rFonts w:ascii="Arial" w:hAnsi="Arial" w:cs="Arial"/>
              </w:rPr>
            </w:pPr>
          </w:p>
        </w:tc>
      </w:tr>
      <w:tr w:rsidR="00056F96" w:rsidRPr="00D01224" w14:paraId="4B2E2D16" w14:textId="77777777">
        <w:tc>
          <w:tcPr>
            <w:tcW w:w="2214" w:type="dxa"/>
          </w:tcPr>
          <w:p w14:paraId="19534180" w14:textId="77777777" w:rsidR="00056F96" w:rsidRPr="00D01224" w:rsidRDefault="00056F96" w:rsidP="00BE2526">
            <w:pPr>
              <w:rPr>
                <w:rFonts w:ascii="Arial" w:hAnsi="Arial" w:cs="Arial"/>
              </w:rPr>
            </w:pPr>
          </w:p>
          <w:p w14:paraId="2A047B61" w14:textId="77777777" w:rsidR="00056F96" w:rsidRPr="00D01224" w:rsidRDefault="00056F96" w:rsidP="00BE2526">
            <w:pPr>
              <w:rPr>
                <w:rFonts w:ascii="Arial" w:hAnsi="Arial" w:cs="Arial"/>
              </w:rPr>
            </w:pPr>
          </w:p>
        </w:tc>
        <w:tc>
          <w:tcPr>
            <w:tcW w:w="3204" w:type="dxa"/>
          </w:tcPr>
          <w:p w14:paraId="08FE14B4" w14:textId="77777777" w:rsidR="00056F96" w:rsidRPr="00D01224" w:rsidRDefault="00056F96" w:rsidP="00BE2526">
            <w:pPr>
              <w:rPr>
                <w:rFonts w:ascii="Arial" w:hAnsi="Arial" w:cs="Arial"/>
              </w:rPr>
            </w:pPr>
          </w:p>
        </w:tc>
        <w:tc>
          <w:tcPr>
            <w:tcW w:w="1920" w:type="dxa"/>
          </w:tcPr>
          <w:p w14:paraId="166CF66A" w14:textId="77777777" w:rsidR="00056F96" w:rsidRPr="00D01224" w:rsidRDefault="00056F96" w:rsidP="00BE2526">
            <w:pPr>
              <w:rPr>
                <w:rFonts w:ascii="Arial" w:hAnsi="Arial" w:cs="Arial"/>
              </w:rPr>
            </w:pPr>
          </w:p>
        </w:tc>
        <w:tc>
          <w:tcPr>
            <w:tcW w:w="1984" w:type="dxa"/>
          </w:tcPr>
          <w:p w14:paraId="6D35FCBF" w14:textId="77777777" w:rsidR="00056F96" w:rsidRPr="00D01224" w:rsidRDefault="00056F96" w:rsidP="00BE2526">
            <w:pPr>
              <w:rPr>
                <w:rFonts w:ascii="Arial" w:hAnsi="Arial" w:cs="Arial"/>
              </w:rPr>
            </w:pPr>
          </w:p>
        </w:tc>
      </w:tr>
      <w:tr w:rsidR="00056F96" w:rsidRPr="00D01224" w14:paraId="66383FFD" w14:textId="77777777">
        <w:tc>
          <w:tcPr>
            <w:tcW w:w="2214" w:type="dxa"/>
          </w:tcPr>
          <w:p w14:paraId="45848F04" w14:textId="77777777" w:rsidR="00056F96" w:rsidRPr="00D01224" w:rsidRDefault="00056F96" w:rsidP="00BE2526">
            <w:pPr>
              <w:rPr>
                <w:rFonts w:ascii="Arial" w:hAnsi="Arial" w:cs="Arial"/>
              </w:rPr>
            </w:pPr>
          </w:p>
          <w:p w14:paraId="096F671F" w14:textId="77777777" w:rsidR="00056F96" w:rsidRPr="00D01224" w:rsidRDefault="00056F96" w:rsidP="00BE2526">
            <w:pPr>
              <w:rPr>
                <w:rFonts w:ascii="Arial" w:hAnsi="Arial" w:cs="Arial"/>
              </w:rPr>
            </w:pPr>
          </w:p>
        </w:tc>
        <w:tc>
          <w:tcPr>
            <w:tcW w:w="3204" w:type="dxa"/>
          </w:tcPr>
          <w:p w14:paraId="11D3BB80" w14:textId="77777777" w:rsidR="00056F96" w:rsidRPr="00D01224" w:rsidRDefault="00056F96" w:rsidP="00BE2526">
            <w:pPr>
              <w:rPr>
                <w:rFonts w:ascii="Arial" w:hAnsi="Arial" w:cs="Arial"/>
              </w:rPr>
            </w:pPr>
          </w:p>
        </w:tc>
        <w:tc>
          <w:tcPr>
            <w:tcW w:w="1920" w:type="dxa"/>
          </w:tcPr>
          <w:p w14:paraId="02CCC990" w14:textId="77777777" w:rsidR="00056F96" w:rsidRPr="00D01224" w:rsidRDefault="00056F96" w:rsidP="00BE2526">
            <w:pPr>
              <w:rPr>
                <w:rFonts w:ascii="Arial" w:hAnsi="Arial" w:cs="Arial"/>
              </w:rPr>
            </w:pPr>
          </w:p>
        </w:tc>
        <w:tc>
          <w:tcPr>
            <w:tcW w:w="1984" w:type="dxa"/>
          </w:tcPr>
          <w:p w14:paraId="055D454D" w14:textId="77777777" w:rsidR="00056F96" w:rsidRPr="00D01224" w:rsidRDefault="00056F96" w:rsidP="00BE2526">
            <w:pPr>
              <w:rPr>
                <w:rFonts w:ascii="Arial" w:hAnsi="Arial" w:cs="Arial"/>
              </w:rPr>
            </w:pPr>
          </w:p>
        </w:tc>
      </w:tr>
      <w:tr w:rsidR="00056F96" w:rsidRPr="00D01224" w14:paraId="094366D2" w14:textId="77777777">
        <w:tc>
          <w:tcPr>
            <w:tcW w:w="2214" w:type="dxa"/>
          </w:tcPr>
          <w:p w14:paraId="16FBB368" w14:textId="77777777" w:rsidR="00056F96" w:rsidRPr="00D01224" w:rsidRDefault="00056F96" w:rsidP="00BE2526">
            <w:pPr>
              <w:rPr>
                <w:rFonts w:ascii="Arial" w:hAnsi="Arial" w:cs="Arial"/>
              </w:rPr>
            </w:pPr>
          </w:p>
          <w:p w14:paraId="511E538E" w14:textId="77777777" w:rsidR="00056F96" w:rsidRPr="00D01224" w:rsidRDefault="00056F96" w:rsidP="00BE2526">
            <w:pPr>
              <w:rPr>
                <w:rFonts w:ascii="Arial" w:hAnsi="Arial" w:cs="Arial"/>
              </w:rPr>
            </w:pPr>
          </w:p>
        </w:tc>
        <w:tc>
          <w:tcPr>
            <w:tcW w:w="3204" w:type="dxa"/>
          </w:tcPr>
          <w:p w14:paraId="13783FF6" w14:textId="77777777" w:rsidR="00056F96" w:rsidRPr="00D01224" w:rsidRDefault="00056F96" w:rsidP="00BE2526">
            <w:pPr>
              <w:rPr>
                <w:rFonts w:ascii="Arial" w:hAnsi="Arial" w:cs="Arial"/>
              </w:rPr>
            </w:pPr>
          </w:p>
        </w:tc>
        <w:tc>
          <w:tcPr>
            <w:tcW w:w="1920" w:type="dxa"/>
          </w:tcPr>
          <w:p w14:paraId="073A7DE3" w14:textId="77777777" w:rsidR="00056F96" w:rsidRPr="00D01224" w:rsidRDefault="00056F96" w:rsidP="00BE2526">
            <w:pPr>
              <w:rPr>
                <w:rFonts w:ascii="Arial" w:hAnsi="Arial" w:cs="Arial"/>
              </w:rPr>
            </w:pPr>
          </w:p>
        </w:tc>
        <w:tc>
          <w:tcPr>
            <w:tcW w:w="1984" w:type="dxa"/>
          </w:tcPr>
          <w:p w14:paraId="69FC25CF" w14:textId="77777777" w:rsidR="00056F96" w:rsidRPr="00D01224" w:rsidRDefault="00056F96" w:rsidP="00BE2526">
            <w:pPr>
              <w:rPr>
                <w:rFonts w:ascii="Arial" w:hAnsi="Arial" w:cs="Arial"/>
              </w:rPr>
            </w:pPr>
          </w:p>
        </w:tc>
      </w:tr>
      <w:tr w:rsidR="00056F96" w:rsidRPr="00D01224" w14:paraId="7D907860" w14:textId="77777777">
        <w:tc>
          <w:tcPr>
            <w:tcW w:w="2214" w:type="dxa"/>
          </w:tcPr>
          <w:p w14:paraId="79CC39FD" w14:textId="77777777" w:rsidR="00056F96" w:rsidRPr="00D01224" w:rsidRDefault="00056F96" w:rsidP="00BE2526">
            <w:pPr>
              <w:rPr>
                <w:rFonts w:ascii="Arial" w:hAnsi="Arial" w:cs="Arial"/>
              </w:rPr>
            </w:pPr>
          </w:p>
          <w:p w14:paraId="2AD9857D" w14:textId="77777777" w:rsidR="00056F96" w:rsidRPr="00D01224" w:rsidRDefault="00056F96" w:rsidP="00BE2526">
            <w:pPr>
              <w:rPr>
                <w:rFonts w:ascii="Arial" w:hAnsi="Arial" w:cs="Arial"/>
              </w:rPr>
            </w:pPr>
          </w:p>
        </w:tc>
        <w:tc>
          <w:tcPr>
            <w:tcW w:w="3204" w:type="dxa"/>
          </w:tcPr>
          <w:p w14:paraId="75E2D982" w14:textId="77777777" w:rsidR="00056F96" w:rsidRPr="00D01224" w:rsidRDefault="00056F96" w:rsidP="00BE2526">
            <w:pPr>
              <w:rPr>
                <w:rFonts w:ascii="Arial" w:hAnsi="Arial" w:cs="Arial"/>
              </w:rPr>
            </w:pPr>
          </w:p>
        </w:tc>
        <w:tc>
          <w:tcPr>
            <w:tcW w:w="1920" w:type="dxa"/>
          </w:tcPr>
          <w:p w14:paraId="1ABF4CE9" w14:textId="77777777" w:rsidR="00056F96" w:rsidRPr="00D01224" w:rsidRDefault="00056F96" w:rsidP="00BE2526">
            <w:pPr>
              <w:rPr>
                <w:rFonts w:ascii="Arial" w:hAnsi="Arial" w:cs="Arial"/>
              </w:rPr>
            </w:pPr>
          </w:p>
        </w:tc>
        <w:tc>
          <w:tcPr>
            <w:tcW w:w="1984" w:type="dxa"/>
          </w:tcPr>
          <w:p w14:paraId="37F643B6" w14:textId="77777777" w:rsidR="00056F96" w:rsidRPr="00D01224" w:rsidRDefault="00056F96" w:rsidP="00BE2526">
            <w:pPr>
              <w:rPr>
                <w:rFonts w:ascii="Arial" w:hAnsi="Arial" w:cs="Arial"/>
              </w:rPr>
            </w:pPr>
          </w:p>
        </w:tc>
      </w:tr>
      <w:tr w:rsidR="00056F96" w:rsidRPr="00D01224" w14:paraId="020CB05A" w14:textId="77777777">
        <w:tc>
          <w:tcPr>
            <w:tcW w:w="2214" w:type="dxa"/>
          </w:tcPr>
          <w:p w14:paraId="2A670438" w14:textId="77777777" w:rsidR="00056F96" w:rsidRPr="00D01224" w:rsidRDefault="00056F96" w:rsidP="00BE2526">
            <w:pPr>
              <w:rPr>
                <w:rFonts w:ascii="Arial" w:hAnsi="Arial" w:cs="Arial"/>
              </w:rPr>
            </w:pPr>
          </w:p>
          <w:p w14:paraId="4D19B03C" w14:textId="77777777" w:rsidR="00056F96" w:rsidRPr="00D01224" w:rsidRDefault="00056F96" w:rsidP="00BE2526">
            <w:pPr>
              <w:rPr>
                <w:rFonts w:ascii="Arial" w:hAnsi="Arial" w:cs="Arial"/>
              </w:rPr>
            </w:pPr>
          </w:p>
        </w:tc>
        <w:tc>
          <w:tcPr>
            <w:tcW w:w="3204" w:type="dxa"/>
          </w:tcPr>
          <w:p w14:paraId="6D8ACA1B" w14:textId="77777777" w:rsidR="00056F96" w:rsidRPr="00D01224" w:rsidRDefault="00056F96" w:rsidP="00BE2526">
            <w:pPr>
              <w:rPr>
                <w:rFonts w:ascii="Arial" w:hAnsi="Arial" w:cs="Arial"/>
              </w:rPr>
            </w:pPr>
          </w:p>
        </w:tc>
        <w:tc>
          <w:tcPr>
            <w:tcW w:w="1920" w:type="dxa"/>
          </w:tcPr>
          <w:p w14:paraId="007865A0" w14:textId="77777777" w:rsidR="00056F96" w:rsidRPr="00D01224" w:rsidRDefault="00056F96" w:rsidP="00BE2526">
            <w:pPr>
              <w:rPr>
                <w:rFonts w:ascii="Arial" w:hAnsi="Arial" w:cs="Arial"/>
              </w:rPr>
            </w:pPr>
          </w:p>
        </w:tc>
        <w:tc>
          <w:tcPr>
            <w:tcW w:w="1984" w:type="dxa"/>
          </w:tcPr>
          <w:p w14:paraId="25DF4953" w14:textId="77777777" w:rsidR="00056F96" w:rsidRPr="00D01224" w:rsidRDefault="00056F96" w:rsidP="00BE2526">
            <w:pPr>
              <w:rPr>
                <w:rFonts w:ascii="Arial" w:hAnsi="Arial" w:cs="Arial"/>
              </w:rPr>
            </w:pPr>
          </w:p>
        </w:tc>
      </w:tr>
      <w:tr w:rsidR="00056F96" w:rsidRPr="00D01224" w14:paraId="313FC42A" w14:textId="77777777">
        <w:tc>
          <w:tcPr>
            <w:tcW w:w="2214" w:type="dxa"/>
          </w:tcPr>
          <w:p w14:paraId="3BD61857" w14:textId="77777777" w:rsidR="00056F96" w:rsidRPr="00D01224" w:rsidRDefault="00056F96" w:rsidP="00BE2526">
            <w:pPr>
              <w:rPr>
                <w:rFonts w:ascii="Arial" w:hAnsi="Arial" w:cs="Arial"/>
              </w:rPr>
            </w:pPr>
          </w:p>
          <w:p w14:paraId="1F70A72D" w14:textId="77777777" w:rsidR="00056F96" w:rsidRPr="00D01224" w:rsidRDefault="00056F96" w:rsidP="00BE2526">
            <w:pPr>
              <w:rPr>
                <w:rFonts w:ascii="Arial" w:hAnsi="Arial" w:cs="Arial"/>
              </w:rPr>
            </w:pPr>
          </w:p>
        </w:tc>
        <w:tc>
          <w:tcPr>
            <w:tcW w:w="3204" w:type="dxa"/>
          </w:tcPr>
          <w:p w14:paraId="3FCA28D0" w14:textId="77777777" w:rsidR="00056F96" w:rsidRPr="00D01224" w:rsidRDefault="00056F96" w:rsidP="00BE2526">
            <w:pPr>
              <w:rPr>
                <w:rFonts w:ascii="Arial" w:hAnsi="Arial" w:cs="Arial"/>
              </w:rPr>
            </w:pPr>
          </w:p>
        </w:tc>
        <w:tc>
          <w:tcPr>
            <w:tcW w:w="1920" w:type="dxa"/>
          </w:tcPr>
          <w:p w14:paraId="498C87A2" w14:textId="77777777" w:rsidR="00056F96" w:rsidRPr="00D01224" w:rsidRDefault="00056F96" w:rsidP="00BE2526">
            <w:pPr>
              <w:rPr>
                <w:rFonts w:ascii="Arial" w:hAnsi="Arial" w:cs="Arial"/>
              </w:rPr>
            </w:pPr>
          </w:p>
        </w:tc>
        <w:tc>
          <w:tcPr>
            <w:tcW w:w="1984" w:type="dxa"/>
          </w:tcPr>
          <w:p w14:paraId="2F3C240D" w14:textId="77777777" w:rsidR="00056F96" w:rsidRPr="00D01224" w:rsidRDefault="00056F96" w:rsidP="00BE2526">
            <w:pPr>
              <w:rPr>
                <w:rFonts w:ascii="Arial" w:hAnsi="Arial" w:cs="Arial"/>
              </w:rPr>
            </w:pPr>
          </w:p>
        </w:tc>
      </w:tr>
      <w:tr w:rsidR="00056F96" w:rsidRPr="00D01224" w14:paraId="1B351C2D" w14:textId="77777777">
        <w:tc>
          <w:tcPr>
            <w:tcW w:w="2214" w:type="dxa"/>
          </w:tcPr>
          <w:p w14:paraId="765556FF" w14:textId="77777777" w:rsidR="00056F96" w:rsidRPr="00D01224" w:rsidRDefault="00056F96" w:rsidP="00BE2526">
            <w:pPr>
              <w:rPr>
                <w:rFonts w:ascii="Arial" w:hAnsi="Arial" w:cs="Arial"/>
              </w:rPr>
            </w:pPr>
          </w:p>
          <w:p w14:paraId="42F76960" w14:textId="77777777" w:rsidR="00056F96" w:rsidRPr="00D01224" w:rsidRDefault="00056F96" w:rsidP="00BE2526">
            <w:pPr>
              <w:rPr>
                <w:rFonts w:ascii="Arial" w:hAnsi="Arial" w:cs="Arial"/>
              </w:rPr>
            </w:pPr>
          </w:p>
        </w:tc>
        <w:tc>
          <w:tcPr>
            <w:tcW w:w="3204" w:type="dxa"/>
          </w:tcPr>
          <w:p w14:paraId="289261B7" w14:textId="77777777" w:rsidR="00056F96" w:rsidRPr="00D01224" w:rsidRDefault="00056F96" w:rsidP="00BE2526">
            <w:pPr>
              <w:rPr>
                <w:rFonts w:ascii="Arial" w:hAnsi="Arial" w:cs="Arial"/>
              </w:rPr>
            </w:pPr>
          </w:p>
        </w:tc>
        <w:tc>
          <w:tcPr>
            <w:tcW w:w="1920" w:type="dxa"/>
          </w:tcPr>
          <w:p w14:paraId="12BB7B28" w14:textId="77777777" w:rsidR="00056F96" w:rsidRPr="00D01224" w:rsidRDefault="00056F96" w:rsidP="00BE2526">
            <w:pPr>
              <w:rPr>
                <w:rFonts w:ascii="Arial" w:hAnsi="Arial" w:cs="Arial"/>
              </w:rPr>
            </w:pPr>
          </w:p>
        </w:tc>
        <w:tc>
          <w:tcPr>
            <w:tcW w:w="1984" w:type="dxa"/>
          </w:tcPr>
          <w:p w14:paraId="3D70608F" w14:textId="77777777" w:rsidR="00056F96" w:rsidRPr="00D01224" w:rsidRDefault="00056F96" w:rsidP="00BE2526">
            <w:pPr>
              <w:rPr>
                <w:rFonts w:ascii="Arial" w:hAnsi="Arial" w:cs="Arial"/>
              </w:rPr>
            </w:pPr>
          </w:p>
        </w:tc>
      </w:tr>
      <w:tr w:rsidR="00056F96" w:rsidRPr="00D01224" w14:paraId="22B9B309" w14:textId="77777777">
        <w:tc>
          <w:tcPr>
            <w:tcW w:w="2214" w:type="dxa"/>
          </w:tcPr>
          <w:p w14:paraId="5F86B619" w14:textId="77777777" w:rsidR="00056F96" w:rsidRPr="00D01224" w:rsidRDefault="00056F96" w:rsidP="00BE2526">
            <w:pPr>
              <w:rPr>
                <w:rFonts w:ascii="Arial" w:hAnsi="Arial" w:cs="Arial"/>
              </w:rPr>
            </w:pPr>
          </w:p>
          <w:p w14:paraId="4E04CF6C" w14:textId="77777777" w:rsidR="00056F96" w:rsidRPr="00D01224" w:rsidRDefault="00056F96" w:rsidP="00BE2526">
            <w:pPr>
              <w:rPr>
                <w:rFonts w:ascii="Arial" w:hAnsi="Arial" w:cs="Arial"/>
              </w:rPr>
            </w:pPr>
          </w:p>
        </w:tc>
        <w:tc>
          <w:tcPr>
            <w:tcW w:w="3204" w:type="dxa"/>
          </w:tcPr>
          <w:p w14:paraId="2996431E" w14:textId="77777777" w:rsidR="00056F96" w:rsidRPr="00D01224" w:rsidRDefault="00056F96" w:rsidP="00BE2526">
            <w:pPr>
              <w:rPr>
                <w:rFonts w:ascii="Arial" w:hAnsi="Arial" w:cs="Arial"/>
              </w:rPr>
            </w:pPr>
          </w:p>
        </w:tc>
        <w:tc>
          <w:tcPr>
            <w:tcW w:w="1920" w:type="dxa"/>
          </w:tcPr>
          <w:p w14:paraId="0499AA6C" w14:textId="77777777" w:rsidR="00056F96" w:rsidRPr="00D01224" w:rsidRDefault="00056F96" w:rsidP="00BE2526">
            <w:pPr>
              <w:rPr>
                <w:rFonts w:ascii="Arial" w:hAnsi="Arial" w:cs="Arial"/>
              </w:rPr>
            </w:pPr>
          </w:p>
        </w:tc>
        <w:tc>
          <w:tcPr>
            <w:tcW w:w="1984" w:type="dxa"/>
          </w:tcPr>
          <w:p w14:paraId="162BA084" w14:textId="77777777" w:rsidR="00056F96" w:rsidRPr="00D01224" w:rsidRDefault="00056F96" w:rsidP="00BE2526">
            <w:pPr>
              <w:rPr>
                <w:rFonts w:ascii="Arial" w:hAnsi="Arial" w:cs="Arial"/>
              </w:rPr>
            </w:pPr>
          </w:p>
        </w:tc>
      </w:tr>
      <w:tr w:rsidR="00056F96" w:rsidRPr="00D01224" w14:paraId="27317089" w14:textId="77777777">
        <w:tc>
          <w:tcPr>
            <w:tcW w:w="2214" w:type="dxa"/>
          </w:tcPr>
          <w:p w14:paraId="491613E5" w14:textId="77777777" w:rsidR="00056F96" w:rsidRDefault="00056F96" w:rsidP="00BE2526">
            <w:pPr>
              <w:rPr>
                <w:rFonts w:ascii="Arial" w:hAnsi="Arial" w:cs="Arial"/>
              </w:rPr>
            </w:pPr>
          </w:p>
          <w:p w14:paraId="6F0617CC" w14:textId="77777777" w:rsidR="00056F96" w:rsidRPr="00D01224" w:rsidRDefault="00056F96" w:rsidP="00BE2526">
            <w:pPr>
              <w:rPr>
                <w:rFonts w:ascii="Arial" w:hAnsi="Arial" w:cs="Arial"/>
              </w:rPr>
            </w:pPr>
          </w:p>
        </w:tc>
        <w:tc>
          <w:tcPr>
            <w:tcW w:w="3204" w:type="dxa"/>
          </w:tcPr>
          <w:p w14:paraId="57CBE49E" w14:textId="77777777" w:rsidR="00056F96" w:rsidRPr="00D01224" w:rsidRDefault="00056F96" w:rsidP="00BE2526">
            <w:pPr>
              <w:rPr>
                <w:rFonts w:ascii="Arial" w:hAnsi="Arial" w:cs="Arial"/>
              </w:rPr>
            </w:pPr>
          </w:p>
        </w:tc>
        <w:tc>
          <w:tcPr>
            <w:tcW w:w="1920" w:type="dxa"/>
          </w:tcPr>
          <w:p w14:paraId="440E76D0" w14:textId="77777777" w:rsidR="00056F96" w:rsidRPr="00D01224" w:rsidRDefault="00056F96" w:rsidP="00BE2526">
            <w:pPr>
              <w:rPr>
                <w:rFonts w:ascii="Arial" w:hAnsi="Arial" w:cs="Arial"/>
              </w:rPr>
            </w:pPr>
          </w:p>
        </w:tc>
        <w:tc>
          <w:tcPr>
            <w:tcW w:w="1984" w:type="dxa"/>
          </w:tcPr>
          <w:p w14:paraId="79F0D53D" w14:textId="77777777" w:rsidR="00056F96" w:rsidRPr="00D01224" w:rsidRDefault="00056F96" w:rsidP="00BE2526">
            <w:pPr>
              <w:rPr>
                <w:rFonts w:ascii="Arial" w:hAnsi="Arial" w:cs="Arial"/>
              </w:rPr>
            </w:pPr>
          </w:p>
        </w:tc>
      </w:tr>
      <w:tr w:rsidR="00056F96" w:rsidRPr="00D01224" w14:paraId="4138F61D" w14:textId="77777777">
        <w:tc>
          <w:tcPr>
            <w:tcW w:w="2214" w:type="dxa"/>
          </w:tcPr>
          <w:p w14:paraId="2EB6F67C" w14:textId="77777777" w:rsidR="00056F96" w:rsidRDefault="00056F96" w:rsidP="00BE2526">
            <w:pPr>
              <w:rPr>
                <w:rFonts w:ascii="Arial" w:hAnsi="Arial" w:cs="Arial"/>
              </w:rPr>
            </w:pPr>
          </w:p>
          <w:p w14:paraId="3C1ACE29" w14:textId="77777777" w:rsidR="00056F96" w:rsidRDefault="00056F96" w:rsidP="00BE2526">
            <w:pPr>
              <w:rPr>
                <w:rFonts w:ascii="Arial" w:hAnsi="Arial" w:cs="Arial"/>
              </w:rPr>
            </w:pPr>
          </w:p>
        </w:tc>
        <w:tc>
          <w:tcPr>
            <w:tcW w:w="3204" w:type="dxa"/>
          </w:tcPr>
          <w:p w14:paraId="6B63CFF0" w14:textId="77777777" w:rsidR="00056F96" w:rsidRPr="00D01224" w:rsidRDefault="00056F96" w:rsidP="00BE2526">
            <w:pPr>
              <w:rPr>
                <w:rFonts w:ascii="Arial" w:hAnsi="Arial" w:cs="Arial"/>
              </w:rPr>
            </w:pPr>
          </w:p>
        </w:tc>
        <w:tc>
          <w:tcPr>
            <w:tcW w:w="1920" w:type="dxa"/>
          </w:tcPr>
          <w:p w14:paraId="6F2D0A3E" w14:textId="77777777" w:rsidR="00056F96" w:rsidRPr="00D01224" w:rsidRDefault="00056F96" w:rsidP="00BE2526">
            <w:pPr>
              <w:rPr>
                <w:rFonts w:ascii="Arial" w:hAnsi="Arial" w:cs="Arial"/>
              </w:rPr>
            </w:pPr>
          </w:p>
        </w:tc>
        <w:tc>
          <w:tcPr>
            <w:tcW w:w="1984" w:type="dxa"/>
          </w:tcPr>
          <w:p w14:paraId="2DEEE7A2" w14:textId="77777777" w:rsidR="00056F96" w:rsidRPr="00D01224" w:rsidRDefault="00056F96" w:rsidP="00BE2526">
            <w:pPr>
              <w:rPr>
                <w:rFonts w:ascii="Arial" w:hAnsi="Arial" w:cs="Arial"/>
              </w:rPr>
            </w:pPr>
          </w:p>
        </w:tc>
      </w:tr>
      <w:tr w:rsidR="00056F96" w:rsidRPr="00D01224" w14:paraId="0B81D00D" w14:textId="77777777">
        <w:tc>
          <w:tcPr>
            <w:tcW w:w="2214" w:type="dxa"/>
          </w:tcPr>
          <w:p w14:paraId="41467C38" w14:textId="77777777" w:rsidR="00056F96" w:rsidRDefault="00056F96" w:rsidP="00BE2526">
            <w:pPr>
              <w:rPr>
                <w:rFonts w:ascii="Arial" w:hAnsi="Arial" w:cs="Arial"/>
              </w:rPr>
            </w:pPr>
          </w:p>
          <w:p w14:paraId="48184756" w14:textId="77777777" w:rsidR="00056F96" w:rsidRDefault="00056F96" w:rsidP="00BE2526">
            <w:pPr>
              <w:rPr>
                <w:rFonts w:ascii="Arial" w:hAnsi="Arial" w:cs="Arial"/>
              </w:rPr>
            </w:pPr>
          </w:p>
        </w:tc>
        <w:tc>
          <w:tcPr>
            <w:tcW w:w="3204" w:type="dxa"/>
          </w:tcPr>
          <w:p w14:paraId="667583A9" w14:textId="77777777" w:rsidR="00056F96" w:rsidRPr="00D01224" w:rsidRDefault="00056F96" w:rsidP="00BE2526">
            <w:pPr>
              <w:rPr>
                <w:rFonts w:ascii="Arial" w:hAnsi="Arial" w:cs="Arial"/>
              </w:rPr>
            </w:pPr>
          </w:p>
        </w:tc>
        <w:tc>
          <w:tcPr>
            <w:tcW w:w="1920" w:type="dxa"/>
          </w:tcPr>
          <w:p w14:paraId="4548C6EE" w14:textId="77777777" w:rsidR="00056F96" w:rsidRPr="00D01224" w:rsidRDefault="00056F96" w:rsidP="00BE2526">
            <w:pPr>
              <w:rPr>
                <w:rFonts w:ascii="Arial" w:hAnsi="Arial" w:cs="Arial"/>
              </w:rPr>
            </w:pPr>
          </w:p>
        </w:tc>
        <w:tc>
          <w:tcPr>
            <w:tcW w:w="1984" w:type="dxa"/>
          </w:tcPr>
          <w:p w14:paraId="14047ED1" w14:textId="77777777" w:rsidR="00056F96" w:rsidRPr="00D01224" w:rsidRDefault="00056F96" w:rsidP="00BE2526">
            <w:pPr>
              <w:rPr>
                <w:rFonts w:ascii="Arial" w:hAnsi="Arial" w:cs="Arial"/>
              </w:rPr>
            </w:pPr>
          </w:p>
        </w:tc>
      </w:tr>
      <w:tr w:rsidR="00056F96" w:rsidRPr="00D01224" w14:paraId="504D1EE1" w14:textId="77777777">
        <w:tc>
          <w:tcPr>
            <w:tcW w:w="2214" w:type="dxa"/>
          </w:tcPr>
          <w:p w14:paraId="0E173813" w14:textId="77777777" w:rsidR="00056F96" w:rsidRDefault="00056F96" w:rsidP="00BE2526">
            <w:pPr>
              <w:rPr>
                <w:rFonts w:ascii="Arial" w:hAnsi="Arial" w:cs="Arial"/>
              </w:rPr>
            </w:pPr>
          </w:p>
          <w:p w14:paraId="2BCEF0F8" w14:textId="77777777" w:rsidR="00056F96" w:rsidRDefault="00056F96" w:rsidP="00BE2526">
            <w:pPr>
              <w:rPr>
                <w:rFonts w:ascii="Arial" w:hAnsi="Arial" w:cs="Arial"/>
              </w:rPr>
            </w:pPr>
          </w:p>
        </w:tc>
        <w:tc>
          <w:tcPr>
            <w:tcW w:w="3204" w:type="dxa"/>
          </w:tcPr>
          <w:p w14:paraId="3CFF192F" w14:textId="77777777" w:rsidR="00056F96" w:rsidRPr="00D01224" w:rsidRDefault="00056F96" w:rsidP="00BE2526">
            <w:pPr>
              <w:rPr>
                <w:rFonts w:ascii="Arial" w:hAnsi="Arial" w:cs="Arial"/>
              </w:rPr>
            </w:pPr>
          </w:p>
        </w:tc>
        <w:tc>
          <w:tcPr>
            <w:tcW w:w="1920" w:type="dxa"/>
          </w:tcPr>
          <w:p w14:paraId="2175F7AB" w14:textId="77777777" w:rsidR="00056F96" w:rsidRPr="00D01224" w:rsidRDefault="00056F96" w:rsidP="00BE2526">
            <w:pPr>
              <w:rPr>
                <w:rFonts w:ascii="Arial" w:hAnsi="Arial" w:cs="Arial"/>
              </w:rPr>
            </w:pPr>
          </w:p>
        </w:tc>
        <w:tc>
          <w:tcPr>
            <w:tcW w:w="1984" w:type="dxa"/>
          </w:tcPr>
          <w:p w14:paraId="45AB1B8F" w14:textId="77777777" w:rsidR="00056F96" w:rsidRPr="00D01224" w:rsidRDefault="00056F96" w:rsidP="00BE2526">
            <w:pPr>
              <w:rPr>
                <w:rFonts w:ascii="Arial" w:hAnsi="Arial" w:cs="Arial"/>
              </w:rPr>
            </w:pPr>
          </w:p>
        </w:tc>
      </w:tr>
    </w:tbl>
    <w:p w14:paraId="39A68717" w14:textId="77777777" w:rsidR="00056F96" w:rsidRPr="00D01224" w:rsidRDefault="00056F96" w:rsidP="00056F96">
      <w:pPr>
        <w:rPr>
          <w:rFonts w:ascii="Arial" w:hAnsi="Arial" w:cs="Arial"/>
        </w:rPr>
      </w:pPr>
    </w:p>
    <w:p w14:paraId="44993FAB" w14:textId="77777777" w:rsidR="00056F96" w:rsidRPr="00310C43" w:rsidRDefault="00056F96" w:rsidP="00310C43">
      <w:pPr>
        <w:pStyle w:val="Heading2"/>
        <w:jc w:val="left"/>
        <w:rPr>
          <w:rFonts w:cs="Arial"/>
          <w:sz w:val="22"/>
          <w:szCs w:val="22"/>
        </w:rPr>
      </w:pPr>
      <w:r w:rsidRPr="00310C43">
        <w:rPr>
          <w:rFonts w:cs="Arial"/>
          <w:sz w:val="22"/>
          <w:szCs w:val="22"/>
        </w:rPr>
        <w:t>NOTE</w:t>
      </w:r>
      <w:r w:rsidR="00310C43">
        <w:rPr>
          <w:rFonts w:cs="Arial"/>
          <w:sz w:val="22"/>
          <w:szCs w:val="22"/>
        </w:rPr>
        <w:t>S</w:t>
      </w:r>
    </w:p>
    <w:p w14:paraId="462C5372" w14:textId="77777777" w:rsidR="00056F96" w:rsidRPr="00D01224" w:rsidRDefault="00056F96" w:rsidP="009A4B7E">
      <w:pPr>
        <w:numPr>
          <w:ilvl w:val="0"/>
          <w:numId w:val="22"/>
        </w:numPr>
        <w:rPr>
          <w:rFonts w:ascii="Arial" w:hAnsi="Arial" w:cs="Arial"/>
        </w:rPr>
      </w:pPr>
      <w:r w:rsidRPr="00D01224">
        <w:rPr>
          <w:rFonts w:ascii="Arial" w:hAnsi="Arial" w:cs="Arial"/>
        </w:rPr>
        <w:t>The current trigger level</w:t>
      </w:r>
      <w:r>
        <w:rPr>
          <w:rFonts w:ascii="Arial" w:hAnsi="Arial" w:cs="Arial"/>
        </w:rPr>
        <w:t>s recommended to schools by Lancashire County Council are either</w:t>
      </w:r>
      <w:r w:rsidRPr="00D01224">
        <w:rPr>
          <w:rFonts w:ascii="Arial" w:hAnsi="Arial" w:cs="Arial"/>
        </w:rPr>
        <w:t xml:space="preserve"> 10 working days and/or </w:t>
      </w:r>
      <w:r>
        <w:rPr>
          <w:rFonts w:ascii="Arial" w:hAnsi="Arial" w:cs="Arial"/>
        </w:rPr>
        <w:t>4</w:t>
      </w:r>
      <w:r w:rsidRPr="00D01224">
        <w:rPr>
          <w:rFonts w:ascii="Arial" w:hAnsi="Arial" w:cs="Arial"/>
        </w:rPr>
        <w:t xml:space="preserve"> periods of absence in any </w:t>
      </w:r>
      <w:r>
        <w:rPr>
          <w:rFonts w:ascii="Arial" w:hAnsi="Arial" w:cs="Arial"/>
        </w:rPr>
        <w:t xml:space="preserve">rolling </w:t>
      </w:r>
      <w:r w:rsidRPr="00D01224">
        <w:rPr>
          <w:rFonts w:ascii="Arial" w:hAnsi="Arial" w:cs="Arial"/>
        </w:rPr>
        <w:t xml:space="preserve">12 month period. </w:t>
      </w:r>
    </w:p>
    <w:p w14:paraId="2D8A0B77" w14:textId="77777777" w:rsidR="00056F96" w:rsidRPr="00D01224" w:rsidRDefault="00056F96" w:rsidP="009A4B7E">
      <w:pPr>
        <w:numPr>
          <w:ilvl w:val="0"/>
          <w:numId w:val="22"/>
        </w:numPr>
        <w:rPr>
          <w:rFonts w:ascii="Arial" w:hAnsi="Arial" w:cs="Arial"/>
        </w:rPr>
      </w:pPr>
      <w:r w:rsidRPr="00D01224">
        <w:rPr>
          <w:rFonts w:ascii="Arial" w:hAnsi="Arial" w:cs="Arial"/>
        </w:rPr>
        <w:t xml:space="preserve">For the purpose of monitoring sickness absence on this form count only actual </w:t>
      </w:r>
      <w:r w:rsidRPr="00D01224">
        <w:rPr>
          <w:rFonts w:ascii="Arial" w:hAnsi="Arial" w:cs="Arial"/>
          <w:u w:val="single"/>
        </w:rPr>
        <w:t>working</w:t>
      </w:r>
      <w:r w:rsidRPr="00D01224">
        <w:rPr>
          <w:rFonts w:ascii="Arial" w:hAnsi="Arial" w:cs="Arial"/>
        </w:rPr>
        <w:t xml:space="preserve"> days lost (excluding weekends/bank holidays). </w:t>
      </w:r>
    </w:p>
    <w:p w14:paraId="23E69FE9" w14:textId="77777777" w:rsidR="00C3789D" w:rsidRPr="00310C43" w:rsidRDefault="00B66A24" w:rsidP="00310C43">
      <w:pPr>
        <w:jc w:val="right"/>
        <w:rPr>
          <w:rFonts w:ascii="Arial" w:hAnsi="Arial"/>
          <w:b/>
          <w:sz w:val="20"/>
          <w:u w:val="single"/>
        </w:rPr>
      </w:pPr>
      <w:r>
        <w:br w:type="page"/>
      </w:r>
      <w:r w:rsidR="00C3789D" w:rsidRPr="00310C43">
        <w:rPr>
          <w:rFonts w:ascii="Arial" w:hAnsi="Arial"/>
          <w:sz w:val="20"/>
        </w:rPr>
        <w:lastRenderedPageBreak/>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b/>
          <w:sz w:val="20"/>
          <w:u w:val="single"/>
        </w:rPr>
        <w:t xml:space="preserve">APPENDIX </w:t>
      </w:r>
      <w:r w:rsidR="00310C43" w:rsidRPr="00310C43">
        <w:rPr>
          <w:rFonts w:ascii="Arial" w:hAnsi="Arial"/>
          <w:b/>
          <w:sz w:val="20"/>
          <w:u w:val="single"/>
        </w:rPr>
        <w:t>B</w:t>
      </w:r>
    </w:p>
    <w:p w14:paraId="619172A7" w14:textId="77777777" w:rsidR="00C3789D" w:rsidRDefault="00C3789D" w:rsidP="00C3789D">
      <w:pPr>
        <w:jc w:val="center"/>
        <w:rPr>
          <w:rFonts w:ascii="Arial" w:hAnsi="Arial"/>
        </w:rPr>
      </w:pPr>
    </w:p>
    <w:p w14:paraId="23E855AC" w14:textId="77777777" w:rsidR="00C3789D" w:rsidRDefault="00C3789D" w:rsidP="00C3789D">
      <w:pPr>
        <w:jc w:val="center"/>
        <w:rPr>
          <w:rFonts w:ascii="Arial" w:hAnsi="Arial"/>
          <w:b/>
          <w:sz w:val="28"/>
        </w:rPr>
      </w:pPr>
    </w:p>
    <w:p w14:paraId="232B7BA2" w14:textId="77777777" w:rsidR="00C3789D" w:rsidRDefault="00C3789D" w:rsidP="00C3789D">
      <w:pPr>
        <w:jc w:val="center"/>
        <w:rPr>
          <w:rFonts w:ascii="Arial" w:hAnsi="Arial"/>
          <w:b/>
          <w:sz w:val="28"/>
        </w:rPr>
      </w:pPr>
      <w:r>
        <w:rPr>
          <w:rFonts w:ascii="Arial" w:hAnsi="Arial"/>
          <w:b/>
          <w:sz w:val="28"/>
        </w:rPr>
        <w:t>ANALYSIS OF SICKNESS ABSENCE</w:t>
      </w:r>
    </w:p>
    <w:p w14:paraId="5632A8A7" w14:textId="77777777" w:rsidR="00C3789D" w:rsidRDefault="00C3789D" w:rsidP="00C3789D">
      <w:pPr>
        <w:jc w:val="both"/>
        <w:rPr>
          <w:rFonts w:ascii="Arial" w:hAnsi="Arial"/>
        </w:rPr>
      </w:pPr>
    </w:p>
    <w:p w14:paraId="707CEE59" w14:textId="77777777" w:rsidR="00C3789D" w:rsidRDefault="00F1254A" w:rsidP="00C3789D">
      <w:pPr>
        <w:jc w:val="both"/>
        <w:rPr>
          <w:rFonts w:ascii="Arial" w:hAnsi="Arial"/>
        </w:rPr>
      </w:pPr>
      <w:r>
        <w:rPr>
          <w:rFonts w:ascii="Arial" w:hAnsi="Arial"/>
        </w:rPr>
        <w:t>These calculations should be made using periods of sickness absence only and not leave of absence, which should be dealt with under the appropriate Leave of Absence procedure for teachers or support staff.</w:t>
      </w:r>
    </w:p>
    <w:p w14:paraId="03D0CAD1" w14:textId="77777777" w:rsidR="00F1254A" w:rsidRDefault="00F1254A" w:rsidP="00C3789D">
      <w:pPr>
        <w:jc w:val="both"/>
        <w:rPr>
          <w:rFonts w:ascii="Arial" w:hAnsi="Arial"/>
        </w:rPr>
      </w:pPr>
    </w:p>
    <w:p w14:paraId="7C01586A" w14:textId="77777777" w:rsidR="00C3789D" w:rsidRDefault="00C3789D" w:rsidP="00C3789D">
      <w:pPr>
        <w:jc w:val="both"/>
        <w:rPr>
          <w:rFonts w:ascii="Arial" w:hAnsi="Arial"/>
        </w:rPr>
      </w:pPr>
      <w:r>
        <w:rPr>
          <w:rFonts w:ascii="Arial" w:hAnsi="Arial"/>
        </w:rPr>
        <w:t>Sickness absence can be recorded and analysed in a number of ways and the approach taken by an individual school will depend very much on the staff complement.</w:t>
      </w:r>
    </w:p>
    <w:p w14:paraId="5AA9C5F4" w14:textId="77777777" w:rsidR="00C3789D" w:rsidRDefault="00C3789D" w:rsidP="00C3789D">
      <w:pPr>
        <w:jc w:val="both"/>
        <w:rPr>
          <w:rFonts w:ascii="Arial" w:hAnsi="Arial"/>
        </w:rPr>
      </w:pPr>
    </w:p>
    <w:p w14:paraId="3E1C0DC3" w14:textId="77777777" w:rsidR="00C3789D" w:rsidRDefault="00C3789D" w:rsidP="00C3789D">
      <w:pPr>
        <w:jc w:val="both"/>
        <w:rPr>
          <w:rFonts w:ascii="Arial" w:hAnsi="Arial"/>
        </w:rPr>
      </w:pPr>
      <w:r>
        <w:rPr>
          <w:rFonts w:ascii="Arial" w:hAnsi="Arial"/>
        </w:rPr>
        <w:t>The most straightforward method of making comparisons is:</w:t>
      </w:r>
    </w:p>
    <w:p w14:paraId="5548CFCD" w14:textId="77777777" w:rsidR="00C3789D" w:rsidRDefault="00C3789D" w:rsidP="00C3789D">
      <w:pPr>
        <w:jc w:val="both"/>
        <w:rPr>
          <w:rFonts w:ascii="Arial" w:hAnsi="Arial"/>
        </w:rPr>
      </w:pPr>
    </w:p>
    <w:p w14:paraId="6558BCC5" w14:textId="77777777" w:rsidR="00C3789D" w:rsidRPr="0041787C" w:rsidRDefault="00C3789D" w:rsidP="0041787C">
      <w:pPr>
        <w:rPr>
          <w:rFonts w:ascii="Arial" w:hAnsi="Arial"/>
          <w:u w:val="single"/>
        </w:rPr>
      </w:pPr>
      <w:r w:rsidRPr="0041787C">
        <w:rPr>
          <w:rFonts w:ascii="Arial" w:hAnsi="Arial"/>
          <w:b/>
          <w:u w:val="single"/>
        </w:rPr>
        <w:t>Average annual days absence per employee over a period</w:t>
      </w:r>
    </w:p>
    <w:p w14:paraId="184EAE7B" w14:textId="77777777" w:rsidR="00C3789D" w:rsidRDefault="00C3789D" w:rsidP="00C3789D">
      <w:pPr>
        <w:jc w:val="both"/>
        <w:rPr>
          <w:rFonts w:ascii="Arial" w:hAnsi="Arial"/>
        </w:rPr>
      </w:pPr>
    </w:p>
    <w:tbl>
      <w:tblPr>
        <w:tblW w:w="9322" w:type="dxa"/>
        <w:tblLayout w:type="fixed"/>
        <w:tblLook w:val="0000" w:firstRow="0" w:lastRow="0" w:firstColumn="0" w:lastColumn="0" w:noHBand="0" w:noVBand="0"/>
      </w:tblPr>
      <w:tblGrid>
        <w:gridCol w:w="1101"/>
        <w:gridCol w:w="708"/>
        <w:gridCol w:w="3969"/>
        <w:gridCol w:w="142"/>
        <w:gridCol w:w="567"/>
        <w:gridCol w:w="851"/>
        <w:gridCol w:w="425"/>
        <w:gridCol w:w="278"/>
        <w:gridCol w:w="1202"/>
        <w:gridCol w:w="79"/>
      </w:tblGrid>
      <w:tr w:rsidR="00C3789D" w14:paraId="2521BB74" w14:textId="77777777">
        <w:trPr>
          <w:gridAfter w:val="1"/>
          <w:wAfter w:w="79" w:type="dxa"/>
        </w:trPr>
        <w:tc>
          <w:tcPr>
            <w:tcW w:w="1101" w:type="dxa"/>
          </w:tcPr>
          <w:p w14:paraId="1D886127" w14:textId="77777777" w:rsidR="00C3789D" w:rsidRDefault="00C3789D" w:rsidP="006C131A">
            <w:pPr>
              <w:jc w:val="both"/>
              <w:rPr>
                <w:rFonts w:ascii="Arial" w:hAnsi="Arial"/>
              </w:rPr>
            </w:pPr>
          </w:p>
        </w:tc>
        <w:tc>
          <w:tcPr>
            <w:tcW w:w="708" w:type="dxa"/>
          </w:tcPr>
          <w:p w14:paraId="1403DF0D" w14:textId="77777777" w:rsidR="00C3789D" w:rsidRDefault="00C3789D" w:rsidP="006C131A">
            <w:pPr>
              <w:jc w:val="both"/>
              <w:rPr>
                <w:rFonts w:ascii="Arial" w:hAnsi="Arial"/>
              </w:rPr>
            </w:pPr>
          </w:p>
        </w:tc>
        <w:tc>
          <w:tcPr>
            <w:tcW w:w="3969" w:type="dxa"/>
            <w:tcBorders>
              <w:bottom w:val="single" w:sz="12" w:space="0" w:color="auto"/>
            </w:tcBorders>
          </w:tcPr>
          <w:p w14:paraId="7390ACF1" w14:textId="77777777" w:rsidR="00C3789D" w:rsidRDefault="00C3789D" w:rsidP="006C131A">
            <w:pPr>
              <w:jc w:val="center"/>
              <w:rPr>
                <w:rFonts w:ascii="Arial" w:hAnsi="Arial"/>
              </w:rPr>
            </w:pPr>
            <w:r>
              <w:rPr>
                <w:rFonts w:ascii="Arial" w:hAnsi="Arial"/>
              </w:rPr>
              <w:t>Total</w:t>
            </w:r>
            <w:r w:rsidR="00F1254A">
              <w:rPr>
                <w:rFonts w:ascii="Arial" w:hAnsi="Arial"/>
              </w:rPr>
              <w:t xml:space="preserve"> sickness a</w:t>
            </w:r>
            <w:r>
              <w:rPr>
                <w:rFonts w:ascii="Arial" w:hAnsi="Arial"/>
              </w:rPr>
              <w:t xml:space="preserve">bsence </w:t>
            </w:r>
            <w:r w:rsidR="00F1254A">
              <w:rPr>
                <w:rFonts w:ascii="Arial" w:hAnsi="Arial"/>
              </w:rPr>
              <w:t>d</w:t>
            </w:r>
            <w:r>
              <w:rPr>
                <w:rFonts w:ascii="Arial" w:hAnsi="Arial"/>
              </w:rPr>
              <w:t>ays</w:t>
            </w:r>
          </w:p>
        </w:tc>
        <w:tc>
          <w:tcPr>
            <w:tcW w:w="3465" w:type="dxa"/>
            <w:gridSpan w:val="6"/>
          </w:tcPr>
          <w:p w14:paraId="104794BC" w14:textId="77777777" w:rsidR="00C3789D" w:rsidRDefault="00C3789D" w:rsidP="006C131A">
            <w:pPr>
              <w:jc w:val="both"/>
              <w:rPr>
                <w:rFonts w:ascii="Arial" w:hAnsi="Arial"/>
              </w:rPr>
            </w:pPr>
          </w:p>
        </w:tc>
      </w:tr>
      <w:tr w:rsidR="00C3789D" w14:paraId="66949D3E" w14:textId="77777777">
        <w:trPr>
          <w:gridAfter w:val="1"/>
          <w:wAfter w:w="79" w:type="dxa"/>
        </w:trPr>
        <w:tc>
          <w:tcPr>
            <w:tcW w:w="1101" w:type="dxa"/>
          </w:tcPr>
          <w:p w14:paraId="1A210BBD" w14:textId="77777777" w:rsidR="00C3789D" w:rsidRDefault="00C3789D" w:rsidP="006C131A">
            <w:pPr>
              <w:jc w:val="both"/>
              <w:rPr>
                <w:rFonts w:ascii="Arial" w:hAnsi="Arial"/>
              </w:rPr>
            </w:pPr>
          </w:p>
        </w:tc>
        <w:tc>
          <w:tcPr>
            <w:tcW w:w="708" w:type="dxa"/>
          </w:tcPr>
          <w:p w14:paraId="00CC06CA" w14:textId="77777777" w:rsidR="00C3789D" w:rsidRDefault="00C3789D" w:rsidP="006C131A">
            <w:pPr>
              <w:jc w:val="both"/>
              <w:rPr>
                <w:rFonts w:ascii="Arial" w:hAnsi="Arial"/>
              </w:rPr>
            </w:pPr>
          </w:p>
        </w:tc>
        <w:tc>
          <w:tcPr>
            <w:tcW w:w="3969" w:type="dxa"/>
          </w:tcPr>
          <w:p w14:paraId="2E2D1E8B" w14:textId="77777777" w:rsidR="00C3789D" w:rsidRDefault="00C3789D" w:rsidP="006C131A">
            <w:pPr>
              <w:jc w:val="center"/>
              <w:rPr>
                <w:rFonts w:ascii="Arial" w:hAnsi="Arial"/>
              </w:rPr>
            </w:pPr>
            <w:r>
              <w:rPr>
                <w:rFonts w:ascii="Arial" w:hAnsi="Arial"/>
              </w:rPr>
              <w:t xml:space="preserve">Total </w:t>
            </w:r>
            <w:r w:rsidR="00F1254A">
              <w:rPr>
                <w:rFonts w:ascii="Arial" w:hAnsi="Arial"/>
              </w:rPr>
              <w:t>n</w:t>
            </w:r>
            <w:r>
              <w:rPr>
                <w:rFonts w:ascii="Arial" w:hAnsi="Arial"/>
              </w:rPr>
              <w:t xml:space="preserve">umber </w:t>
            </w:r>
            <w:r w:rsidR="00F1254A">
              <w:rPr>
                <w:rFonts w:ascii="Arial" w:hAnsi="Arial"/>
              </w:rPr>
              <w:t>o</w:t>
            </w:r>
            <w:r>
              <w:rPr>
                <w:rFonts w:ascii="Arial" w:hAnsi="Arial"/>
              </w:rPr>
              <w:t xml:space="preserve">f </w:t>
            </w:r>
            <w:r w:rsidR="00F1254A">
              <w:rPr>
                <w:rFonts w:ascii="Arial" w:hAnsi="Arial"/>
              </w:rPr>
              <w:t>e</w:t>
            </w:r>
            <w:r>
              <w:rPr>
                <w:rFonts w:ascii="Arial" w:hAnsi="Arial"/>
              </w:rPr>
              <w:t>mployees</w:t>
            </w:r>
          </w:p>
        </w:tc>
        <w:tc>
          <w:tcPr>
            <w:tcW w:w="3465" w:type="dxa"/>
            <w:gridSpan w:val="6"/>
          </w:tcPr>
          <w:p w14:paraId="13F985F4" w14:textId="77777777" w:rsidR="00C3789D" w:rsidRDefault="00C3789D" w:rsidP="006C131A">
            <w:pPr>
              <w:jc w:val="both"/>
              <w:rPr>
                <w:rFonts w:ascii="Arial" w:hAnsi="Arial"/>
              </w:rPr>
            </w:pPr>
          </w:p>
        </w:tc>
      </w:tr>
      <w:tr w:rsidR="00C3789D" w14:paraId="385A6103" w14:textId="77777777">
        <w:trPr>
          <w:gridAfter w:val="1"/>
          <w:wAfter w:w="79" w:type="dxa"/>
        </w:trPr>
        <w:tc>
          <w:tcPr>
            <w:tcW w:w="1101" w:type="dxa"/>
          </w:tcPr>
          <w:p w14:paraId="6E615389" w14:textId="77777777" w:rsidR="00C3789D" w:rsidRDefault="00C3789D" w:rsidP="006C131A">
            <w:pPr>
              <w:jc w:val="both"/>
              <w:rPr>
                <w:rFonts w:ascii="Arial" w:hAnsi="Arial"/>
              </w:rPr>
            </w:pPr>
          </w:p>
        </w:tc>
        <w:tc>
          <w:tcPr>
            <w:tcW w:w="708" w:type="dxa"/>
          </w:tcPr>
          <w:p w14:paraId="26CEA89B" w14:textId="77777777" w:rsidR="00C3789D" w:rsidRDefault="00C3789D" w:rsidP="006C131A">
            <w:pPr>
              <w:jc w:val="both"/>
              <w:rPr>
                <w:rFonts w:ascii="Arial" w:hAnsi="Arial"/>
              </w:rPr>
            </w:pPr>
          </w:p>
        </w:tc>
        <w:tc>
          <w:tcPr>
            <w:tcW w:w="3969" w:type="dxa"/>
          </w:tcPr>
          <w:p w14:paraId="61270345" w14:textId="77777777" w:rsidR="00C3789D" w:rsidRDefault="00C3789D" w:rsidP="006C131A">
            <w:pPr>
              <w:jc w:val="both"/>
              <w:rPr>
                <w:rFonts w:ascii="Arial" w:hAnsi="Arial"/>
              </w:rPr>
            </w:pPr>
          </w:p>
        </w:tc>
        <w:tc>
          <w:tcPr>
            <w:tcW w:w="3465" w:type="dxa"/>
            <w:gridSpan w:val="6"/>
          </w:tcPr>
          <w:p w14:paraId="30B55A6A" w14:textId="77777777" w:rsidR="00C3789D" w:rsidRDefault="00C3789D" w:rsidP="006C131A">
            <w:pPr>
              <w:jc w:val="both"/>
              <w:rPr>
                <w:rFonts w:ascii="Arial" w:hAnsi="Arial"/>
              </w:rPr>
            </w:pPr>
          </w:p>
        </w:tc>
      </w:tr>
      <w:tr w:rsidR="00C3789D" w14:paraId="385B548C" w14:textId="77777777">
        <w:trPr>
          <w:gridAfter w:val="1"/>
          <w:wAfter w:w="79" w:type="dxa"/>
        </w:trPr>
        <w:tc>
          <w:tcPr>
            <w:tcW w:w="1101" w:type="dxa"/>
          </w:tcPr>
          <w:p w14:paraId="7E487505" w14:textId="77777777" w:rsidR="00C3789D" w:rsidRDefault="00C3789D" w:rsidP="006C131A">
            <w:pPr>
              <w:jc w:val="both"/>
              <w:rPr>
                <w:rFonts w:ascii="Arial" w:hAnsi="Arial"/>
                <w:b/>
              </w:rPr>
            </w:pPr>
            <w:r>
              <w:rPr>
                <w:rFonts w:ascii="Arial" w:hAnsi="Arial"/>
                <w:b/>
              </w:rPr>
              <w:t>NOTE</w:t>
            </w:r>
          </w:p>
        </w:tc>
        <w:tc>
          <w:tcPr>
            <w:tcW w:w="708" w:type="dxa"/>
          </w:tcPr>
          <w:p w14:paraId="3CBE4537" w14:textId="77777777" w:rsidR="00C3789D" w:rsidRPr="009C0562" w:rsidRDefault="00C3789D" w:rsidP="009A4B7E">
            <w:pPr>
              <w:numPr>
                <w:ilvl w:val="0"/>
                <w:numId w:val="15"/>
              </w:numPr>
              <w:jc w:val="both"/>
              <w:rPr>
                <w:rFonts w:ascii="Arial" w:hAnsi="Arial"/>
              </w:rPr>
            </w:pPr>
          </w:p>
        </w:tc>
        <w:tc>
          <w:tcPr>
            <w:tcW w:w="7434" w:type="dxa"/>
            <w:gridSpan w:val="7"/>
          </w:tcPr>
          <w:p w14:paraId="6A722752" w14:textId="77777777" w:rsidR="00C3789D" w:rsidRPr="009C0562" w:rsidRDefault="00C3789D" w:rsidP="006C131A">
            <w:pPr>
              <w:jc w:val="both"/>
              <w:rPr>
                <w:rFonts w:ascii="Arial" w:hAnsi="Arial"/>
              </w:rPr>
            </w:pPr>
            <w:r w:rsidRPr="009C0562">
              <w:rPr>
                <w:rFonts w:ascii="Arial" w:hAnsi="Arial"/>
              </w:rPr>
              <w:t>Include all employees both full-time and part-time.</w:t>
            </w:r>
          </w:p>
        </w:tc>
      </w:tr>
      <w:tr w:rsidR="00C3789D" w14:paraId="27C4BD4B" w14:textId="77777777">
        <w:trPr>
          <w:gridAfter w:val="1"/>
          <w:wAfter w:w="79" w:type="dxa"/>
        </w:trPr>
        <w:tc>
          <w:tcPr>
            <w:tcW w:w="1101" w:type="dxa"/>
          </w:tcPr>
          <w:p w14:paraId="22C75DF2" w14:textId="77777777" w:rsidR="00C3789D" w:rsidRDefault="00C3789D" w:rsidP="006C131A">
            <w:pPr>
              <w:jc w:val="both"/>
              <w:rPr>
                <w:rFonts w:ascii="Arial" w:hAnsi="Arial"/>
                <w:b/>
              </w:rPr>
            </w:pPr>
          </w:p>
        </w:tc>
        <w:tc>
          <w:tcPr>
            <w:tcW w:w="708" w:type="dxa"/>
          </w:tcPr>
          <w:p w14:paraId="556BD3A5" w14:textId="77777777" w:rsidR="00C3789D" w:rsidRDefault="00C3789D" w:rsidP="006C131A">
            <w:pPr>
              <w:jc w:val="both"/>
              <w:rPr>
                <w:rFonts w:ascii="Arial" w:hAnsi="Arial"/>
              </w:rPr>
            </w:pPr>
          </w:p>
        </w:tc>
        <w:tc>
          <w:tcPr>
            <w:tcW w:w="7434" w:type="dxa"/>
            <w:gridSpan w:val="7"/>
          </w:tcPr>
          <w:p w14:paraId="24A34CC4" w14:textId="77777777" w:rsidR="00C3789D" w:rsidRDefault="00C3789D" w:rsidP="006C131A">
            <w:pPr>
              <w:jc w:val="both"/>
              <w:rPr>
                <w:rFonts w:ascii="Arial" w:hAnsi="Arial"/>
              </w:rPr>
            </w:pPr>
          </w:p>
        </w:tc>
      </w:tr>
      <w:tr w:rsidR="00C3789D" w14:paraId="4372F9C8" w14:textId="77777777">
        <w:trPr>
          <w:gridAfter w:val="1"/>
          <w:wAfter w:w="79" w:type="dxa"/>
        </w:trPr>
        <w:tc>
          <w:tcPr>
            <w:tcW w:w="1101" w:type="dxa"/>
          </w:tcPr>
          <w:p w14:paraId="419EA1AA" w14:textId="77777777" w:rsidR="00C3789D" w:rsidRDefault="00C3789D" w:rsidP="006C131A">
            <w:pPr>
              <w:jc w:val="both"/>
              <w:rPr>
                <w:rFonts w:ascii="Arial" w:hAnsi="Arial"/>
                <w:b/>
              </w:rPr>
            </w:pPr>
          </w:p>
        </w:tc>
        <w:tc>
          <w:tcPr>
            <w:tcW w:w="708" w:type="dxa"/>
          </w:tcPr>
          <w:p w14:paraId="7DACD22B" w14:textId="77777777" w:rsidR="00C3789D" w:rsidRDefault="00C3789D" w:rsidP="009A4B7E">
            <w:pPr>
              <w:numPr>
                <w:ilvl w:val="0"/>
                <w:numId w:val="15"/>
              </w:numPr>
              <w:jc w:val="both"/>
              <w:rPr>
                <w:rFonts w:ascii="Arial" w:hAnsi="Arial"/>
              </w:rPr>
            </w:pPr>
          </w:p>
        </w:tc>
        <w:tc>
          <w:tcPr>
            <w:tcW w:w="7434" w:type="dxa"/>
            <w:gridSpan w:val="7"/>
          </w:tcPr>
          <w:p w14:paraId="6A07AC89" w14:textId="77777777" w:rsidR="00C3789D" w:rsidRDefault="00C3789D" w:rsidP="006C131A">
            <w:pPr>
              <w:jc w:val="both"/>
              <w:rPr>
                <w:rFonts w:ascii="Arial" w:hAnsi="Arial"/>
              </w:rPr>
            </w:pPr>
            <w:r>
              <w:rPr>
                <w:rFonts w:ascii="Arial" w:hAnsi="Arial"/>
              </w:rPr>
              <w:t>It can be helpful to break this down by Department/categories of employees/male/female.</w:t>
            </w:r>
          </w:p>
        </w:tc>
      </w:tr>
      <w:tr w:rsidR="00C3789D" w14:paraId="460151CD" w14:textId="77777777">
        <w:trPr>
          <w:gridAfter w:val="1"/>
          <w:wAfter w:w="79" w:type="dxa"/>
        </w:trPr>
        <w:tc>
          <w:tcPr>
            <w:tcW w:w="1101" w:type="dxa"/>
          </w:tcPr>
          <w:p w14:paraId="2CE54AB8" w14:textId="77777777" w:rsidR="00C3789D" w:rsidRDefault="00C3789D" w:rsidP="006C131A">
            <w:pPr>
              <w:jc w:val="both"/>
              <w:rPr>
                <w:rFonts w:ascii="Arial" w:hAnsi="Arial"/>
                <w:b/>
              </w:rPr>
            </w:pPr>
          </w:p>
        </w:tc>
        <w:tc>
          <w:tcPr>
            <w:tcW w:w="708" w:type="dxa"/>
          </w:tcPr>
          <w:p w14:paraId="73703F3F" w14:textId="77777777" w:rsidR="00C3789D" w:rsidRDefault="00C3789D" w:rsidP="006C131A">
            <w:pPr>
              <w:jc w:val="both"/>
              <w:rPr>
                <w:rFonts w:ascii="Arial" w:hAnsi="Arial"/>
              </w:rPr>
            </w:pPr>
          </w:p>
        </w:tc>
        <w:tc>
          <w:tcPr>
            <w:tcW w:w="7434" w:type="dxa"/>
            <w:gridSpan w:val="7"/>
          </w:tcPr>
          <w:p w14:paraId="34373BE3" w14:textId="77777777" w:rsidR="00C3789D" w:rsidRDefault="00C3789D" w:rsidP="006C131A">
            <w:pPr>
              <w:jc w:val="both"/>
              <w:rPr>
                <w:rFonts w:ascii="Arial" w:hAnsi="Arial"/>
              </w:rPr>
            </w:pPr>
          </w:p>
        </w:tc>
      </w:tr>
      <w:tr w:rsidR="00C3789D" w14:paraId="4E9FA68E" w14:textId="77777777">
        <w:trPr>
          <w:gridAfter w:val="1"/>
          <w:wAfter w:w="79" w:type="dxa"/>
          <w:cantSplit/>
        </w:trPr>
        <w:tc>
          <w:tcPr>
            <w:tcW w:w="9243" w:type="dxa"/>
            <w:gridSpan w:val="9"/>
          </w:tcPr>
          <w:p w14:paraId="3BABF340" w14:textId="77777777" w:rsidR="00C3789D" w:rsidRDefault="00C3789D" w:rsidP="006C131A">
            <w:pPr>
              <w:jc w:val="both"/>
              <w:rPr>
                <w:rFonts w:ascii="Arial" w:hAnsi="Arial"/>
              </w:rPr>
            </w:pPr>
            <w:r>
              <w:rPr>
                <w:rFonts w:ascii="Arial" w:hAnsi="Arial"/>
              </w:rPr>
              <w:t>There are other methods which can provide more sophisticated analysis.  Examples of these include:-</w:t>
            </w:r>
          </w:p>
        </w:tc>
      </w:tr>
      <w:tr w:rsidR="00C3789D" w14:paraId="7BF14784" w14:textId="77777777">
        <w:trPr>
          <w:gridAfter w:val="1"/>
          <w:wAfter w:w="79" w:type="dxa"/>
          <w:cantSplit/>
        </w:trPr>
        <w:tc>
          <w:tcPr>
            <w:tcW w:w="9243" w:type="dxa"/>
            <w:gridSpan w:val="9"/>
          </w:tcPr>
          <w:p w14:paraId="5DC57A4A" w14:textId="77777777" w:rsidR="00C3789D" w:rsidRDefault="00C3789D" w:rsidP="006C131A">
            <w:pPr>
              <w:jc w:val="both"/>
              <w:rPr>
                <w:rFonts w:ascii="Arial" w:hAnsi="Arial"/>
              </w:rPr>
            </w:pPr>
          </w:p>
        </w:tc>
      </w:tr>
      <w:tr w:rsidR="005367AB" w:rsidRPr="0041787C" w14:paraId="3B98DE02" w14:textId="77777777">
        <w:trPr>
          <w:gridAfter w:val="1"/>
          <w:wAfter w:w="79" w:type="dxa"/>
          <w:cantSplit/>
        </w:trPr>
        <w:tc>
          <w:tcPr>
            <w:tcW w:w="9243" w:type="dxa"/>
            <w:gridSpan w:val="9"/>
          </w:tcPr>
          <w:p w14:paraId="72517C99" w14:textId="77777777" w:rsidR="005367AB" w:rsidRPr="0041787C" w:rsidRDefault="005367AB" w:rsidP="005367AB">
            <w:pPr>
              <w:rPr>
                <w:rFonts w:ascii="Arial" w:hAnsi="Arial"/>
                <w:b/>
                <w:u w:val="single"/>
              </w:rPr>
            </w:pPr>
            <w:r w:rsidRPr="0041787C">
              <w:rPr>
                <w:rFonts w:ascii="Arial" w:hAnsi="Arial"/>
                <w:b/>
                <w:u w:val="single"/>
              </w:rPr>
              <w:t>Percentage of total time lost in a specified period (a term/a year) due to sickness</w:t>
            </w:r>
          </w:p>
          <w:p w14:paraId="3B25FE48" w14:textId="77777777" w:rsidR="005367AB" w:rsidRPr="0041787C" w:rsidRDefault="005367AB" w:rsidP="006C131A">
            <w:pPr>
              <w:jc w:val="both"/>
              <w:rPr>
                <w:rFonts w:ascii="Arial" w:hAnsi="Arial"/>
                <w:b/>
                <w:u w:val="single"/>
              </w:rPr>
            </w:pPr>
            <w:r w:rsidRPr="0041787C">
              <w:rPr>
                <w:rFonts w:ascii="Arial" w:hAnsi="Arial"/>
                <w:b/>
                <w:u w:val="single"/>
              </w:rPr>
              <w:t>(Lost Time Rate).</w:t>
            </w:r>
          </w:p>
        </w:tc>
      </w:tr>
      <w:tr w:rsidR="00C3789D" w14:paraId="3873E537" w14:textId="77777777">
        <w:trPr>
          <w:gridAfter w:val="1"/>
          <w:wAfter w:w="79" w:type="dxa"/>
          <w:cantSplit/>
        </w:trPr>
        <w:tc>
          <w:tcPr>
            <w:tcW w:w="1101" w:type="dxa"/>
          </w:tcPr>
          <w:p w14:paraId="7289C1FF" w14:textId="77777777" w:rsidR="00C3789D" w:rsidRDefault="00C3789D" w:rsidP="006C131A">
            <w:pPr>
              <w:jc w:val="both"/>
              <w:rPr>
                <w:rFonts w:ascii="Arial" w:hAnsi="Arial"/>
              </w:rPr>
            </w:pPr>
          </w:p>
        </w:tc>
        <w:tc>
          <w:tcPr>
            <w:tcW w:w="8142" w:type="dxa"/>
            <w:gridSpan w:val="8"/>
          </w:tcPr>
          <w:p w14:paraId="29E45A96" w14:textId="77777777" w:rsidR="00C3789D" w:rsidRDefault="00C3789D" w:rsidP="006C131A">
            <w:pPr>
              <w:jc w:val="both"/>
              <w:rPr>
                <w:rFonts w:ascii="Arial" w:hAnsi="Arial"/>
              </w:rPr>
            </w:pPr>
          </w:p>
        </w:tc>
      </w:tr>
      <w:tr w:rsidR="00C3789D" w14:paraId="77D85D5D" w14:textId="77777777">
        <w:trPr>
          <w:gridAfter w:val="1"/>
          <w:wAfter w:w="79" w:type="dxa"/>
          <w:cantSplit/>
        </w:trPr>
        <w:tc>
          <w:tcPr>
            <w:tcW w:w="1101" w:type="dxa"/>
          </w:tcPr>
          <w:p w14:paraId="512D35B6" w14:textId="77777777" w:rsidR="00C3789D" w:rsidRDefault="00C3789D" w:rsidP="006C131A">
            <w:pPr>
              <w:jc w:val="both"/>
              <w:rPr>
                <w:rFonts w:ascii="Arial" w:hAnsi="Arial"/>
              </w:rPr>
            </w:pPr>
          </w:p>
        </w:tc>
        <w:tc>
          <w:tcPr>
            <w:tcW w:w="708" w:type="dxa"/>
          </w:tcPr>
          <w:p w14:paraId="4E7272F0" w14:textId="77777777" w:rsidR="00C3789D" w:rsidRDefault="00C3789D" w:rsidP="006C131A">
            <w:pPr>
              <w:jc w:val="both"/>
              <w:rPr>
                <w:rFonts w:ascii="Arial" w:hAnsi="Arial"/>
              </w:rPr>
            </w:pPr>
          </w:p>
        </w:tc>
        <w:tc>
          <w:tcPr>
            <w:tcW w:w="4111" w:type="dxa"/>
            <w:gridSpan w:val="2"/>
            <w:tcBorders>
              <w:bottom w:val="single" w:sz="12" w:space="0" w:color="auto"/>
            </w:tcBorders>
          </w:tcPr>
          <w:p w14:paraId="17B049A4" w14:textId="77777777" w:rsidR="00C3789D" w:rsidRDefault="00C3789D" w:rsidP="006C131A">
            <w:pPr>
              <w:jc w:val="center"/>
              <w:rPr>
                <w:rFonts w:ascii="Arial" w:hAnsi="Arial"/>
              </w:rPr>
            </w:pPr>
            <w:r>
              <w:rPr>
                <w:rFonts w:ascii="Arial" w:hAnsi="Arial"/>
              </w:rPr>
              <w:t xml:space="preserve">Total </w:t>
            </w:r>
            <w:r w:rsidR="0041787C">
              <w:rPr>
                <w:rFonts w:ascii="Arial" w:hAnsi="Arial"/>
              </w:rPr>
              <w:t>d</w:t>
            </w:r>
            <w:r>
              <w:rPr>
                <w:rFonts w:ascii="Arial" w:hAnsi="Arial"/>
              </w:rPr>
              <w:t xml:space="preserve">ays </w:t>
            </w:r>
            <w:r w:rsidR="0041787C">
              <w:rPr>
                <w:rFonts w:ascii="Arial" w:hAnsi="Arial"/>
              </w:rPr>
              <w:t>sickness a</w:t>
            </w:r>
            <w:r>
              <w:rPr>
                <w:rFonts w:ascii="Arial" w:hAnsi="Arial"/>
              </w:rPr>
              <w:t>bsence</w:t>
            </w:r>
          </w:p>
        </w:tc>
        <w:tc>
          <w:tcPr>
            <w:tcW w:w="567" w:type="dxa"/>
            <w:vMerge w:val="restart"/>
          </w:tcPr>
          <w:p w14:paraId="6105D3FF" w14:textId="77777777" w:rsidR="00C3789D" w:rsidRDefault="00C3789D" w:rsidP="006C131A">
            <w:pPr>
              <w:spacing w:before="180"/>
              <w:jc w:val="both"/>
              <w:rPr>
                <w:rFonts w:ascii="Arial" w:hAnsi="Arial"/>
              </w:rPr>
            </w:pPr>
          </w:p>
        </w:tc>
        <w:tc>
          <w:tcPr>
            <w:tcW w:w="1554" w:type="dxa"/>
            <w:gridSpan w:val="3"/>
            <w:vMerge w:val="restart"/>
          </w:tcPr>
          <w:p w14:paraId="37A2B90D" w14:textId="77777777" w:rsidR="00C3789D" w:rsidRDefault="00C3789D" w:rsidP="006C131A">
            <w:pPr>
              <w:spacing w:before="180"/>
              <w:jc w:val="both"/>
              <w:rPr>
                <w:rFonts w:ascii="Arial" w:hAnsi="Arial"/>
              </w:rPr>
            </w:pPr>
            <w:r>
              <w:rPr>
                <w:rFonts w:ascii="Arial" w:hAnsi="Arial"/>
              </w:rPr>
              <w:t>X 100</w:t>
            </w:r>
          </w:p>
        </w:tc>
        <w:tc>
          <w:tcPr>
            <w:tcW w:w="1202" w:type="dxa"/>
            <w:vMerge w:val="restart"/>
          </w:tcPr>
          <w:p w14:paraId="78A1F246" w14:textId="77777777" w:rsidR="00C3789D" w:rsidRDefault="00C3789D" w:rsidP="006C131A">
            <w:pPr>
              <w:spacing w:before="180"/>
              <w:jc w:val="both"/>
              <w:rPr>
                <w:rFonts w:ascii="Arial" w:hAnsi="Arial"/>
              </w:rPr>
            </w:pPr>
          </w:p>
        </w:tc>
      </w:tr>
      <w:tr w:rsidR="00C3789D" w14:paraId="4CD7E472" w14:textId="77777777">
        <w:trPr>
          <w:gridAfter w:val="1"/>
          <w:wAfter w:w="79" w:type="dxa"/>
          <w:cantSplit/>
        </w:trPr>
        <w:tc>
          <w:tcPr>
            <w:tcW w:w="1101" w:type="dxa"/>
          </w:tcPr>
          <w:p w14:paraId="4282B564" w14:textId="77777777" w:rsidR="00C3789D" w:rsidRDefault="00C3789D" w:rsidP="006C131A">
            <w:pPr>
              <w:jc w:val="both"/>
              <w:rPr>
                <w:rFonts w:ascii="Arial" w:hAnsi="Arial"/>
              </w:rPr>
            </w:pPr>
          </w:p>
        </w:tc>
        <w:tc>
          <w:tcPr>
            <w:tcW w:w="708" w:type="dxa"/>
          </w:tcPr>
          <w:p w14:paraId="2B7599DE" w14:textId="77777777" w:rsidR="00C3789D" w:rsidRDefault="00C3789D" w:rsidP="006C131A">
            <w:pPr>
              <w:jc w:val="both"/>
              <w:rPr>
                <w:rFonts w:ascii="Arial" w:hAnsi="Arial"/>
              </w:rPr>
            </w:pPr>
          </w:p>
        </w:tc>
        <w:tc>
          <w:tcPr>
            <w:tcW w:w="4111" w:type="dxa"/>
            <w:gridSpan w:val="2"/>
          </w:tcPr>
          <w:p w14:paraId="599C99A3" w14:textId="77777777" w:rsidR="00C3789D" w:rsidRDefault="00C3789D" w:rsidP="006C131A">
            <w:pPr>
              <w:jc w:val="center"/>
              <w:rPr>
                <w:rFonts w:ascii="Arial" w:hAnsi="Arial"/>
              </w:rPr>
            </w:pPr>
            <w:r>
              <w:rPr>
                <w:rFonts w:ascii="Arial" w:hAnsi="Arial"/>
              </w:rPr>
              <w:t xml:space="preserve">Possible </w:t>
            </w:r>
            <w:r w:rsidR="0041787C">
              <w:rPr>
                <w:rFonts w:ascii="Arial" w:hAnsi="Arial"/>
              </w:rPr>
              <w:t>t</w:t>
            </w:r>
            <w:r>
              <w:rPr>
                <w:rFonts w:ascii="Arial" w:hAnsi="Arial"/>
              </w:rPr>
              <w:t xml:space="preserve">otal </w:t>
            </w:r>
            <w:r w:rsidR="0041787C">
              <w:rPr>
                <w:rFonts w:ascii="Arial" w:hAnsi="Arial"/>
              </w:rPr>
              <w:t>w</w:t>
            </w:r>
            <w:r>
              <w:rPr>
                <w:rFonts w:ascii="Arial" w:hAnsi="Arial"/>
              </w:rPr>
              <w:t xml:space="preserve">orking </w:t>
            </w:r>
            <w:r w:rsidR="0041787C">
              <w:rPr>
                <w:rFonts w:ascii="Arial" w:hAnsi="Arial"/>
              </w:rPr>
              <w:t>d</w:t>
            </w:r>
            <w:r>
              <w:rPr>
                <w:rFonts w:ascii="Arial" w:hAnsi="Arial"/>
              </w:rPr>
              <w:t xml:space="preserve">ays </w:t>
            </w:r>
            <w:r w:rsidR="0041787C">
              <w:rPr>
                <w:rFonts w:ascii="Arial" w:hAnsi="Arial"/>
              </w:rPr>
              <w:t>a</w:t>
            </w:r>
            <w:r>
              <w:rPr>
                <w:rFonts w:ascii="Arial" w:hAnsi="Arial"/>
              </w:rPr>
              <w:t>vailable</w:t>
            </w:r>
          </w:p>
        </w:tc>
        <w:tc>
          <w:tcPr>
            <w:tcW w:w="567" w:type="dxa"/>
            <w:vMerge/>
          </w:tcPr>
          <w:p w14:paraId="67BEE0B3" w14:textId="77777777" w:rsidR="00C3789D" w:rsidRDefault="00C3789D" w:rsidP="006C131A">
            <w:pPr>
              <w:jc w:val="both"/>
              <w:rPr>
                <w:rFonts w:ascii="Arial" w:hAnsi="Arial"/>
              </w:rPr>
            </w:pPr>
          </w:p>
        </w:tc>
        <w:tc>
          <w:tcPr>
            <w:tcW w:w="1554" w:type="dxa"/>
            <w:gridSpan w:val="3"/>
            <w:vMerge/>
          </w:tcPr>
          <w:p w14:paraId="20BF0EBE" w14:textId="77777777" w:rsidR="00C3789D" w:rsidRDefault="00C3789D" w:rsidP="006C131A">
            <w:pPr>
              <w:jc w:val="both"/>
              <w:rPr>
                <w:rFonts w:ascii="Arial" w:hAnsi="Arial"/>
              </w:rPr>
            </w:pPr>
          </w:p>
        </w:tc>
        <w:tc>
          <w:tcPr>
            <w:tcW w:w="1202" w:type="dxa"/>
            <w:vMerge/>
          </w:tcPr>
          <w:p w14:paraId="5CA54F16" w14:textId="77777777" w:rsidR="00C3789D" w:rsidRDefault="00C3789D" w:rsidP="006C131A">
            <w:pPr>
              <w:jc w:val="both"/>
              <w:rPr>
                <w:rFonts w:ascii="Arial" w:hAnsi="Arial"/>
              </w:rPr>
            </w:pPr>
          </w:p>
        </w:tc>
      </w:tr>
      <w:tr w:rsidR="00C3789D" w14:paraId="501CA0B2" w14:textId="77777777">
        <w:trPr>
          <w:gridAfter w:val="1"/>
          <w:wAfter w:w="79" w:type="dxa"/>
        </w:trPr>
        <w:tc>
          <w:tcPr>
            <w:tcW w:w="1101" w:type="dxa"/>
          </w:tcPr>
          <w:p w14:paraId="1163C102" w14:textId="77777777" w:rsidR="00C3789D" w:rsidRDefault="00C3789D" w:rsidP="006C131A">
            <w:pPr>
              <w:jc w:val="both"/>
              <w:rPr>
                <w:rFonts w:ascii="Arial" w:hAnsi="Arial"/>
              </w:rPr>
            </w:pPr>
          </w:p>
        </w:tc>
        <w:tc>
          <w:tcPr>
            <w:tcW w:w="708" w:type="dxa"/>
          </w:tcPr>
          <w:p w14:paraId="3AF02A2A" w14:textId="77777777" w:rsidR="00C3789D" w:rsidRDefault="00C3789D" w:rsidP="006C131A">
            <w:pPr>
              <w:jc w:val="both"/>
              <w:rPr>
                <w:rFonts w:ascii="Arial" w:hAnsi="Arial"/>
              </w:rPr>
            </w:pPr>
          </w:p>
        </w:tc>
        <w:tc>
          <w:tcPr>
            <w:tcW w:w="4111" w:type="dxa"/>
            <w:gridSpan w:val="2"/>
          </w:tcPr>
          <w:p w14:paraId="2A8E6F31" w14:textId="77777777" w:rsidR="00C3789D" w:rsidRDefault="00C3789D" w:rsidP="006C131A">
            <w:pPr>
              <w:jc w:val="both"/>
              <w:rPr>
                <w:rFonts w:ascii="Arial" w:hAnsi="Arial"/>
              </w:rPr>
            </w:pPr>
          </w:p>
        </w:tc>
        <w:tc>
          <w:tcPr>
            <w:tcW w:w="3323" w:type="dxa"/>
            <w:gridSpan w:val="5"/>
          </w:tcPr>
          <w:p w14:paraId="354C6DCA" w14:textId="77777777" w:rsidR="00C3789D" w:rsidRDefault="00C3789D" w:rsidP="006C131A">
            <w:pPr>
              <w:jc w:val="both"/>
              <w:rPr>
                <w:rFonts w:ascii="Arial" w:hAnsi="Arial"/>
              </w:rPr>
            </w:pPr>
          </w:p>
        </w:tc>
      </w:tr>
      <w:tr w:rsidR="00C3789D" w14:paraId="70405A3D" w14:textId="77777777">
        <w:trPr>
          <w:gridAfter w:val="1"/>
          <w:wAfter w:w="79" w:type="dxa"/>
        </w:trPr>
        <w:tc>
          <w:tcPr>
            <w:tcW w:w="1101" w:type="dxa"/>
          </w:tcPr>
          <w:p w14:paraId="754D9CFC" w14:textId="77777777" w:rsidR="00C3789D" w:rsidRDefault="00C3789D" w:rsidP="006C131A">
            <w:pPr>
              <w:jc w:val="both"/>
              <w:rPr>
                <w:rFonts w:ascii="Arial" w:hAnsi="Arial"/>
                <w:b/>
              </w:rPr>
            </w:pPr>
            <w:r>
              <w:rPr>
                <w:rFonts w:ascii="Arial" w:hAnsi="Arial"/>
                <w:b/>
              </w:rPr>
              <w:t>NOTE</w:t>
            </w:r>
          </w:p>
        </w:tc>
        <w:tc>
          <w:tcPr>
            <w:tcW w:w="708" w:type="dxa"/>
          </w:tcPr>
          <w:p w14:paraId="3D8C64F6" w14:textId="77777777" w:rsidR="00C3789D" w:rsidRDefault="00C3789D" w:rsidP="009A4B7E">
            <w:pPr>
              <w:numPr>
                <w:ilvl w:val="0"/>
                <w:numId w:val="16"/>
              </w:numPr>
              <w:jc w:val="both"/>
              <w:rPr>
                <w:rFonts w:ascii="Arial" w:hAnsi="Arial"/>
              </w:rPr>
            </w:pPr>
          </w:p>
        </w:tc>
        <w:tc>
          <w:tcPr>
            <w:tcW w:w="7434" w:type="dxa"/>
            <w:gridSpan w:val="7"/>
          </w:tcPr>
          <w:p w14:paraId="4E09FD1F" w14:textId="77777777" w:rsidR="00C3789D" w:rsidRDefault="00C3789D" w:rsidP="006C131A">
            <w:pPr>
              <w:jc w:val="both"/>
              <w:rPr>
                <w:rFonts w:ascii="Arial" w:hAnsi="Arial"/>
              </w:rPr>
            </w:pPr>
            <w:r>
              <w:rPr>
                <w:rFonts w:ascii="Arial" w:hAnsi="Arial"/>
              </w:rPr>
              <w:t>Figures should be calculated in respect of all days</w:t>
            </w:r>
            <w:r w:rsidR="0086160C">
              <w:rPr>
                <w:rFonts w:ascii="Arial" w:hAnsi="Arial"/>
              </w:rPr>
              <w:t>'</w:t>
            </w:r>
            <w:r>
              <w:rPr>
                <w:rFonts w:ascii="Arial" w:hAnsi="Arial"/>
              </w:rPr>
              <w:t xml:space="preserve"> absence/availability for both full-time and part-time employees.</w:t>
            </w:r>
          </w:p>
        </w:tc>
      </w:tr>
      <w:tr w:rsidR="00C3789D" w14:paraId="5319686C" w14:textId="77777777">
        <w:trPr>
          <w:gridAfter w:val="1"/>
          <w:wAfter w:w="79" w:type="dxa"/>
        </w:trPr>
        <w:tc>
          <w:tcPr>
            <w:tcW w:w="1101" w:type="dxa"/>
          </w:tcPr>
          <w:p w14:paraId="6FD2B70A" w14:textId="77777777" w:rsidR="00C3789D" w:rsidRDefault="00C3789D" w:rsidP="006C131A">
            <w:pPr>
              <w:jc w:val="both"/>
              <w:rPr>
                <w:rFonts w:ascii="Arial" w:hAnsi="Arial"/>
                <w:b/>
              </w:rPr>
            </w:pPr>
          </w:p>
        </w:tc>
        <w:tc>
          <w:tcPr>
            <w:tcW w:w="708" w:type="dxa"/>
          </w:tcPr>
          <w:p w14:paraId="01C4F598" w14:textId="77777777" w:rsidR="00C3789D" w:rsidRDefault="00C3789D" w:rsidP="006C131A">
            <w:pPr>
              <w:jc w:val="both"/>
              <w:rPr>
                <w:rFonts w:ascii="Arial" w:hAnsi="Arial"/>
              </w:rPr>
            </w:pPr>
          </w:p>
        </w:tc>
        <w:tc>
          <w:tcPr>
            <w:tcW w:w="7434" w:type="dxa"/>
            <w:gridSpan w:val="7"/>
          </w:tcPr>
          <w:p w14:paraId="7C0E7E8A" w14:textId="77777777" w:rsidR="00C3789D" w:rsidRDefault="00C3789D" w:rsidP="006C131A">
            <w:pPr>
              <w:jc w:val="both"/>
              <w:rPr>
                <w:rFonts w:ascii="Arial" w:hAnsi="Arial"/>
              </w:rPr>
            </w:pPr>
          </w:p>
        </w:tc>
      </w:tr>
      <w:tr w:rsidR="00C3789D" w14:paraId="55959DB1" w14:textId="77777777">
        <w:trPr>
          <w:gridAfter w:val="1"/>
          <w:wAfter w:w="79" w:type="dxa"/>
        </w:trPr>
        <w:tc>
          <w:tcPr>
            <w:tcW w:w="1101" w:type="dxa"/>
          </w:tcPr>
          <w:p w14:paraId="10C7E48F" w14:textId="77777777" w:rsidR="00C3789D" w:rsidRDefault="00C3789D" w:rsidP="006C131A">
            <w:pPr>
              <w:jc w:val="both"/>
              <w:rPr>
                <w:rFonts w:ascii="Arial" w:hAnsi="Arial"/>
                <w:b/>
              </w:rPr>
            </w:pPr>
          </w:p>
        </w:tc>
        <w:tc>
          <w:tcPr>
            <w:tcW w:w="708" w:type="dxa"/>
          </w:tcPr>
          <w:p w14:paraId="5F97F5F3" w14:textId="77777777" w:rsidR="00C3789D" w:rsidRDefault="00C3789D" w:rsidP="009A4B7E">
            <w:pPr>
              <w:numPr>
                <w:ilvl w:val="0"/>
                <w:numId w:val="16"/>
              </w:numPr>
              <w:jc w:val="both"/>
              <w:rPr>
                <w:rFonts w:ascii="Arial" w:hAnsi="Arial"/>
              </w:rPr>
            </w:pPr>
          </w:p>
        </w:tc>
        <w:tc>
          <w:tcPr>
            <w:tcW w:w="7434" w:type="dxa"/>
            <w:gridSpan w:val="7"/>
          </w:tcPr>
          <w:p w14:paraId="63C3475D" w14:textId="77777777" w:rsidR="00C3789D" w:rsidRDefault="00C3789D" w:rsidP="006C131A">
            <w:pPr>
              <w:jc w:val="both"/>
              <w:rPr>
                <w:rFonts w:ascii="Arial" w:hAnsi="Arial"/>
              </w:rPr>
            </w:pPr>
            <w:r>
              <w:rPr>
                <w:rFonts w:ascii="Arial" w:hAnsi="Arial"/>
              </w:rPr>
              <w:t>Each employment category will have to calculated separately - Possible working time available excludes average annual leave, weekends, statutory and extra-statutory holidays</w:t>
            </w:r>
          </w:p>
        </w:tc>
      </w:tr>
      <w:tr w:rsidR="00C3789D" w14:paraId="3444D0F9" w14:textId="77777777">
        <w:trPr>
          <w:gridAfter w:val="1"/>
          <w:wAfter w:w="79" w:type="dxa"/>
        </w:trPr>
        <w:tc>
          <w:tcPr>
            <w:tcW w:w="1101" w:type="dxa"/>
          </w:tcPr>
          <w:p w14:paraId="67CF6025" w14:textId="77777777" w:rsidR="00C3789D" w:rsidRDefault="00C3789D" w:rsidP="006C131A">
            <w:pPr>
              <w:jc w:val="both"/>
              <w:rPr>
                <w:rFonts w:ascii="Arial" w:hAnsi="Arial"/>
                <w:b/>
              </w:rPr>
            </w:pPr>
          </w:p>
        </w:tc>
        <w:tc>
          <w:tcPr>
            <w:tcW w:w="708" w:type="dxa"/>
          </w:tcPr>
          <w:p w14:paraId="19A86B46" w14:textId="77777777" w:rsidR="00C3789D" w:rsidRDefault="00C3789D" w:rsidP="006C131A">
            <w:pPr>
              <w:jc w:val="both"/>
              <w:rPr>
                <w:rFonts w:ascii="Arial" w:hAnsi="Arial"/>
              </w:rPr>
            </w:pPr>
          </w:p>
        </w:tc>
        <w:tc>
          <w:tcPr>
            <w:tcW w:w="7434" w:type="dxa"/>
            <w:gridSpan w:val="7"/>
          </w:tcPr>
          <w:p w14:paraId="6D280B42" w14:textId="77777777" w:rsidR="00C3789D" w:rsidRDefault="00C3789D" w:rsidP="006C131A">
            <w:pPr>
              <w:jc w:val="both"/>
              <w:rPr>
                <w:rFonts w:ascii="Arial" w:hAnsi="Arial"/>
              </w:rPr>
            </w:pPr>
          </w:p>
        </w:tc>
      </w:tr>
      <w:tr w:rsidR="00C3789D" w14:paraId="060CDAAA" w14:textId="77777777">
        <w:trPr>
          <w:gridAfter w:val="1"/>
          <w:wAfter w:w="79" w:type="dxa"/>
        </w:trPr>
        <w:tc>
          <w:tcPr>
            <w:tcW w:w="1101" w:type="dxa"/>
          </w:tcPr>
          <w:p w14:paraId="4F11ACCF" w14:textId="77777777" w:rsidR="00C3789D" w:rsidRDefault="00C3789D" w:rsidP="006C131A">
            <w:pPr>
              <w:jc w:val="both"/>
              <w:rPr>
                <w:rFonts w:ascii="Arial" w:hAnsi="Arial"/>
                <w:b/>
              </w:rPr>
            </w:pPr>
          </w:p>
        </w:tc>
        <w:tc>
          <w:tcPr>
            <w:tcW w:w="708" w:type="dxa"/>
          </w:tcPr>
          <w:p w14:paraId="741F5E8F" w14:textId="77777777" w:rsidR="00C3789D" w:rsidRDefault="00C3789D" w:rsidP="009A4B7E">
            <w:pPr>
              <w:numPr>
                <w:ilvl w:val="0"/>
                <w:numId w:val="16"/>
              </w:numPr>
              <w:jc w:val="both"/>
              <w:rPr>
                <w:rFonts w:ascii="Arial" w:hAnsi="Arial"/>
              </w:rPr>
            </w:pPr>
          </w:p>
        </w:tc>
        <w:tc>
          <w:tcPr>
            <w:tcW w:w="7434" w:type="dxa"/>
            <w:gridSpan w:val="7"/>
          </w:tcPr>
          <w:p w14:paraId="727B7A39" w14:textId="77777777" w:rsidR="00C3789D" w:rsidRDefault="00C3789D" w:rsidP="006C131A">
            <w:pPr>
              <w:jc w:val="both"/>
              <w:rPr>
                <w:rFonts w:ascii="Arial" w:hAnsi="Arial"/>
              </w:rPr>
            </w:pPr>
            <w:r>
              <w:rPr>
                <w:rFonts w:ascii="Arial" w:hAnsi="Arial"/>
              </w:rPr>
              <w:t>This figure can be broken down by Department/employment category/male/female.</w:t>
            </w:r>
          </w:p>
        </w:tc>
      </w:tr>
      <w:tr w:rsidR="00C3789D" w14:paraId="63C97B0D" w14:textId="77777777">
        <w:trPr>
          <w:gridAfter w:val="1"/>
          <w:wAfter w:w="79" w:type="dxa"/>
        </w:trPr>
        <w:tc>
          <w:tcPr>
            <w:tcW w:w="1101" w:type="dxa"/>
          </w:tcPr>
          <w:p w14:paraId="362D6C46" w14:textId="77777777" w:rsidR="00C3789D" w:rsidRDefault="00C3789D" w:rsidP="006C131A">
            <w:pPr>
              <w:jc w:val="both"/>
              <w:rPr>
                <w:rFonts w:ascii="Arial" w:hAnsi="Arial"/>
                <w:b/>
              </w:rPr>
            </w:pPr>
          </w:p>
        </w:tc>
        <w:tc>
          <w:tcPr>
            <w:tcW w:w="708" w:type="dxa"/>
          </w:tcPr>
          <w:p w14:paraId="079F7BF8" w14:textId="77777777" w:rsidR="00C3789D" w:rsidRDefault="00C3789D" w:rsidP="006C131A">
            <w:pPr>
              <w:jc w:val="both"/>
              <w:rPr>
                <w:rFonts w:ascii="Arial" w:hAnsi="Arial"/>
              </w:rPr>
            </w:pPr>
          </w:p>
        </w:tc>
        <w:tc>
          <w:tcPr>
            <w:tcW w:w="7434" w:type="dxa"/>
            <w:gridSpan w:val="7"/>
          </w:tcPr>
          <w:p w14:paraId="0C6397F6" w14:textId="77777777" w:rsidR="00C3789D" w:rsidRDefault="00C3789D" w:rsidP="006C131A">
            <w:pPr>
              <w:jc w:val="both"/>
              <w:rPr>
                <w:rFonts w:ascii="Arial" w:hAnsi="Arial"/>
              </w:rPr>
            </w:pPr>
          </w:p>
        </w:tc>
      </w:tr>
      <w:tr w:rsidR="00C3789D" w14:paraId="0AB409F4" w14:textId="77777777">
        <w:trPr>
          <w:gridAfter w:val="1"/>
          <w:wAfter w:w="79" w:type="dxa"/>
        </w:trPr>
        <w:tc>
          <w:tcPr>
            <w:tcW w:w="1101" w:type="dxa"/>
          </w:tcPr>
          <w:p w14:paraId="438294E3" w14:textId="77777777" w:rsidR="00C3789D" w:rsidRDefault="00C3789D" w:rsidP="006C131A">
            <w:pPr>
              <w:jc w:val="both"/>
              <w:rPr>
                <w:rFonts w:ascii="Arial" w:hAnsi="Arial"/>
                <w:b/>
              </w:rPr>
            </w:pPr>
          </w:p>
        </w:tc>
        <w:tc>
          <w:tcPr>
            <w:tcW w:w="708" w:type="dxa"/>
          </w:tcPr>
          <w:p w14:paraId="0396A947" w14:textId="77777777" w:rsidR="00C3789D" w:rsidRDefault="00C3789D" w:rsidP="009A4B7E">
            <w:pPr>
              <w:numPr>
                <w:ilvl w:val="0"/>
                <w:numId w:val="16"/>
              </w:numPr>
              <w:jc w:val="both"/>
              <w:rPr>
                <w:rFonts w:ascii="Arial" w:hAnsi="Arial"/>
              </w:rPr>
            </w:pPr>
          </w:p>
        </w:tc>
        <w:tc>
          <w:tcPr>
            <w:tcW w:w="7434" w:type="dxa"/>
            <w:gridSpan w:val="7"/>
          </w:tcPr>
          <w:p w14:paraId="45E8AFFB" w14:textId="77777777" w:rsidR="00C3789D" w:rsidRDefault="00C3789D" w:rsidP="006C131A">
            <w:pPr>
              <w:jc w:val="both"/>
              <w:rPr>
                <w:rFonts w:ascii="Arial" w:hAnsi="Arial"/>
              </w:rPr>
            </w:pPr>
            <w:r>
              <w:rPr>
                <w:rFonts w:ascii="Arial" w:hAnsi="Arial"/>
              </w:rPr>
              <w:t>Short term and long term absence percentages can be calculated by viewing all absences of for example three weeks or less as short term</w:t>
            </w:r>
          </w:p>
        </w:tc>
      </w:tr>
      <w:tr w:rsidR="00C3789D" w14:paraId="1A78103B" w14:textId="77777777">
        <w:trPr>
          <w:gridAfter w:val="1"/>
          <w:wAfter w:w="79" w:type="dxa"/>
        </w:trPr>
        <w:tc>
          <w:tcPr>
            <w:tcW w:w="1101" w:type="dxa"/>
          </w:tcPr>
          <w:p w14:paraId="37EE79FB" w14:textId="77777777" w:rsidR="00C3789D" w:rsidRDefault="00C3789D" w:rsidP="006C131A">
            <w:pPr>
              <w:jc w:val="both"/>
              <w:rPr>
                <w:rFonts w:ascii="Arial" w:hAnsi="Arial"/>
                <w:b/>
              </w:rPr>
            </w:pPr>
          </w:p>
        </w:tc>
        <w:tc>
          <w:tcPr>
            <w:tcW w:w="708" w:type="dxa"/>
          </w:tcPr>
          <w:p w14:paraId="52CA6FB1" w14:textId="77777777" w:rsidR="00C3789D" w:rsidRDefault="00C3789D" w:rsidP="006C131A">
            <w:pPr>
              <w:jc w:val="both"/>
              <w:rPr>
                <w:rFonts w:ascii="Arial" w:hAnsi="Arial"/>
              </w:rPr>
            </w:pPr>
          </w:p>
        </w:tc>
        <w:tc>
          <w:tcPr>
            <w:tcW w:w="7434" w:type="dxa"/>
            <w:gridSpan w:val="7"/>
          </w:tcPr>
          <w:p w14:paraId="3B2BCD84" w14:textId="77777777" w:rsidR="00C3789D" w:rsidRDefault="00C3789D" w:rsidP="006C131A">
            <w:pPr>
              <w:jc w:val="both"/>
              <w:rPr>
                <w:rFonts w:ascii="Arial" w:hAnsi="Arial"/>
              </w:rPr>
            </w:pPr>
          </w:p>
        </w:tc>
      </w:tr>
      <w:tr w:rsidR="005367AB" w:rsidRPr="0041787C" w14:paraId="019622AE" w14:textId="77777777">
        <w:trPr>
          <w:gridAfter w:val="1"/>
          <w:wAfter w:w="79" w:type="dxa"/>
          <w:cantSplit/>
        </w:trPr>
        <w:tc>
          <w:tcPr>
            <w:tcW w:w="9243" w:type="dxa"/>
            <w:gridSpan w:val="9"/>
          </w:tcPr>
          <w:p w14:paraId="0B1361A8" w14:textId="77777777" w:rsidR="005367AB" w:rsidRPr="0041787C" w:rsidRDefault="005367AB" w:rsidP="005367AB">
            <w:pPr>
              <w:rPr>
                <w:rFonts w:ascii="Arial" w:hAnsi="Arial"/>
                <w:b/>
                <w:u w:val="single"/>
              </w:rPr>
            </w:pPr>
            <w:r w:rsidRPr="0041787C">
              <w:rPr>
                <w:rFonts w:ascii="Arial" w:hAnsi="Arial"/>
                <w:b/>
                <w:u w:val="single"/>
              </w:rPr>
              <w:t>Average number of separate absences per employee irrespective of duration (Frequency Rate)</w:t>
            </w:r>
          </w:p>
        </w:tc>
      </w:tr>
      <w:tr w:rsidR="00C3789D" w14:paraId="72E108AB" w14:textId="77777777">
        <w:trPr>
          <w:gridAfter w:val="1"/>
          <w:wAfter w:w="79" w:type="dxa"/>
          <w:cantSplit/>
        </w:trPr>
        <w:tc>
          <w:tcPr>
            <w:tcW w:w="1101" w:type="dxa"/>
          </w:tcPr>
          <w:p w14:paraId="77BD2CF9" w14:textId="77777777" w:rsidR="00C3789D" w:rsidRDefault="00C3789D" w:rsidP="006C131A">
            <w:pPr>
              <w:jc w:val="both"/>
              <w:rPr>
                <w:rFonts w:ascii="Arial" w:hAnsi="Arial"/>
              </w:rPr>
            </w:pPr>
          </w:p>
        </w:tc>
        <w:tc>
          <w:tcPr>
            <w:tcW w:w="8142" w:type="dxa"/>
            <w:gridSpan w:val="8"/>
          </w:tcPr>
          <w:p w14:paraId="2F733C67" w14:textId="77777777" w:rsidR="00C3789D" w:rsidRDefault="00C3789D" w:rsidP="006C131A">
            <w:pPr>
              <w:jc w:val="both"/>
              <w:rPr>
                <w:rFonts w:ascii="Arial" w:hAnsi="Arial"/>
              </w:rPr>
            </w:pPr>
          </w:p>
        </w:tc>
      </w:tr>
      <w:tr w:rsidR="00C3789D" w14:paraId="60855390" w14:textId="77777777">
        <w:trPr>
          <w:gridAfter w:val="1"/>
          <w:wAfter w:w="79" w:type="dxa"/>
          <w:cantSplit/>
        </w:trPr>
        <w:tc>
          <w:tcPr>
            <w:tcW w:w="1101" w:type="dxa"/>
          </w:tcPr>
          <w:p w14:paraId="3E166C60" w14:textId="77777777" w:rsidR="00C3789D" w:rsidRDefault="00C3789D" w:rsidP="006C131A">
            <w:pPr>
              <w:jc w:val="both"/>
              <w:rPr>
                <w:rFonts w:ascii="Arial" w:hAnsi="Arial"/>
              </w:rPr>
            </w:pPr>
          </w:p>
        </w:tc>
        <w:tc>
          <w:tcPr>
            <w:tcW w:w="8142" w:type="dxa"/>
            <w:gridSpan w:val="8"/>
          </w:tcPr>
          <w:p w14:paraId="7D487A36" w14:textId="77777777" w:rsidR="00C3789D" w:rsidRDefault="00C3789D" w:rsidP="009A4B7E">
            <w:pPr>
              <w:numPr>
                <w:ilvl w:val="0"/>
                <w:numId w:val="17"/>
              </w:numPr>
              <w:jc w:val="both"/>
              <w:rPr>
                <w:rFonts w:ascii="Arial" w:hAnsi="Arial"/>
              </w:rPr>
            </w:pPr>
            <w:r>
              <w:rPr>
                <w:rFonts w:ascii="Arial" w:hAnsi="Arial"/>
              </w:rPr>
              <w:t>this indicates whether absence is due mainly to long term or short term absence</w:t>
            </w:r>
          </w:p>
        </w:tc>
      </w:tr>
      <w:tr w:rsidR="00C3789D" w14:paraId="0C8E246A" w14:textId="77777777">
        <w:trPr>
          <w:gridAfter w:val="1"/>
          <w:wAfter w:w="79" w:type="dxa"/>
          <w:cantSplit/>
        </w:trPr>
        <w:tc>
          <w:tcPr>
            <w:tcW w:w="1101" w:type="dxa"/>
          </w:tcPr>
          <w:p w14:paraId="75E3B584" w14:textId="77777777" w:rsidR="00C3789D" w:rsidRDefault="00C3789D" w:rsidP="006C131A">
            <w:pPr>
              <w:jc w:val="both"/>
              <w:rPr>
                <w:rFonts w:ascii="Arial" w:hAnsi="Arial"/>
              </w:rPr>
            </w:pPr>
          </w:p>
        </w:tc>
        <w:tc>
          <w:tcPr>
            <w:tcW w:w="8142" w:type="dxa"/>
            <w:gridSpan w:val="8"/>
          </w:tcPr>
          <w:p w14:paraId="3BB792F9" w14:textId="77777777" w:rsidR="00C3789D" w:rsidRDefault="00C3789D" w:rsidP="006C131A">
            <w:pPr>
              <w:jc w:val="both"/>
              <w:rPr>
                <w:rFonts w:ascii="Arial" w:hAnsi="Arial"/>
              </w:rPr>
            </w:pPr>
          </w:p>
        </w:tc>
      </w:tr>
      <w:tr w:rsidR="00C3789D" w14:paraId="4E62C733" w14:textId="77777777">
        <w:trPr>
          <w:gridAfter w:val="1"/>
          <w:wAfter w:w="79" w:type="dxa"/>
        </w:trPr>
        <w:tc>
          <w:tcPr>
            <w:tcW w:w="1101" w:type="dxa"/>
          </w:tcPr>
          <w:p w14:paraId="4417B4B3" w14:textId="77777777" w:rsidR="00C3789D" w:rsidRDefault="00C3789D" w:rsidP="006C131A">
            <w:pPr>
              <w:jc w:val="both"/>
              <w:rPr>
                <w:rFonts w:ascii="Arial" w:hAnsi="Arial"/>
              </w:rPr>
            </w:pPr>
          </w:p>
        </w:tc>
        <w:tc>
          <w:tcPr>
            <w:tcW w:w="708" w:type="dxa"/>
          </w:tcPr>
          <w:p w14:paraId="5C7C07B9" w14:textId="77777777" w:rsidR="00C3789D" w:rsidRDefault="00C3789D" w:rsidP="006C131A">
            <w:pPr>
              <w:jc w:val="both"/>
              <w:rPr>
                <w:rFonts w:ascii="Arial" w:hAnsi="Arial"/>
              </w:rPr>
            </w:pPr>
          </w:p>
        </w:tc>
        <w:tc>
          <w:tcPr>
            <w:tcW w:w="5529" w:type="dxa"/>
            <w:gridSpan w:val="4"/>
            <w:tcBorders>
              <w:bottom w:val="single" w:sz="12" w:space="0" w:color="auto"/>
            </w:tcBorders>
          </w:tcPr>
          <w:p w14:paraId="1D41361A" w14:textId="77777777" w:rsidR="00C3789D" w:rsidRDefault="00C3789D" w:rsidP="006C131A">
            <w:pPr>
              <w:jc w:val="center"/>
              <w:rPr>
                <w:rFonts w:ascii="Arial" w:hAnsi="Arial"/>
              </w:rPr>
            </w:pPr>
            <w:r>
              <w:rPr>
                <w:rFonts w:ascii="Arial" w:hAnsi="Arial"/>
              </w:rPr>
              <w:t xml:space="preserve">Number of spells of </w:t>
            </w:r>
            <w:r w:rsidR="0041787C">
              <w:rPr>
                <w:rFonts w:ascii="Arial" w:hAnsi="Arial"/>
              </w:rPr>
              <w:t xml:space="preserve">sickness </w:t>
            </w:r>
            <w:r>
              <w:rPr>
                <w:rFonts w:ascii="Arial" w:hAnsi="Arial"/>
              </w:rPr>
              <w:t>absence in period</w:t>
            </w:r>
          </w:p>
        </w:tc>
        <w:tc>
          <w:tcPr>
            <w:tcW w:w="1905" w:type="dxa"/>
            <w:gridSpan w:val="3"/>
          </w:tcPr>
          <w:p w14:paraId="69C53A84" w14:textId="77777777" w:rsidR="00C3789D" w:rsidRDefault="00C3789D" w:rsidP="006C131A">
            <w:pPr>
              <w:jc w:val="both"/>
              <w:rPr>
                <w:rFonts w:ascii="Arial" w:hAnsi="Arial"/>
              </w:rPr>
            </w:pPr>
          </w:p>
        </w:tc>
      </w:tr>
      <w:tr w:rsidR="00C3789D" w14:paraId="69380C93" w14:textId="77777777">
        <w:trPr>
          <w:gridAfter w:val="1"/>
          <w:wAfter w:w="79" w:type="dxa"/>
        </w:trPr>
        <w:tc>
          <w:tcPr>
            <w:tcW w:w="1101" w:type="dxa"/>
          </w:tcPr>
          <w:p w14:paraId="3E80C2EC" w14:textId="77777777" w:rsidR="00C3789D" w:rsidRDefault="00C3789D" w:rsidP="006C131A">
            <w:pPr>
              <w:jc w:val="both"/>
              <w:rPr>
                <w:rFonts w:ascii="Arial" w:hAnsi="Arial"/>
              </w:rPr>
            </w:pPr>
          </w:p>
        </w:tc>
        <w:tc>
          <w:tcPr>
            <w:tcW w:w="708" w:type="dxa"/>
          </w:tcPr>
          <w:p w14:paraId="6CC2B7F1" w14:textId="77777777" w:rsidR="00C3789D" w:rsidRDefault="00C3789D" w:rsidP="006C131A">
            <w:pPr>
              <w:jc w:val="both"/>
              <w:rPr>
                <w:rFonts w:ascii="Arial" w:hAnsi="Arial"/>
              </w:rPr>
            </w:pPr>
          </w:p>
        </w:tc>
        <w:tc>
          <w:tcPr>
            <w:tcW w:w="5529" w:type="dxa"/>
            <w:gridSpan w:val="4"/>
          </w:tcPr>
          <w:p w14:paraId="05177B16" w14:textId="77777777" w:rsidR="00C3789D" w:rsidRDefault="00C3789D" w:rsidP="006C131A">
            <w:pPr>
              <w:jc w:val="center"/>
              <w:rPr>
                <w:rFonts w:ascii="Arial" w:hAnsi="Arial"/>
              </w:rPr>
            </w:pPr>
            <w:r>
              <w:rPr>
                <w:rFonts w:ascii="Arial" w:hAnsi="Arial"/>
              </w:rPr>
              <w:t>Total number of Employees</w:t>
            </w:r>
          </w:p>
        </w:tc>
        <w:tc>
          <w:tcPr>
            <w:tcW w:w="1905" w:type="dxa"/>
            <w:gridSpan w:val="3"/>
          </w:tcPr>
          <w:p w14:paraId="70D9A912" w14:textId="77777777" w:rsidR="00C3789D" w:rsidRDefault="00C3789D" w:rsidP="006C131A">
            <w:pPr>
              <w:jc w:val="both"/>
              <w:rPr>
                <w:rFonts w:ascii="Arial" w:hAnsi="Arial"/>
              </w:rPr>
            </w:pPr>
          </w:p>
        </w:tc>
      </w:tr>
      <w:tr w:rsidR="00C3789D" w14:paraId="429A3595" w14:textId="77777777">
        <w:trPr>
          <w:gridAfter w:val="1"/>
          <w:wAfter w:w="79" w:type="dxa"/>
        </w:trPr>
        <w:tc>
          <w:tcPr>
            <w:tcW w:w="1101" w:type="dxa"/>
          </w:tcPr>
          <w:p w14:paraId="2647591E" w14:textId="77777777" w:rsidR="00C3789D" w:rsidRDefault="00C3789D" w:rsidP="006C131A">
            <w:pPr>
              <w:jc w:val="both"/>
              <w:rPr>
                <w:rFonts w:ascii="Arial" w:hAnsi="Arial"/>
              </w:rPr>
            </w:pPr>
          </w:p>
        </w:tc>
        <w:tc>
          <w:tcPr>
            <w:tcW w:w="708" w:type="dxa"/>
          </w:tcPr>
          <w:p w14:paraId="1A329517" w14:textId="77777777" w:rsidR="00C3789D" w:rsidRDefault="00C3789D" w:rsidP="006C131A">
            <w:pPr>
              <w:jc w:val="both"/>
              <w:rPr>
                <w:rFonts w:ascii="Arial" w:hAnsi="Arial"/>
              </w:rPr>
            </w:pPr>
          </w:p>
        </w:tc>
        <w:tc>
          <w:tcPr>
            <w:tcW w:w="3969" w:type="dxa"/>
          </w:tcPr>
          <w:p w14:paraId="218E47E2" w14:textId="77777777" w:rsidR="00C3789D" w:rsidRDefault="00C3789D" w:rsidP="006C131A">
            <w:pPr>
              <w:jc w:val="both"/>
              <w:rPr>
                <w:rFonts w:ascii="Arial" w:hAnsi="Arial"/>
              </w:rPr>
            </w:pPr>
          </w:p>
        </w:tc>
        <w:tc>
          <w:tcPr>
            <w:tcW w:w="3465" w:type="dxa"/>
            <w:gridSpan w:val="6"/>
          </w:tcPr>
          <w:p w14:paraId="6A68693D" w14:textId="77777777" w:rsidR="00C3789D" w:rsidRDefault="00C3789D" w:rsidP="006C131A">
            <w:pPr>
              <w:jc w:val="both"/>
              <w:rPr>
                <w:rFonts w:ascii="Arial" w:hAnsi="Arial"/>
              </w:rPr>
            </w:pPr>
          </w:p>
        </w:tc>
      </w:tr>
      <w:tr w:rsidR="00C3789D" w14:paraId="50108535" w14:textId="77777777">
        <w:trPr>
          <w:gridAfter w:val="1"/>
          <w:wAfter w:w="79" w:type="dxa"/>
        </w:trPr>
        <w:tc>
          <w:tcPr>
            <w:tcW w:w="1101" w:type="dxa"/>
          </w:tcPr>
          <w:p w14:paraId="3106689A" w14:textId="77777777" w:rsidR="00C3789D" w:rsidRDefault="00C3789D" w:rsidP="006C131A">
            <w:pPr>
              <w:jc w:val="both"/>
              <w:rPr>
                <w:rFonts w:ascii="Arial" w:hAnsi="Arial"/>
                <w:b/>
              </w:rPr>
            </w:pPr>
            <w:r>
              <w:rPr>
                <w:rFonts w:ascii="Arial" w:hAnsi="Arial"/>
                <w:b/>
              </w:rPr>
              <w:t>NOTE</w:t>
            </w:r>
          </w:p>
        </w:tc>
        <w:tc>
          <w:tcPr>
            <w:tcW w:w="708" w:type="dxa"/>
          </w:tcPr>
          <w:p w14:paraId="5DE79CC2" w14:textId="77777777" w:rsidR="00C3789D" w:rsidRDefault="00C3789D" w:rsidP="009A4B7E">
            <w:pPr>
              <w:numPr>
                <w:ilvl w:val="0"/>
                <w:numId w:val="18"/>
              </w:numPr>
              <w:jc w:val="both"/>
              <w:rPr>
                <w:rFonts w:ascii="Arial" w:hAnsi="Arial"/>
              </w:rPr>
            </w:pPr>
          </w:p>
        </w:tc>
        <w:tc>
          <w:tcPr>
            <w:tcW w:w="7434" w:type="dxa"/>
            <w:gridSpan w:val="7"/>
          </w:tcPr>
          <w:p w14:paraId="19759CE4" w14:textId="77777777" w:rsidR="00C3789D" w:rsidRDefault="00C3789D" w:rsidP="006C131A">
            <w:pPr>
              <w:jc w:val="both"/>
              <w:rPr>
                <w:rFonts w:ascii="Arial" w:hAnsi="Arial"/>
              </w:rPr>
            </w:pPr>
            <w:r>
              <w:rPr>
                <w:rFonts w:ascii="Arial" w:hAnsi="Arial"/>
              </w:rPr>
              <w:t>This figure can be broken down by Department/employment category/male/female to provide more meaningful comparison</w:t>
            </w:r>
          </w:p>
        </w:tc>
      </w:tr>
      <w:tr w:rsidR="00C3789D" w14:paraId="3ED2DF5C" w14:textId="77777777">
        <w:trPr>
          <w:gridAfter w:val="1"/>
          <w:wAfter w:w="79" w:type="dxa"/>
        </w:trPr>
        <w:tc>
          <w:tcPr>
            <w:tcW w:w="1101" w:type="dxa"/>
          </w:tcPr>
          <w:p w14:paraId="24D32CCE" w14:textId="77777777" w:rsidR="00C3789D" w:rsidRDefault="00C3789D" w:rsidP="006C131A">
            <w:pPr>
              <w:jc w:val="both"/>
              <w:rPr>
                <w:rFonts w:ascii="Arial" w:hAnsi="Arial"/>
                <w:b/>
              </w:rPr>
            </w:pPr>
          </w:p>
          <w:p w14:paraId="546A998D" w14:textId="77777777" w:rsidR="00C3789D" w:rsidRDefault="00C3789D" w:rsidP="006C131A">
            <w:pPr>
              <w:jc w:val="both"/>
              <w:rPr>
                <w:rFonts w:ascii="Arial" w:hAnsi="Arial"/>
                <w:b/>
              </w:rPr>
            </w:pPr>
          </w:p>
          <w:p w14:paraId="18919157" w14:textId="77777777" w:rsidR="00C3789D" w:rsidRDefault="00C3789D" w:rsidP="006C131A">
            <w:pPr>
              <w:jc w:val="both"/>
              <w:rPr>
                <w:rFonts w:ascii="Arial" w:hAnsi="Arial"/>
                <w:b/>
              </w:rPr>
            </w:pPr>
          </w:p>
        </w:tc>
        <w:tc>
          <w:tcPr>
            <w:tcW w:w="708" w:type="dxa"/>
          </w:tcPr>
          <w:p w14:paraId="2381654A" w14:textId="77777777" w:rsidR="00C3789D" w:rsidRDefault="00C3789D" w:rsidP="006C131A">
            <w:pPr>
              <w:jc w:val="both"/>
              <w:rPr>
                <w:rFonts w:ascii="Arial" w:hAnsi="Arial"/>
              </w:rPr>
            </w:pPr>
          </w:p>
        </w:tc>
        <w:tc>
          <w:tcPr>
            <w:tcW w:w="7434" w:type="dxa"/>
            <w:gridSpan w:val="7"/>
          </w:tcPr>
          <w:p w14:paraId="36178194" w14:textId="77777777" w:rsidR="00C3789D" w:rsidRDefault="00C3789D" w:rsidP="006C131A">
            <w:pPr>
              <w:jc w:val="both"/>
              <w:rPr>
                <w:rFonts w:ascii="Arial" w:hAnsi="Arial"/>
              </w:rPr>
            </w:pPr>
          </w:p>
        </w:tc>
      </w:tr>
      <w:tr w:rsidR="005367AB" w:rsidRPr="00AC4FCA" w14:paraId="4B94853A" w14:textId="77777777">
        <w:trPr>
          <w:gridAfter w:val="1"/>
          <w:wAfter w:w="79" w:type="dxa"/>
          <w:cantSplit/>
        </w:trPr>
        <w:tc>
          <w:tcPr>
            <w:tcW w:w="9243" w:type="dxa"/>
            <w:gridSpan w:val="9"/>
          </w:tcPr>
          <w:p w14:paraId="3ACFA909" w14:textId="77777777" w:rsidR="005367AB" w:rsidRPr="00AC4FCA" w:rsidRDefault="005367AB" w:rsidP="006C131A">
            <w:pPr>
              <w:jc w:val="both"/>
              <w:rPr>
                <w:rFonts w:ascii="Arial" w:hAnsi="Arial"/>
                <w:b/>
                <w:u w:val="single"/>
              </w:rPr>
            </w:pPr>
            <w:r w:rsidRPr="00AC4FCA">
              <w:rPr>
                <w:rFonts w:ascii="Arial" w:hAnsi="Arial"/>
                <w:b/>
                <w:u w:val="single"/>
              </w:rPr>
              <w:t>Number of employees who had any period of absence over the period shown as a percentage (Individual Frequency Rate)</w:t>
            </w:r>
          </w:p>
        </w:tc>
      </w:tr>
      <w:tr w:rsidR="00C3789D" w14:paraId="56DF210C" w14:textId="77777777">
        <w:trPr>
          <w:gridAfter w:val="1"/>
          <w:wAfter w:w="79" w:type="dxa"/>
          <w:cantSplit/>
        </w:trPr>
        <w:tc>
          <w:tcPr>
            <w:tcW w:w="1101" w:type="dxa"/>
          </w:tcPr>
          <w:p w14:paraId="1BC7DC70" w14:textId="77777777" w:rsidR="00C3789D" w:rsidRDefault="00C3789D" w:rsidP="006C131A">
            <w:pPr>
              <w:jc w:val="both"/>
              <w:rPr>
                <w:rFonts w:ascii="Arial" w:hAnsi="Arial"/>
              </w:rPr>
            </w:pPr>
          </w:p>
        </w:tc>
        <w:tc>
          <w:tcPr>
            <w:tcW w:w="8142" w:type="dxa"/>
            <w:gridSpan w:val="8"/>
          </w:tcPr>
          <w:p w14:paraId="5D606A69" w14:textId="77777777" w:rsidR="00C3789D" w:rsidRDefault="00C3789D" w:rsidP="006C131A">
            <w:pPr>
              <w:jc w:val="both"/>
              <w:rPr>
                <w:rFonts w:ascii="Arial" w:hAnsi="Arial"/>
              </w:rPr>
            </w:pPr>
          </w:p>
        </w:tc>
      </w:tr>
      <w:tr w:rsidR="00C3789D" w14:paraId="0EA31316" w14:textId="77777777">
        <w:trPr>
          <w:gridAfter w:val="1"/>
          <w:wAfter w:w="79" w:type="dxa"/>
          <w:cantSplit/>
        </w:trPr>
        <w:tc>
          <w:tcPr>
            <w:tcW w:w="1101" w:type="dxa"/>
          </w:tcPr>
          <w:p w14:paraId="4903C092" w14:textId="77777777" w:rsidR="00C3789D" w:rsidRDefault="00C3789D" w:rsidP="006C131A">
            <w:pPr>
              <w:jc w:val="both"/>
              <w:rPr>
                <w:rFonts w:ascii="Arial" w:hAnsi="Arial"/>
              </w:rPr>
            </w:pPr>
          </w:p>
        </w:tc>
        <w:tc>
          <w:tcPr>
            <w:tcW w:w="8142" w:type="dxa"/>
            <w:gridSpan w:val="8"/>
          </w:tcPr>
          <w:p w14:paraId="2FFF7A81" w14:textId="77777777" w:rsidR="00C3789D" w:rsidRDefault="00C3789D" w:rsidP="009A4B7E">
            <w:pPr>
              <w:numPr>
                <w:ilvl w:val="0"/>
                <w:numId w:val="17"/>
              </w:numPr>
              <w:jc w:val="both"/>
              <w:rPr>
                <w:rFonts w:ascii="Arial" w:hAnsi="Arial"/>
              </w:rPr>
            </w:pPr>
            <w:r>
              <w:rPr>
                <w:rFonts w:ascii="Arial" w:hAnsi="Arial"/>
              </w:rPr>
              <w:t>This indicates whether absences are spread or concentrated with a small number of employees.</w:t>
            </w:r>
          </w:p>
          <w:p w14:paraId="770B7C0E" w14:textId="77777777" w:rsidR="00AC4FCA" w:rsidRDefault="00AC4FCA" w:rsidP="00AC4FCA">
            <w:pPr>
              <w:jc w:val="both"/>
              <w:rPr>
                <w:rFonts w:ascii="Arial" w:hAnsi="Arial"/>
              </w:rPr>
            </w:pPr>
          </w:p>
        </w:tc>
      </w:tr>
      <w:tr w:rsidR="00AC4FCA" w14:paraId="23025040" w14:textId="77777777">
        <w:trPr>
          <w:cantSplit/>
        </w:trPr>
        <w:tc>
          <w:tcPr>
            <w:tcW w:w="1101" w:type="dxa"/>
          </w:tcPr>
          <w:p w14:paraId="211FD8FC" w14:textId="77777777" w:rsidR="00AC4FCA" w:rsidRDefault="00AC4FCA" w:rsidP="006C131A">
            <w:pPr>
              <w:jc w:val="both"/>
              <w:rPr>
                <w:rFonts w:ascii="Arial" w:hAnsi="Arial"/>
              </w:rPr>
            </w:pPr>
          </w:p>
        </w:tc>
        <w:tc>
          <w:tcPr>
            <w:tcW w:w="708" w:type="dxa"/>
          </w:tcPr>
          <w:p w14:paraId="5DD3F28B" w14:textId="77777777" w:rsidR="00AC4FCA" w:rsidRDefault="00AC4FCA" w:rsidP="006C131A">
            <w:pPr>
              <w:jc w:val="both"/>
              <w:rPr>
                <w:rFonts w:ascii="Arial" w:hAnsi="Arial"/>
              </w:rPr>
            </w:pPr>
          </w:p>
        </w:tc>
        <w:tc>
          <w:tcPr>
            <w:tcW w:w="5954" w:type="dxa"/>
            <w:gridSpan w:val="5"/>
            <w:tcBorders>
              <w:bottom w:val="single" w:sz="4" w:space="0" w:color="auto"/>
            </w:tcBorders>
          </w:tcPr>
          <w:p w14:paraId="270CA4C6" w14:textId="77777777" w:rsidR="00AC4FCA" w:rsidRDefault="00AC4FCA" w:rsidP="006C131A">
            <w:pPr>
              <w:jc w:val="center"/>
              <w:rPr>
                <w:rFonts w:ascii="Arial" w:hAnsi="Arial"/>
              </w:rPr>
            </w:pPr>
            <w:r>
              <w:rPr>
                <w:rFonts w:ascii="Arial" w:hAnsi="Arial"/>
              </w:rPr>
              <w:t>Number of employees having one or more periods of sickness absence in the period</w:t>
            </w:r>
          </w:p>
        </w:tc>
        <w:tc>
          <w:tcPr>
            <w:tcW w:w="1559" w:type="dxa"/>
            <w:gridSpan w:val="3"/>
            <w:vMerge w:val="restart"/>
          </w:tcPr>
          <w:p w14:paraId="2B1A1773" w14:textId="77777777" w:rsidR="00AC4FCA" w:rsidRDefault="00AC4FCA" w:rsidP="006C131A">
            <w:pPr>
              <w:spacing w:before="300"/>
              <w:jc w:val="both"/>
              <w:rPr>
                <w:rFonts w:ascii="Arial" w:hAnsi="Arial"/>
              </w:rPr>
            </w:pPr>
            <w:r>
              <w:rPr>
                <w:rFonts w:ascii="Arial" w:hAnsi="Arial"/>
              </w:rPr>
              <w:t>X 100</w:t>
            </w:r>
          </w:p>
        </w:tc>
      </w:tr>
      <w:tr w:rsidR="00AC4FCA" w14:paraId="0E2557B3" w14:textId="77777777">
        <w:trPr>
          <w:cantSplit/>
        </w:trPr>
        <w:tc>
          <w:tcPr>
            <w:tcW w:w="1101" w:type="dxa"/>
          </w:tcPr>
          <w:p w14:paraId="2ACD66F1" w14:textId="77777777" w:rsidR="00AC4FCA" w:rsidRDefault="00AC4FCA" w:rsidP="006C131A">
            <w:pPr>
              <w:jc w:val="both"/>
              <w:rPr>
                <w:rFonts w:ascii="Arial" w:hAnsi="Arial"/>
              </w:rPr>
            </w:pPr>
          </w:p>
        </w:tc>
        <w:tc>
          <w:tcPr>
            <w:tcW w:w="708" w:type="dxa"/>
          </w:tcPr>
          <w:p w14:paraId="24F2EE2A" w14:textId="77777777" w:rsidR="00AC4FCA" w:rsidRDefault="00AC4FCA" w:rsidP="006C131A">
            <w:pPr>
              <w:jc w:val="both"/>
              <w:rPr>
                <w:rFonts w:ascii="Arial" w:hAnsi="Arial"/>
              </w:rPr>
            </w:pPr>
          </w:p>
        </w:tc>
        <w:tc>
          <w:tcPr>
            <w:tcW w:w="5954" w:type="dxa"/>
            <w:gridSpan w:val="5"/>
          </w:tcPr>
          <w:p w14:paraId="16A78718" w14:textId="77777777" w:rsidR="00AC4FCA" w:rsidRDefault="00AC4FCA" w:rsidP="006C131A">
            <w:pPr>
              <w:jc w:val="center"/>
              <w:rPr>
                <w:rFonts w:ascii="Arial" w:hAnsi="Arial"/>
              </w:rPr>
            </w:pPr>
            <w:r>
              <w:rPr>
                <w:rFonts w:ascii="Arial" w:hAnsi="Arial"/>
              </w:rPr>
              <w:t>Number of employees</w:t>
            </w:r>
          </w:p>
        </w:tc>
        <w:tc>
          <w:tcPr>
            <w:tcW w:w="1559" w:type="dxa"/>
            <w:gridSpan w:val="3"/>
            <w:vMerge/>
          </w:tcPr>
          <w:p w14:paraId="33F66249" w14:textId="77777777" w:rsidR="00AC4FCA" w:rsidRDefault="00AC4FCA" w:rsidP="006C131A">
            <w:pPr>
              <w:jc w:val="both"/>
              <w:rPr>
                <w:rFonts w:ascii="Arial" w:hAnsi="Arial"/>
              </w:rPr>
            </w:pPr>
          </w:p>
        </w:tc>
      </w:tr>
    </w:tbl>
    <w:p w14:paraId="49A224F3" w14:textId="77777777" w:rsidR="00C3789D" w:rsidRDefault="00C3789D" w:rsidP="00C3789D">
      <w:pPr>
        <w:jc w:val="both"/>
        <w:rPr>
          <w:rFonts w:ascii="Arial" w:hAnsi="Arial"/>
        </w:rPr>
      </w:pPr>
    </w:p>
    <w:p w14:paraId="6C705D95" w14:textId="77777777" w:rsidR="00370DF4" w:rsidRPr="00310C43" w:rsidRDefault="00310C43" w:rsidP="00370DF4">
      <w:pPr>
        <w:pStyle w:val="Heading1"/>
        <w:jc w:val="right"/>
        <w:rPr>
          <w:rFonts w:cs="Arial"/>
          <w:sz w:val="20"/>
          <w:u w:val="single"/>
        </w:rPr>
      </w:pPr>
      <w:r>
        <w:br w:type="page"/>
      </w:r>
      <w:r w:rsidR="00370DF4" w:rsidRPr="00310C43">
        <w:rPr>
          <w:rFonts w:cs="Arial"/>
          <w:sz w:val="20"/>
          <w:u w:val="single"/>
        </w:rPr>
        <w:lastRenderedPageBreak/>
        <w:t>APPENDIX C</w:t>
      </w:r>
    </w:p>
    <w:p w14:paraId="2DC31F22" w14:textId="77777777" w:rsidR="00370DF4" w:rsidRPr="004F2DB3" w:rsidRDefault="00370DF4" w:rsidP="00370DF4">
      <w:pPr>
        <w:pStyle w:val="Header"/>
        <w:rPr>
          <w:rFonts w:ascii="Arial" w:hAnsi="Arial" w:cs="Arial"/>
          <w:b/>
        </w:rPr>
      </w:pPr>
      <w:r>
        <w:rPr>
          <w:rFonts w:ascii="Arial" w:hAnsi="Arial" w:cs="Arial"/>
          <w:b/>
        </w:rPr>
        <w:t>STRICTLY CONFIDENTIAL</w:t>
      </w:r>
    </w:p>
    <w:p w14:paraId="318E1486" w14:textId="77777777" w:rsidR="00370DF4" w:rsidRPr="00193860" w:rsidRDefault="00370DF4" w:rsidP="00370DF4">
      <w:pPr>
        <w:pStyle w:val="Header"/>
        <w:tabs>
          <w:tab w:val="clear" w:pos="4153"/>
          <w:tab w:val="clear" w:pos="8306"/>
        </w:tabs>
        <w:jc w:val="center"/>
        <w:rPr>
          <w:rFonts w:ascii="Arial" w:hAnsi="Arial" w:cs="Arial"/>
          <w:szCs w:val="22"/>
        </w:rPr>
      </w:pPr>
    </w:p>
    <w:p w14:paraId="32B622DC" w14:textId="77777777" w:rsidR="00370DF4" w:rsidRPr="00193860" w:rsidRDefault="00370DF4" w:rsidP="00370DF4">
      <w:pPr>
        <w:jc w:val="center"/>
        <w:rPr>
          <w:rFonts w:ascii="Arial" w:hAnsi="Arial" w:cs="Arial"/>
          <w:b/>
          <w:szCs w:val="22"/>
        </w:rPr>
      </w:pPr>
      <w:r w:rsidRPr="00193860">
        <w:rPr>
          <w:rFonts w:ascii="Arial" w:hAnsi="Arial" w:cs="Arial"/>
          <w:b/>
          <w:szCs w:val="22"/>
        </w:rPr>
        <w:t>GUIDELINES FOR MANAGING SICKNESS ABSENCE IN SCHOOLS</w:t>
      </w:r>
    </w:p>
    <w:p w14:paraId="10642505" w14:textId="77777777" w:rsidR="00370DF4" w:rsidRPr="00193860" w:rsidRDefault="00370DF4" w:rsidP="00370DF4">
      <w:pPr>
        <w:rPr>
          <w:rFonts w:ascii="Arial" w:hAnsi="Arial" w:cs="Arial"/>
          <w:b/>
          <w:szCs w:val="22"/>
        </w:rPr>
      </w:pPr>
    </w:p>
    <w:p w14:paraId="6CECF526" w14:textId="77777777" w:rsidR="00370DF4" w:rsidRPr="00D10B5D" w:rsidRDefault="00370DF4" w:rsidP="00370DF4">
      <w:pPr>
        <w:jc w:val="center"/>
        <w:rPr>
          <w:rFonts w:ascii="Arial" w:hAnsi="Arial" w:cs="Arial"/>
          <w:b/>
          <w:sz w:val="24"/>
          <w:szCs w:val="24"/>
        </w:rPr>
      </w:pPr>
      <w:r w:rsidRPr="00193860">
        <w:rPr>
          <w:rFonts w:ascii="Arial" w:hAnsi="Arial" w:cs="Arial"/>
          <w:b/>
          <w:szCs w:val="22"/>
        </w:rPr>
        <w:t xml:space="preserve">RECORD OF RETURN TO WORK DISCUSSION </w:t>
      </w:r>
    </w:p>
    <w:p w14:paraId="5985A5D2" w14:textId="77777777" w:rsidR="00370DF4" w:rsidRPr="004F2DB3" w:rsidRDefault="00370DF4" w:rsidP="00370DF4">
      <w:pPr>
        <w:rPr>
          <w:rFonts w:ascii="Arial" w:hAnsi="Arial" w:cs="Arial"/>
          <w:b/>
          <w:sz w:val="23"/>
        </w:rPr>
      </w:pPr>
    </w:p>
    <w:p w14:paraId="77373C3B" w14:textId="77777777" w:rsidR="00370DF4" w:rsidRPr="004F2DB3" w:rsidRDefault="00370DF4" w:rsidP="00370DF4">
      <w:pPr>
        <w:pBdr>
          <w:top w:val="single" w:sz="4" w:space="15" w:color="auto"/>
          <w:left w:val="single" w:sz="4" w:space="4" w:color="auto"/>
          <w:bottom w:val="single" w:sz="4" w:space="1" w:color="auto"/>
          <w:right w:val="single" w:sz="4" w:space="4" w:color="auto"/>
        </w:pBdr>
        <w:rPr>
          <w:rFonts w:ascii="Arial" w:hAnsi="Arial" w:cs="Arial"/>
          <w:sz w:val="19"/>
        </w:rPr>
      </w:pPr>
      <w:r w:rsidRPr="006B1777">
        <w:rPr>
          <w:rFonts w:ascii="Arial" w:hAnsi="Arial" w:cs="Arial"/>
          <w:b/>
          <w:sz w:val="19"/>
        </w:rPr>
        <w:t>EMPLOYEE’S NAME</w:t>
      </w:r>
      <w:r w:rsidRPr="004F2DB3">
        <w:rPr>
          <w:rFonts w:ascii="Arial" w:hAnsi="Arial" w:cs="Arial"/>
          <w:sz w:val="19"/>
        </w:rPr>
        <w:t xml:space="preserve"> ………………………………………………………………………………...</w:t>
      </w:r>
      <w:r>
        <w:rPr>
          <w:rFonts w:ascii="Arial" w:hAnsi="Arial" w:cs="Arial"/>
          <w:sz w:val="19"/>
        </w:rPr>
        <w:t>..........</w:t>
      </w:r>
    </w:p>
    <w:p w14:paraId="1D0EA690" w14:textId="77777777" w:rsidR="00370DF4" w:rsidRPr="004F2DB3" w:rsidRDefault="00370DF4" w:rsidP="00370DF4">
      <w:pPr>
        <w:pBdr>
          <w:top w:val="single" w:sz="4" w:space="15" w:color="auto"/>
          <w:left w:val="single" w:sz="4" w:space="4" w:color="auto"/>
          <w:bottom w:val="single" w:sz="4" w:space="1" w:color="auto"/>
          <w:right w:val="single" w:sz="4" w:space="4" w:color="auto"/>
        </w:pBdr>
        <w:rPr>
          <w:rFonts w:ascii="Arial" w:hAnsi="Arial" w:cs="Arial"/>
          <w:sz w:val="19"/>
        </w:rPr>
      </w:pPr>
    </w:p>
    <w:p w14:paraId="561890FE" w14:textId="77777777" w:rsidR="00370DF4" w:rsidRPr="004F2DB3" w:rsidRDefault="00370DF4" w:rsidP="00370DF4">
      <w:pPr>
        <w:pBdr>
          <w:top w:val="single" w:sz="4" w:space="15" w:color="auto"/>
          <w:left w:val="single" w:sz="4" w:space="4" w:color="auto"/>
          <w:bottom w:val="single" w:sz="4" w:space="1" w:color="auto"/>
          <w:right w:val="single" w:sz="4" w:space="4" w:color="auto"/>
        </w:pBdr>
        <w:rPr>
          <w:rFonts w:ascii="Arial" w:hAnsi="Arial" w:cs="Arial"/>
          <w:sz w:val="19"/>
        </w:rPr>
      </w:pPr>
      <w:r w:rsidRPr="006B1777">
        <w:rPr>
          <w:rFonts w:ascii="Arial" w:hAnsi="Arial" w:cs="Arial"/>
          <w:b/>
          <w:sz w:val="19"/>
        </w:rPr>
        <w:t>ROLE</w:t>
      </w:r>
      <w:r w:rsidRPr="004F2DB3">
        <w:rPr>
          <w:rFonts w:ascii="Arial" w:hAnsi="Arial" w:cs="Arial"/>
          <w:sz w:val="19"/>
        </w:rPr>
        <w:t xml:space="preserve"> …………………………………………………………………………………………</w:t>
      </w:r>
      <w:r>
        <w:rPr>
          <w:rFonts w:ascii="Arial" w:hAnsi="Arial" w:cs="Arial"/>
          <w:sz w:val="19"/>
        </w:rPr>
        <w:t>………………..</w:t>
      </w:r>
    </w:p>
    <w:p w14:paraId="077F4056" w14:textId="77777777" w:rsidR="00370DF4" w:rsidRPr="004F2DB3" w:rsidRDefault="00370DF4" w:rsidP="00370DF4">
      <w:pPr>
        <w:pBdr>
          <w:top w:val="single" w:sz="4" w:space="15" w:color="auto"/>
          <w:left w:val="single" w:sz="4" w:space="4" w:color="auto"/>
          <w:bottom w:val="single" w:sz="4" w:space="1" w:color="auto"/>
          <w:right w:val="single" w:sz="4" w:space="4" w:color="auto"/>
        </w:pBdr>
        <w:rPr>
          <w:rFonts w:ascii="Arial" w:hAnsi="Arial" w:cs="Arial"/>
          <w:sz w:val="19"/>
        </w:rPr>
      </w:pPr>
    </w:p>
    <w:p w14:paraId="37D3D179" w14:textId="77777777" w:rsidR="00370DF4" w:rsidRPr="004F2DB3" w:rsidRDefault="00370DF4" w:rsidP="00370DF4">
      <w:pPr>
        <w:pBdr>
          <w:top w:val="single" w:sz="4" w:space="15" w:color="auto"/>
          <w:left w:val="single" w:sz="4" w:space="4" w:color="auto"/>
          <w:bottom w:val="single" w:sz="4" w:space="1" w:color="auto"/>
          <w:right w:val="single" w:sz="4" w:space="4" w:color="auto"/>
        </w:pBdr>
        <w:rPr>
          <w:rFonts w:ascii="Arial" w:hAnsi="Arial" w:cs="Arial"/>
          <w:sz w:val="19"/>
        </w:rPr>
      </w:pPr>
      <w:r w:rsidRPr="006B1777">
        <w:rPr>
          <w:rFonts w:ascii="Arial" w:hAnsi="Arial" w:cs="Arial"/>
          <w:b/>
          <w:sz w:val="19"/>
        </w:rPr>
        <w:t>DATES OF</w:t>
      </w:r>
      <w:r w:rsidR="00D36F12">
        <w:rPr>
          <w:rFonts w:ascii="Arial" w:hAnsi="Arial" w:cs="Arial"/>
          <w:b/>
          <w:sz w:val="19"/>
        </w:rPr>
        <w:t xml:space="preserve"> SICKNESS</w:t>
      </w:r>
      <w:r w:rsidRPr="006B1777">
        <w:rPr>
          <w:rFonts w:ascii="Arial" w:hAnsi="Arial" w:cs="Arial"/>
          <w:b/>
          <w:sz w:val="19"/>
        </w:rPr>
        <w:t xml:space="preserve"> ABSENCE:</w:t>
      </w:r>
      <w:r w:rsidRPr="004F2DB3">
        <w:rPr>
          <w:rFonts w:ascii="Arial" w:hAnsi="Arial" w:cs="Arial"/>
          <w:sz w:val="19"/>
        </w:rPr>
        <w:t xml:space="preserve">  FROM …</w:t>
      </w:r>
      <w:r>
        <w:rPr>
          <w:rFonts w:ascii="Arial" w:hAnsi="Arial" w:cs="Arial"/>
          <w:sz w:val="19"/>
        </w:rPr>
        <w:t>……...</w:t>
      </w:r>
      <w:r w:rsidR="00D36F12">
        <w:rPr>
          <w:rFonts w:ascii="Arial" w:hAnsi="Arial" w:cs="Arial"/>
          <w:sz w:val="19"/>
        </w:rPr>
        <w:t>…………………….. TO ……………………………</w:t>
      </w:r>
    </w:p>
    <w:p w14:paraId="5417EB91" w14:textId="77777777" w:rsidR="00370DF4" w:rsidRDefault="00370DF4" w:rsidP="00370DF4">
      <w:pPr>
        <w:pBdr>
          <w:top w:val="single" w:sz="4" w:space="15" w:color="auto"/>
          <w:left w:val="single" w:sz="4" w:space="4" w:color="auto"/>
          <w:bottom w:val="single" w:sz="4" w:space="1" w:color="auto"/>
          <w:right w:val="single" w:sz="4" w:space="4" w:color="auto"/>
        </w:pBdr>
        <w:rPr>
          <w:rFonts w:ascii="Arial" w:hAnsi="Arial" w:cs="Arial"/>
          <w:b/>
          <w:sz w:val="19"/>
        </w:rPr>
      </w:pPr>
    </w:p>
    <w:p w14:paraId="34B506FF" w14:textId="77777777" w:rsidR="00370DF4" w:rsidRDefault="00370DF4" w:rsidP="00370DF4">
      <w:pPr>
        <w:pBdr>
          <w:top w:val="single" w:sz="4" w:space="15" w:color="auto"/>
          <w:left w:val="single" w:sz="4" w:space="4" w:color="auto"/>
          <w:bottom w:val="single" w:sz="4" w:space="1" w:color="auto"/>
          <w:right w:val="single" w:sz="4" w:space="4" w:color="auto"/>
        </w:pBdr>
        <w:rPr>
          <w:rFonts w:ascii="Arial" w:hAnsi="Arial" w:cs="Arial"/>
          <w:sz w:val="19"/>
        </w:rPr>
      </w:pPr>
      <w:r w:rsidRPr="006B1777">
        <w:rPr>
          <w:rFonts w:ascii="Arial" w:hAnsi="Arial" w:cs="Arial"/>
          <w:b/>
          <w:sz w:val="19"/>
        </w:rPr>
        <w:t>INTERVIEW CONDUCTED BY</w:t>
      </w:r>
      <w:r>
        <w:rPr>
          <w:rFonts w:ascii="Arial" w:hAnsi="Arial" w:cs="Arial"/>
          <w:b/>
          <w:sz w:val="19"/>
        </w:rPr>
        <w:tab/>
      </w:r>
      <w:r w:rsidRPr="004F2DB3">
        <w:rPr>
          <w:rFonts w:ascii="Arial" w:hAnsi="Arial" w:cs="Arial"/>
          <w:sz w:val="19"/>
        </w:rPr>
        <w:t>………………………</w:t>
      </w:r>
      <w:r>
        <w:rPr>
          <w:rFonts w:ascii="Arial" w:hAnsi="Arial" w:cs="Arial"/>
          <w:sz w:val="19"/>
        </w:rPr>
        <w:t>…</w:t>
      </w:r>
      <w:r w:rsidRPr="004F2DB3">
        <w:rPr>
          <w:rFonts w:ascii="Arial" w:hAnsi="Arial" w:cs="Arial"/>
          <w:sz w:val="19"/>
        </w:rPr>
        <w:t>………………………………………</w:t>
      </w:r>
      <w:r>
        <w:rPr>
          <w:rFonts w:ascii="Arial" w:hAnsi="Arial" w:cs="Arial"/>
          <w:sz w:val="19"/>
        </w:rPr>
        <w:t>……….</w:t>
      </w:r>
    </w:p>
    <w:p w14:paraId="1FDA3F01" w14:textId="77777777" w:rsidR="00370DF4" w:rsidRDefault="00370DF4" w:rsidP="00370DF4">
      <w:pPr>
        <w:pBdr>
          <w:top w:val="single" w:sz="4" w:space="15" w:color="auto"/>
          <w:left w:val="single" w:sz="4" w:space="4" w:color="auto"/>
          <w:bottom w:val="single" w:sz="4" w:space="1" w:color="auto"/>
          <w:right w:val="single" w:sz="4" w:space="4" w:color="auto"/>
        </w:pBdr>
        <w:rPr>
          <w:rFonts w:ascii="Arial" w:hAnsi="Arial" w:cs="Arial"/>
          <w:sz w:val="19"/>
        </w:rPr>
      </w:pPr>
    </w:p>
    <w:p w14:paraId="12AFBF17" w14:textId="77777777" w:rsidR="00370DF4" w:rsidRPr="004F2DB3" w:rsidRDefault="00370DF4" w:rsidP="00370DF4">
      <w:pPr>
        <w:pBdr>
          <w:bottom w:val="single" w:sz="4" w:space="1" w:color="auto"/>
        </w:pBdr>
        <w:rPr>
          <w:rFonts w:ascii="Arial" w:hAnsi="Arial" w:cs="Arial"/>
          <w:sz w:val="19"/>
        </w:rPr>
      </w:pPr>
    </w:p>
    <w:p w14:paraId="7B4291E5" w14:textId="77777777" w:rsidR="00370DF4" w:rsidRPr="004F2DB3" w:rsidRDefault="00370DF4" w:rsidP="00370DF4">
      <w:pPr>
        <w:pBdr>
          <w:top w:val="single" w:sz="4" w:space="1" w:color="auto"/>
          <w:left w:val="single" w:sz="4" w:space="4" w:color="auto"/>
          <w:bottom w:val="single" w:sz="4" w:space="1" w:color="auto"/>
          <w:right w:val="single" w:sz="4" w:space="4" w:color="auto"/>
        </w:pBdr>
        <w:rPr>
          <w:rFonts w:ascii="Arial" w:hAnsi="Arial" w:cs="Arial"/>
          <w:sz w:val="19"/>
        </w:rPr>
      </w:pPr>
    </w:p>
    <w:p w14:paraId="43E3F567" w14:textId="77777777" w:rsidR="00370DF4" w:rsidRPr="004F6BC4" w:rsidRDefault="00370DF4" w:rsidP="00370DF4">
      <w:pPr>
        <w:pBdr>
          <w:top w:val="single" w:sz="4" w:space="1" w:color="auto"/>
          <w:left w:val="single" w:sz="4" w:space="4" w:color="auto"/>
          <w:bottom w:val="single" w:sz="4" w:space="1" w:color="auto"/>
          <w:right w:val="single" w:sz="4" w:space="4" w:color="auto"/>
        </w:pBdr>
        <w:rPr>
          <w:rFonts w:ascii="Arial" w:hAnsi="Arial" w:cs="Arial"/>
          <w:sz w:val="19"/>
        </w:rPr>
      </w:pPr>
      <w:r w:rsidRPr="004F6BC4">
        <w:rPr>
          <w:rFonts w:ascii="Arial" w:hAnsi="Arial" w:cs="Arial"/>
          <w:b/>
          <w:sz w:val="19"/>
        </w:rPr>
        <w:t xml:space="preserve">NUMBER OF PERIODS OF </w:t>
      </w:r>
      <w:r w:rsidR="00D36F12">
        <w:rPr>
          <w:rFonts w:ascii="Arial" w:hAnsi="Arial" w:cs="Arial"/>
          <w:b/>
          <w:sz w:val="19"/>
        </w:rPr>
        <w:t xml:space="preserve">SICKNESS </w:t>
      </w:r>
      <w:r w:rsidRPr="004F6BC4">
        <w:rPr>
          <w:rFonts w:ascii="Arial" w:hAnsi="Arial" w:cs="Arial"/>
          <w:b/>
          <w:sz w:val="19"/>
        </w:rPr>
        <w:t>ABSENCE IN THE PAST 12 MONTHS</w:t>
      </w:r>
      <w:r w:rsidRPr="004F6BC4">
        <w:rPr>
          <w:rFonts w:ascii="Arial" w:hAnsi="Arial" w:cs="Arial"/>
          <w:sz w:val="19"/>
        </w:rPr>
        <w:t xml:space="preserve"> ………………….</w:t>
      </w:r>
    </w:p>
    <w:p w14:paraId="1B4A49F6" w14:textId="77777777" w:rsidR="00370DF4" w:rsidRPr="004F6BC4" w:rsidRDefault="00370DF4" w:rsidP="00370DF4">
      <w:pPr>
        <w:pBdr>
          <w:top w:val="single" w:sz="4" w:space="1" w:color="auto"/>
          <w:left w:val="single" w:sz="4" w:space="4" w:color="auto"/>
          <w:bottom w:val="single" w:sz="4" w:space="1" w:color="auto"/>
          <w:right w:val="single" w:sz="4" w:space="4" w:color="auto"/>
        </w:pBdr>
        <w:rPr>
          <w:rFonts w:ascii="Arial" w:hAnsi="Arial" w:cs="Arial"/>
          <w:sz w:val="19"/>
        </w:rPr>
      </w:pPr>
    </w:p>
    <w:p w14:paraId="0C04182B" w14:textId="77777777" w:rsidR="00370DF4" w:rsidRPr="004F6BC4" w:rsidRDefault="00370DF4" w:rsidP="00370DF4">
      <w:pPr>
        <w:pBdr>
          <w:top w:val="single" w:sz="4" w:space="1" w:color="auto"/>
          <w:left w:val="single" w:sz="4" w:space="4" w:color="auto"/>
          <w:bottom w:val="single" w:sz="4" w:space="1" w:color="auto"/>
          <w:right w:val="single" w:sz="4" w:space="4" w:color="auto"/>
        </w:pBdr>
        <w:rPr>
          <w:rFonts w:ascii="Arial" w:hAnsi="Arial" w:cs="Arial"/>
          <w:sz w:val="19"/>
          <w:u w:val="single"/>
        </w:rPr>
      </w:pPr>
      <w:r w:rsidRPr="004F6BC4">
        <w:rPr>
          <w:rFonts w:ascii="Arial" w:hAnsi="Arial" w:cs="Arial"/>
          <w:b/>
          <w:sz w:val="19"/>
        </w:rPr>
        <w:t>NUMBER OF WORKING DAYS LOST TO SICKNESS ABSENCE IN THE PAST 12 MONTHS</w:t>
      </w:r>
      <w:r w:rsidRPr="004F6BC4">
        <w:rPr>
          <w:rFonts w:ascii="Arial" w:hAnsi="Arial" w:cs="Arial"/>
          <w:sz w:val="19"/>
        </w:rPr>
        <w:t xml:space="preserve"> ……………</w:t>
      </w:r>
    </w:p>
    <w:p w14:paraId="141FED22" w14:textId="77777777" w:rsidR="00370DF4" w:rsidRDefault="00370DF4" w:rsidP="00370DF4">
      <w:pPr>
        <w:pBdr>
          <w:top w:val="single" w:sz="4" w:space="1" w:color="auto"/>
          <w:left w:val="single" w:sz="4" w:space="4" w:color="auto"/>
          <w:bottom w:val="single" w:sz="4" w:space="1" w:color="auto"/>
          <w:right w:val="single" w:sz="4" w:space="4" w:color="auto"/>
        </w:pBdr>
        <w:rPr>
          <w:rFonts w:ascii="Arial" w:hAnsi="Arial" w:cs="Arial"/>
          <w:i/>
          <w:sz w:val="16"/>
          <w:szCs w:val="16"/>
        </w:rPr>
      </w:pPr>
    </w:p>
    <w:p w14:paraId="27D8FE14" w14:textId="77777777" w:rsidR="00370DF4" w:rsidRPr="00976745" w:rsidRDefault="00370DF4" w:rsidP="00370DF4">
      <w:pPr>
        <w:pBdr>
          <w:top w:val="single" w:sz="4" w:space="1" w:color="auto"/>
          <w:left w:val="single" w:sz="4" w:space="4" w:color="auto"/>
          <w:bottom w:val="single" w:sz="4" w:space="1" w:color="auto"/>
          <w:right w:val="single" w:sz="4" w:space="4" w:color="auto"/>
        </w:pBdr>
        <w:rPr>
          <w:rFonts w:ascii="Arial" w:hAnsi="Arial" w:cs="Arial"/>
          <w:i/>
          <w:sz w:val="16"/>
          <w:szCs w:val="16"/>
        </w:rPr>
      </w:pPr>
      <w:r w:rsidRPr="00976745">
        <w:rPr>
          <w:rFonts w:ascii="Arial" w:hAnsi="Arial" w:cs="Arial"/>
          <w:i/>
          <w:sz w:val="16"/>
          <w:szCs w:val="16"/>
        </w:rPr>
        <w:t>NB: Trigger Levels:  4 periods of absence or 10* working days (*pro rata for part time employees) within a rolling 12 month period.</w:t>
      </w:r>
    </w:p>
    <w:p w14:paraId="4A981F1B" w14:textId="77777777" w:rsidR="00370DF4" w:rsidRDefault="00370DF4" w:rsidP="00370DF4">
      <w:pPr>
        <w:pBdr>
          <w:top w:val="single" w:sz="4" w:space="1" w:color="auto"/>
          <w:left w:val="single" w:sz="4" w:space="4" w:color="auto"/>
          <w:bottom w:val="single" w:sz="4" w:space="1" w:color="auto"/>
          <w:right w:val="single" w:sz="4" w:space="4" w:color="auto"/>
        </w:pBdr>
        <w:rPr>
          <w:rFonts w:ascii="Arial" w:hAnsi="Arial" w:cs="Arial"/>
          <w:sz w:val="19"/>
        </w:rPr>
      </w:pPr>
    </w:p>
    <w:p w14:paraId="48EE207B" w14:textId="77777777" w:rsidR="00370DF4" w:rsidRDefault="00370DF4" w:rsidP="00370DF4">
      <w:pPr>
        <w:jc w:val="both"/>
        <w:rPr>
          <w:rFonts w:ascii="Arial" w:hAnsi="Arial" w:cs="Arial"/>
          <w:sz w:val="19"/>
        </w:rPr>
      </w:pPr>
    </w:p>
    <w:p w14:paraId="7260E812" w14:textId="77777777" w:rsidR="00370DF4" w:rsidRPr="004F2DB3" w:rsidRDefault="00370DF4" w:rsidP="00370DF4">
      <w:pPr>
        <w:jc w:val="both"/>
        <w:rPr>
          <w:rFonts w:ascii="Arial" w:hAnsi="Arial" w:cs="Arial"/>
          <w:sz w:val="19"/>
        </w:rPr>
      </w:pPr>
      <w:r w:rsidRPr="004F2DB3">
        <w:rPr>
          <w:rFonts w:ascii="Arial" w:hAnsi="Arial" w:cs="Arial"/>
          <w:sz w:val="19"/>
        </w:rPr>
        <w:t>The employee should be invited to express any concerns that he/she may have which might have caused the absence, including any longer term disability issues</w:t>
      </w:r>
      <w:r>
        <w:rPr>
          <w:rFonts w:ascii="Arial" w:hAnsi="Arial" w:cs="Arial"/>
          <w:sz w:val="19"/>
        </w:rPr>
        <w:t>. Refer to the guidance notes overleaf when conducting the discussion and completing this form.</w:t>
      </w:r>
    </w:p>
    <w:p w14:paraId="0AB3EF22" w14:textId="77777777" w:rsidR="00370DF4" w:rsidRPr="004F2DB3" w:rsidRDefault="00370DF4" w:rsidP="00370DF4">
      <w:pPr>
        <w:rPr>
          <w:rFonts w:ascii="Arial" w:hAnsi="Arial" w:cs="Arial"/>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370DF4" w:rsidRPr="004F2DB3" w14:paraId="0E3098E4" w14:textId="77777777" w:rsidTr="00E74501">
        <w:trPr>
          <w:trHeight w:val="2189"/>
        </w:trPr>
        <w:tc>
          <w:tcPr>
            <w:tcW w:w="9133" w:type="dxa"/>
          </w:tcPr>
          <w:p w14:paraId="33E990BE" w14:textId="77777777" w:rsidR="00370DF4" w:rsidRPr="004F2DB3" w:rsidRDefault="00370DF4" w:rsidP="00E74501">
            <w:pPr>
              <w:rPr>
                <w:rFonts w:ascii="Arial" w:hAnsi="Arial" w:cs="Arial"/>
                <w:sz w:val="19"/>
              </w:rPr>
            </w:pPr>
          </w:p>
          <w:p w14:paraId="22629501" w14:textId="77777777" w:rsidR="00370DF4" w:rsidRPr="004F2DB3" w:rsidRDefault="00370DF4" w:rsidP="00E74501">
            <w:pPr>
              <w:rPr>
                <w:rFonts w:ascii="Arial" w:hAnsi="Arial" w:cs="Arial"/>
                <w:sz w:val="19"/>
              </w:rPr>
            </w:pPr>
            <w:r w:rsidRPr="004F2DB3">
              <w:rPr>
                <w:rFonts w:ascii="Arial" w:hAnsi="Arial" w:cs="Arial"/>
                <w:sz w:val="19"/>
              </w:rPr>
              <w:t>A)  Summary of interview comments:        (Please continue on separate sheet if required)</w:t>
            </w:r>
          </w:p>
          <w:p w14:paraId="3AFB01E2" w14:textId="77777777" w:rsidR="00370DF4" w:rsidRPr="004F2DB3" w:rsidRDefault="00370DF4" w:rsidP="00E74501">
            <w:pPr>
              <w:rPr>
                <w:rFonts w:ascii="Arial" w:hAnsi="Arial" w:cs="Arial"/>
                <w:sz w:val="19"/>
              </w:rPr>
            </w:pPr>
          </w:p>
          <w:p w14:paraId="4A840F9F" w14:textId="77777777" w:rsidR="00370DF4" w:rsidRPr="004F2DB3" w:rsidRDefault="00370DF4" w:rsidP="00E74501">
            <w:pPr>
              <w:rPr>
                <w:rFonts w:ascii="Arial" w:hAnsi="Arial" w:cs="Arial"/>
                <w:sz w:val="19"/>
              </w:rPr>
            </w:pPr>
            <w:r w:rsidRPr="004F2DB3">
              <w:rPr>
                <w:rFonts w:ascii="Arial" w:hAnsi="Arial" w:cs="Arial"/>
                <w:sz w:val="19"/>
              </w:rPr>
              <w:t>…………………………………………………………………………………………………………</w:t>
            </w:r>
            <w:r>
              <w:rPr>
                <w:rFonts w:ascii="Arial" w:hAnsi="Arial" w:cs="Arial"/>
                <w:sz w:val="19"/>
              </w:rPr>
              <w:t>………………</w:t>
            </w:r>
          </w:p>
          <w:p w14:paraId="47581C68" w14:textId="77777777" w:rsidR="00370DF4" w:rsidRPr="004F2DB3" w:rsidRDefault="00370DF4" w:rsidP="00E74501">
            <w:pPr>
              <w:rPr>
                <w:rFonts w:ascii="Arial" w:hAnsi="Arial" w:cs="Arial"/>
                <w:sz w:val="19"/>
              </w:rPr>
            </w:pPr>
            <w:r w:rsidRPr="004F2DB3">
              <w:rPr>
                <w:rFonts w:ascii="Arial" w:hAnsi="Arial" w:cs="Arial"/>
                <w:sz w:val="19"/>
              </w:rPr>
              <w:t>…………………………………………………………………………………………………………</w:t>
            </w:r>
            <w:r>
              <w:rPr>
                <w:rFonts w:ascii="Arial" w:hAnsi="Arial" w:cs="Arial"/>
                <w:sz w:val="19"/>
              </w:rPr>
              <w:t>………………</w:t>
            </w:r>
          </w:p>
          <w:p w14:paraId="1A468CDD" w14:textId="77777777" w:rsidR="00370DF4" w:rsidRPr="004F2DB3" w:rsidRDefault="00370DF4" w:rsidP="00E74501">
            <w:pPr>
              <w:rPr>
                <w:rFonts w:ascii="Arial" w:hAnsi="Arial" w:cs="Arial"/>
                <w:sz w:val="19"/>
              </w:rPr>
            </w:pPr>
            <w:r w:rsidRPr="004F2DB3">
              <w:rPr>
                <w:rFonts w:ascii="Arial" w:hAnsi="Arial" w:cs="Arial"/>
                <w:sz w:val="19"/>
              </w:rPr>
              <w:t>…………………………………………………………………………………………………………</w:t>
            </w:r>
            <w:r>
              <w:rPr>
                <w:rFonts w:ascii="Arial" w:hAnsi="Arial" w:cs="Arial"/>
                <w:sz w:val="19"/>
              </w:rPr>
              <w:t>………………</w:t>
            </w:r>
          </w:p>
          <w:p w14:paraId="1F96ADEA" w14:textId="77777777" w:rsidR="00370DF4" w:rsidRPr="004F2DB3" w:rsidRDefault="00370DF4" w:rsidP="00E74501">
            <w:pPr>
              <w:rPr>
                <w:rFonts w:ascii="Arial" w:hAnsi="Arial" w:cs="Arial"/>
                <w:sz w:val="19"/>
              </w:rPr>
            </w:pPr>
            <w:r w:rsidRPr="004F2DB3">
              <w:rPr>
                <w:rFonts w:ascii="Arial" w:hAnsi="Arial" w:cs="Arial"/>
                <w:sz w:val="19"/>
              </w:rPr>
              <w:t>…………………………………………………………………………………………………………</w:t>
            </w:r>
            <w:r>
              <w:rPr>
                <w:rFonts w:ascii="Arial" w:hAnsi="Arial" w:cs="Arial"/>
                <w:sz w:val="19"/>
              </w:rPr>
              <w:t>………………</w:t>
            </w:r>
          </w:p>
          <w:p w14:paraId="729AA340" w14:textId="77777777" w:rsidR="00370DF4" w:rsidRDefault="00370DF4" w:rsidP="00E74501">
            <w:pPr>
              <w:rPr>
                <w:rFonts w:ascii="Arial" w:hAnsi="Arial" w:cs="Arial"/>
                <w:sz w:val="19"/>
              </w:rPr>
            </w:pPr>
            <w:r w:rsidRPr="004F2DB3">
              <w:rPr>
                <w:rFonts w:ascii="Arial" w:hAnsi="Arial" w:cs="Arial"/>
                <w:sz w:val="19"/>
              </w:rPr>
              <w:t>…………………………………………………………………………………………………………</w:t>
            </w:r>
            <w:r>
              <w:rPr>
                <w:rFonts w:ascii="Arial" w:hAnsi="Arial" w:cs="Arial"/>
                <w:sz w:val="19"/>
              </w:rPr>
              <w:t>………………</w:t>
            </w:r>
          </w:p>
          <w:p w14:paraId="3175C5C3" w14:textId="77777777" w:rsidR="00370DF4" w:rsidRPr="004F2DB3" w:rsidRDefault="00370DF4" w:rsidP="00E74501">
            <w:pPr>
              <w:rPr>
                <w:rFonts w:ascii="Arial" w:hAnsi="Arial" w:cs="Arial"/>
                <w:sz w:val="19"/>
              </w:rPr>
            </w:pPr>
            <w:r>
              <w:rPr>
                <w:rFonts w:ascii="Arial" w:hAnsi="Arial" w:cs="Arial"/>
                <w:sz w:val="19"/>
              </w:rPr>
              <w:t>…………………………………………………………………………………………………………………………</w:t>
            </w:r>
          </w:p>
        </w:tc>
      </w:tr>
    </w:tbl>
    <w:p w14:paraId="79662E81" w14:textId="77777777" w:rsidR="00370DF4" w:rsidRPr="004F2DB3" w:rsidRDefault="00370DF4" w:rsidP="00370DF4">
      <w:pPr>
        <w:rPr>
          <w:rFonts w:ascii="Arial" w:hAnsi="Arial" w:cs="Arial"/>
          <w:sz w:val="19"/>
        </w:rPr>
      </w:pPr>
      <w:r w:rsidRPr="004F2DB3">
        <w:rPr>
          <w:rFonts w:ascii="Arial" w:hAnsi="Arial" w:cs="Arial"/>
          <w:sz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6"/>
      </w:tblGrid>
      <w:tr w:rsidR="00370DF4" w:rsidRPr="004F2DB3" w14:paraId="65127AD0" w14:textId="77777777" w:rsidTr="00E74501">
        <w:trPr>
          <w:trHeight w:val="2224"/>
        </w:trPr>
        <w:tc>
          <w:tcPr>
            <w:tcW w:w="9156" w:type="dxa"/>
          </w:tcPr>
          <w:p w14:paraId="6012F63C" w14:textId="77777777" w:rsidR="00370DF4" w:rsidRPr="004F2DB3" w:rsidRDefault="00370DF4" w:rsidP="00E74501">
            <w:pPr>
              <w:rPr>
                <w:rFonts w:ascii="Arial" w:hAnsi="Arial" w:cs="Arial"/>
                <w:sz w:val="19"/>
              </w:rPr>
            </w:pPr>
          </w:p>
          <w:p w14:paraId="527D40E0" w14:textId="77777777" w:rsidR="00370DF4" w:rsidRPr="004F2DB3" w:rsidRDefault="00370DF4" w:rsidP="00E74501">
            <w:pPr>
              <w:numPr>
                <w:ilvl w:val="0"/>
                <w:numId w:val="21"/>
              </w:numPr>
              <w:rPr>
                <w:rFonts w:ascii="Arial" w:hAnsi="Arial" w:cs="Arial"/>
                <w:sz w:val="19"/>
              </w:rPr>
            </w:pPr>
            <w:r w:rsidRPr="004F2DB3">
              <w:rPr>
                <w:rFonts w:ascii="Arial" w:hAnsi="Arial" w:cs="Arial"/>
                <w:sz w:val="19"/>
              </w:rPr>
              <w:t>Action discussed with employee:</w:t>
            </w:r>
          </w:p>
          <w:p w14:paraId="2A2EAC7D" w14:textId="77777777" w:rsidR="00370DF4" w:rsidRPr="004F2DB3" w:rsidRDefault="00370DF4" w:rsidP="00E74501">
            <w:pPr>
              <w:rPr>
                <w:rFonts w:ascii="Arial" w:hAnsi="Arial" w:cs="Arial"/>
                <w:sz w:val="19"/>
              </w:rPr>
            </w:pPr>
          </w:p>
          <w:p w14:paraId="5B9C0C74" w14:textId="77777777" w:rsidR="00370DF4" w:rsidRPr="004F2DB3" w:rsidRDefault="00370DF4" w:rsidP="00E74501">
            <w:pPr>
              <w:rPr>
                <w:rFonts w:ascii="Arial" w:hAnsi="Arial" w:cs="Arial"/>
                <w:sz w:val="19"/>
              </w:rPr>
            </w:pPr>
            <w:r w:rsidRPr="004F2DB3">
              <w:rPr>
                <w:rFonts w:ascii="Arial" w:hAnsi="Arial" w:cs="Arial"/>
                <w:sz w:val="19"/>
              </w:rPr>
              <w:t>…………………………………………………………………………………………………………</w:t>
            </w:r>
            <w:r>
              <w:rPr>
                <w:rFonts w:ascii="Arial" w:hAnsi="Arial" w:cs="Arial"/>
                <w:sz w:val="19"/>
              </w:rPr>
              <w:t>………………</w:t>
            </w:r>
          </w:p>
          <w:p w14:paraId="0C969E34" w14:textId="77777777" w:rsidR="00370DF4" w:rsidRPr="004F2DB3" w:rsidRDefault="00370DF4" w:rsidP="00E74501">
            <w:pPr>
              <w:rPr>
                <w:rFonts w:ascii="Arial" w:hAnsi="Arial" w:cs="Arial"/>
                <w:sz w:val="19"/>
              </w:rPr>
            </w:pPr>
            <w:r w:rsidRPr="004F2DB3">
              <w:rPr>
                <w:rFonts w:ascii="Arial" w:hAnsi="Arial" w:cs="Arial"/>
                <w:sz w:val="19"/>
              </w:rPr>
              <w:t>…………………………………………………………………………………………………………</w:t>
            </w:r>
            <w:r>
              <w:rPr>
                <w:rFonts w:ascii="Arial" w:hAnsi="Arial" w:cs="Arial"/>
                <w:sz w:val="19"/>
              </w:rPr>
              <w:t>………………</w:t>
            </w:r>
          </w:p>
          <w:p w14:paraId="093FDF20" w14:textId="77777777" w:rsidR="00370DF4" w:rsidRPr="004F2DB3" w:rsidRDefault="00370DF4" w:rsidP="00E74501">
            <w:pPr>
              <w:rPr>
                <w:rFonts w:ascii="Arial" w:hAnsi="Arial" w:cs="Arial"/>
                <w:sz w:val="19"/>
              </w:rPr>
            </w:pPr>
            <w:r w:rsidRPr="004F2DB3">
              <w:rPr>
                <w:rFonts w:ascii="Arial" w:hAnsi="Arial" w:cs="Arial"/>
                <w:sz w:val="19"/>
              </w:rPr>
              <w:t>…………………………………………………………………………………………………………</w:t>
            </w:r>
            <w:r>
              <w:rPr>
                <w:rFonts w:ascii="Arial" w:hAnsi="Arial" w:cs="Arial"/>
                <w:sz w:val="19"/>
              </w:rPr>
              <w:t>………………</w:t>
            </w:r>
          </w:p>
          <w:p w14:paraId="725F84DF" w14:textId="77777777" w:rsidR="00370DF4" w:rsidRPr="004F2DB3" w:rsidRDefault="00370DF4" w:rsidP="00E74501">
            <w:pPr>
              <w:rPr>
                <w:rFonts w:ascii="Arial" w:hAnsi="Arial" w:cs="Arial"/>
                <w:sz w:val="19"/>
              </w:rPr>
            </w:pPr>
            <w:r w:rsidRPr="004F2DB3">
              <w:rPr>
                <w:rFonts w:ascii="Arial" w:hAnsi="Arial" w:cs="Arial"/>
                <w:sz w:val="19"/>
              </w:rPr>
              <w:t>…………………………………………………………………………………………………………</w:t>
            </w:r>
            <w:r>
              <w:rPr>
                <w:rFonts w:ascii="Arial" w:hAnsi="Arial" w:cs="Arial"/>
                <w:sz w:val="19"/>
              </w:rPr>
              <w:t>………………</w:t>
            </w:r>
          </w:p>
          <w:p w14:paraId="55794C55" w14:textId="77777777" w:rsidR="00370DF4" w:rsidRPr="004F2DB3" w:rsidRDefault="00370DF4" w:rsidP="00E74501">
            <w:pPr>
              <w:rPr>
                <w:rFonts w:ascii="Arial" w:hAnsi="Arial" w:cs="Arial"/>
                <w:sz w:val="19"/>
              </w:rPr>
            </w:pPr>
            <w:r w:rsidRPr="004F2DB3">
              <w:rPr>
                <w:rFonts w:ascii="Arial" w:hAnsi="Arial" w:cs="Arial"/>
                <w:sz w:val="19"/>
              </w:rPr>
              <w:t>…………………………………………………………………………………………………………</w:t>
            </w:r>
            <w:r>
              <w:rPr>
                <w:rFonts w:ascii="Arial" w:hAnsi="Arial" w:cs="Arial"/>
                <w:sz w:val="19"/>
              </w:rPr>
              <w:t>………………</w:t>
            </w:r>
          </w:p>
          <w:p w14:paraId="29723352" w14:textId="77777777" w:rsidR="00370DF4" w:rsidRPr="004F2DB3" w:rsidRDefault="00370DF4" w:rsidP="00E74501">
            <w:pPr>
              <w:rPr>
                <w:rFonts w:ascii="Arial" w:hAnsi="Arial" w:cs="Arial"/>
                <w:sz w:val="19"/>
              </w:rPr>
            </w:pPr>
            <w:r w:rsidRPr="004F2DB3">
              <w:rPr>
                <w:rFonts w:ascii="Arial" w:hAnsi="Arial" w:cs="Arial"/>
                <w:sz w:val="19"/>
              </w:rPr>
              <w:t>…………………………………………………………………………………………………………</w:t>
            </w:r>
            <w:r>
              <w:rPr>
                <w:rFonts w:ascii="Arial" w:hAnsi="Arial" w:cs="Arial"/>
                <w:sz w:val="19"/>
              </w:rPr>
              <w:t>………………</w:t>
            </w:r>
          </w:p>
          <w:p w14:paraId="1D278D7C" w14:textId="77777777" w:rsidR="00370DF4" w:rsidRPr="004F2DB3" w:rsidRDefault="00370DF4" w:rsidP="00E74501">
            <w:pPr>
              <w:rPr>
                <w:rFonts w:ascii="Arial" w:hAnsi="Arial" w:cs="Arial"/>
                <w:sz w:val="19"/>
              </w:rPr>
            </w:pPr>
            <w:r w:rsidRPr="004F2DB3">
              <w:rPr>
                <w:rFonts w:ascii="Arial" w:hAnsi="Arial" w:cs="Arial"/>
                <w:sz w:val="19"/>
              </w:rPr>
              <w:t>…………………………………………………………………………………………………………</w:t>
            </w:r>
            <w:r>
              <w:rPr>
                <w:rFonts w:ascii="Arial" w:hAnsi="Arial" w:cs="Arial"/>
                <w:sz w:val="19"/>
              </w:rPr>
              <w:t>………………</w:t>
            </w:r>
          </w:p>
          <w:p w14:paraId="116B8679" w14:textId="77777777" w:rsidR="00370DF4" w:rsidRPr="004F2DB3" w:rsidRDefault="00370DF4" w:rsidP="00E74501">
            <w:pPr>
              <w:rPr>
                <w:rFonts w:ascii="Arial" w:hAnsi="Arial" w:cs="Arial"/>
                <w:sz w:val="19"/>
              </w:rPr>
            </w:pPr>
          </w:p>
        </w:tc>
      </w:tr>
    </w:tbl>
    <w:p w14:paraId="10FE79DF" w14:textId="77777777" w:rsidR="00370DF4" w:rsidRPr="004F2DB3" w:rsidRDefault="00370DF4" w:rsidP="00370DF4">
      <w:pPr>
        <w:rPr>
          <w:rFonts w:ascii="Arial" w:hAnsi="Arial" w:cs="Arial"/>
          <w:sz w:val="19"/>
        </w:rPr>
      </w:pPr>
    </w:p>
    <w:tbl>
      <w:tblPr>
        <w:tblW w:w="0" w:type="auto"/>
        <w:tblLayout w:type="fixed"/>
        <w:tblLook w:val="0000" w:firstRow="0" w:lastRow="0" w:firstColumn="0" w:lastColumn="0" w:noHBand="0" w:noVBand="0"/>
      </w:tblPr>
      <w:tblGrid>
        <w:gridCol w:w="8522"/>
      </w:tblGrid>
      <w:tr w:rsidR="00370DF4" w:rsidRPr="00CF2C38" w14:paraId="536D7D73" w14:textId="77777777" w:rsidTr="00E74501">
        <w:tc>
          <w:tcPr>
            <w:tcW w:w="8522" w:type="dxa"/>
          </w:tcPr>
          <w:p w14:paraId="0D96209A" w14:textId="77777777" w:rsidR="00370DF4" w:rsidRPr="00CF2C38" w:rsidRDefault="00370DF4" w:rsidP="00E74501">
            <w:pPr>
              <w:rPr>
                <w:rFonts w:ascii="Arial" w:hAnsi="Arial" w:cs="Arial"/>
                <w:sz w:val="20"/>
              </w:rPr>
            </w:pPr>
            <w:r w:rsidRPr="00CF2C38">
              <w:rPr>
                <w:rFonts w:ascii="Arial" w:hAnsi="Arial" w:cs="Arial"/>
                <w:sz w:val="20"/>
              </w:rPr>
              <w:t>I confirm that this is a true and accurate record of the return to work discussion.</w:t>
            </w:r>
          </w:p>
        </w:tc>
      </w:tr>
    </w:tbl>
    <w:p w14:paraId="2A7285E3" w14:textId="77777777" w:rsidR="00370DF4" w:rsidRPr="00CF2C38" w:rsidRDefault="00370DF4" w:rsidP="00370DF4">
      <w:pPr>
        <w:rPr>
          <w:rFonts w:ascii="Arial" w:hAnsi="Arial" w:cs="Arial"/>
          <w:sz w:val="20"/>
        </w:rPr>
      </w:pPr>
    </w:p>
    <w:p w14:paraId="06871888" w14:textId="77777777" w:rsidR="00370DF4" w:rsidRPr="00CF2C38" w:rsidRDefault="00370DF4" w:rsidP="00370DF4">
      <w:pPr>
        <w:rPr>
          <w:rFonts w:ascii="Arial" w:hAnsi="Arial" w:cs="Arial"/>
          <w:sz w:val="20"/>
        </w:rPr>
      </w:pPr>
      <w:r w:rsidRPr="00CF2C38">
        <w:rPr>
          <w:rFonts w:ascii="Arial" w:hAnsi="Arial" w:cs="Arial"/>
          <w:b/>
          <w:sz w:val="20"/>
        </w:rPr>
        <w:t>Signed:</w:t>
      </w:r>
      <w:r w:rsidRPr="00CF2C38">
        <w:rPr>
          <w:rFonts w:ascii="Arial" w:hAnsi="Arial" w:cs="Arial"/>
          <w:sz w:val="20"/>
        </w:rPr>
        <w:t xml:space="preserve">  ……………………………………….. (Line Manager)  </w:t>
      </w:r>
      <w:r w:rsidRPr="00CF2C38">
        <w:rPr>
          <w:rFonts w:ascii="Arial" w:hAnsi="Arial" w:cs="Arial"/>
          <w:b/>
          <w:sz w:val="20"/>
        </w:rPr>
        <w:t>Date:</w:t>
      </w:r>
      <w:r w:rsidRPr="00CF2C38">
        <w:rPr>
          <w:rFonts w:ascii="Arial" w:hAnsi="Arial" w:cs="Arial"/>
          <w:sz w:val="20"/>
        </w:rPr>
        <w:t xml:space="preserve">  ……………………………</w:t>
      </w:r>
    </w:p>
    <w:p w14:paraId="07C4BC54" w14:textId="77777777" w:rsidR="00370DF4" w:rsidRPr="00CF2C38" w:rsidRDefault="00370DF4" w:rsidP="00370DF4">
      <w:pPr>
        <w:rPr>
          <w:rFonts w:ascii="Arial" w:hAnsi="Arial" w:cs="Arial"/>
          <w:sz w:val="20"/>
        </w:rPr>
      </w:pPr>
    </w:p>
    <w:p w14:paraId="2179885B" w14:textId="77777777" w:rsidR="00370DF4" w:rsidRPr="00CF2C38" w:rsidRDefault="00370DF4" w:rsidP="00370DF4">
      <w:pPr>
        <w:rPr>
          <w:rFonts w:ascii="Arial" w:hAnsi="Arial" w:cs="Arial"/>
          <w:sz w:val="20"/>
        </w:rPr>
      </w:pPr>
      <w:r w:rsidRPr="00CF2C38">
        <w:rPr>
          <w:rFonts w:ascii="Arial" w:hAnsi="Arial" w:cs="Arial"/>
          <w:b/>
          <w:sz w:val="20"/>
        </w:rPr>
        <w:t>Signed:</w:t>
      </w:r>
      <w:r w:rsidRPr="00CF2C38">
        <w:rPr>
          <w:rFonts w:ascii="Arial" w:hAnsi="Arial" w:cs="Arial"/>
          <w:sz w:val="20"/>
        </w:rPr>
        <w:t xml:space="preserve">  ……………………………………….. (Employee)  </w:t>
      </w:r>
      <w:r w:rsidRPr="00CF2C38">
        <w:rPr>
          <w:rFonts w:ascii="Arial" w:hAnsi="Arial" w:cs="Arial"/>
          <w:b/>
          <w:sz w:val="20"/>
        </w:rPr>
        <w:t>Date:</w:t>
      </w:r>
      <w:r w:rsidRPr="00CF2C38">
        <w:rPr>
          <w:rFonts w:ascii="Arial" w:hAnsi="Arial" w:cs="Arial"/>
          <w:sz w:val="20"/>
        </w:rPr>
        <w:t xml:space="preserve">  ………………………………..</w:t>
      </w:r>
    </w:p>
    <w:p w14:paraId="4E70DA7B" w14:textId="77777777" w:rsidR="00370DF4" w:rsidRPr="004F2DB3" w:rsidRDefault="00370DF4" w:rsidP="00370DF4">
      <w:pPr>
        <w:rPr>
          <w:rFonts w:ascii="Arial" w:hAnsi="Arial" w:cs="Arial"/>
          <w:sz w:val="19"/>
        </w:rPr>
      </w:pPr>
    </w:p>
    <w:p w14:paraId="5A7A8F34" w14:textId="77777777" w:rsidR="00370DF4" w:rsidRPr="004F2DB3" w:rsidRDefault="00370DF4" w:rsidP="00370DF4">
      <w:pPr>
        <w:pStyle w:val="Heading1"/>
        <w:rPr>
          <w:rFonts w:cs="Arial"/>
          <w:sz w:val="19"/>
        </w:rPr>
      </w:pPr>
      <w:r w:rsidRPr="004F2DB3">
        <w:rPr>
          <w:rFonts w:cs="Arial"/>
          <w:sz w:val="19"/>
        </w:rPr>
        <w:br w:type="page"/>
      </w:r>
    </w:p>
    <w:p w14:paraId="2AD494A9" w14:textId="77777777" w:rsidR="00370DF4" w:rsidRPr="00B447ED" w:rsidRDefault="00370DF4" w:rsidP="00370DF4">
      <w:pPr>
        <w:pStyle w:val="Heading1"/>
        <w:ind w:left="0"/>
        <w:rPr>
          <w:rFonts w:cs="Arial"/>
          <w:sz w:val="24"/>
          <w:szCs w:val="24"/>
        </w:rPr>
      </w:pPr>
      <w:r w:rsidRPr="00B447ED">
        <w:rPr>
          <w:rFonts w:cs="Arial"/>
          <w:sz w:val="24"/>
          <w:szCs w:val="24"/>
        </w:rPr>
        <w:lastRenderedPageBreak/>
        <w:t>GUIDANCE NOTES</w:t>
      </w:r>
    </w:p>
    <w:p w14:paraId="3857D7E9" w14:textId="77777777" w:rsidR="00370DF4" w:rsidRDefault="00370DF4" w:rsidP="00370DF4">
      <w:pPr>
        <w:rPr>
          <w:rFonts w:ascii="Arial" w:hAnsi="Arial" w:cs="Arial"/>
        </w:rPr>
      </w:pPr>
    </w:p>
    <w:p w14:paraId="1D02C82F" w14:textId="77777777" w:rsidR="00370DF4" w:rsidRDefault="00370DF4" w:rsidP="00370DF4">
      <w:pPr>
        <w:rPr>
          <w:rFonts w:ascii="Arial" w:hAnsi="Arial" w:cs="Arial"/>
        </w:rPr>
      </w:pPr>
      <w:r>
        <w:rPr>
          <w:rFonts w:ascii="Arial" w:hAnsi="Arial" w:cs="Arial"/>
        </w:rPr>
        <w:t>This form should be completed by the line manager and signed by both parties to confirm that it is a true and accurate record. A copy of the form should be provided to the employee if requested.</w:t>
      </w:r>
    </w:p>
    <w:p w14:paraId="0EC671F1" w14:textId="77777777" w:rsidR="00370DF4" w:rsidRPr="004F2DB3" w:rsidRDefault="00370DF4" w:rsidP="00370DF4">
      <w:pPr>
        <w:rPr>
          <w:rFonts w:ascii="Arial" w:hAnsi="Arial" w:cs="Arial"/>
        </w:rPr>
      </w:pPr>
    </w:p>
    <w:p w14:paraId="6E0DED3C" w14:textId="77777777" w:rsidR="00370DF4" w:rsidRPr="00B447ED" w:rsidRDefault="00370DF4" w:rsidP="00370DF4">
      <w:pPr>
        <w:rPr>
          <w:rFonts w:ascii="Arial" w:hAnsi="Arial" w:cs="Arial"/>
          <w:b/>
        </w:rPr>
      </w:pPr>
      <w:r w:rsidRPr="00B447ED">
        <w:rPr>
          <w:rFonts w:ascii="Arial" w:hAnsi="Arial" w:cs="Arial"/>
          <w:b/>
        </w:rPr>
        <w:t>Section A</w:t>
      </w:r>
    </w:p>
    <w:p w14:paraId="275309F7" w14:textId="77777777" w:rsidR="00370DF4" w:rsidRPr="004F2DB3" w:rsidRDefault="00370DF4" w:rsidP="00370DF4">
      <w:pPr>
        <w:rPr>
          <w:rFonts w:ascii="Arial" w:hAnsi="Arial" w:cs="Arial"/>
        </w:rPr>
      </w:pPr>
    </w:p>
    <w:p w14:paraId="37B20340" w14:textId="77777777" w:rsidR="00370DF4" w:rsidRDefault="00370DF4" w:rsidP="00370DF4">
      <w:pPr>
        <w:rPr>
          <w:rFonts w:ascii="Arial" w:hAnsi="Arial" w:cs="Arial"/>
        </w:rPr>
      </w:pPr>
      <w:r w:rsidRPr="004F2DB3">
        <w:rPr>
          <w:rFonts w:ascii="Arial" w:hAnsi="Arial" w:cs="Arial"/>
        </w:rPr>
        <w:t xml:space="preserve">In accordance with the School’s </w:t>
      </w:r>
      <w:r>
        <w:rPr>
          <w:rFonts w:ascii="Arial" w:hAnsi="Arial" w:cs="Arial"/>
        </w:rPr>
        <w:t>Sickness Absence</w:t>
      </w:r>
      <w:r w:rsidRPr="004F2DB3">
        <w:rPr>
          <w:rFonts w:ascii="Arial" w:hAnsi="Arial" w:cs="Arial"/>
        </w:rPr>
        <w:t xml:space="preserve"> </w:t>
      </w:r>
      <w:r>
        <w:rPr>
          <w:rFonts w:ascii="Arial" w:hAnsi="Arial" w:cs="Arial"/>
        </w:rPr>
        <w:t>Procedures</w:t>
      </w:r>
      <w:r w:rsidRPr="004F2DB3">
        <w:rPr>
          <w:rFonts w:ascii="Arial" w:hAnsi="Arial" w:cs="Arial"/>
        </w:rPr>
        <w:t>, an employee must report to their line manager (or other nominated contact, who may be the Headteacher) following any period of sickness absence.</w:t>
      </w:r>
    </w:p>
    <w:p w14:paraId="433382C5" w14:textId="77777777" w:rsidR="00370DF4" w:rsidRPr="004F2DB3" w:rsidRDefault="00370DF4" w:rsidP="00370DF4">
      <w:pPr>
        <w:rPr>
          <w:rFonts w:ascii="Arial" w:hAnsi="Arial" w:cs="Arial"/>
        </w:rPr>
      </w:pPr>
    </w:p>
    <w:p w14:paraId="2A2C9536" w14:textId="77777777" w:rsidR="00370DF4" w:rsidRDefault="00370DF4" w:rsidP="00370DF4">
      <w:pPr>
        <w:rPr>
          <w:rFonts w:ascii="Arial" w:hAnsi="Arial" w:cs="Arial"/>
        </w:rPr>
      </w:pPr>
      <w:r>
        <w:rPr>
          <w:rFonts w:ascii="Arial" w:hAnsi="Arial" w:cs="Arial"/>
        </w:rPr>
        <w:t>A</w:t>
      </w:r>
      <w:r w:rsidRPr="004F2DB3">
        <w:rPr>
          <w:rFonts w:ascii="Arial" w:hAnsi="Arial" w:cs="Arial"/>
        </w:rPr>
        <w:t>t Section A</w:t>
      </w:r>
      <w:r>
        <w:rPr>
          <w:rFonts w:ascii="Arial" w:hAnsi="Arial" w:cs="Arial"/>
        </w:rPr>
        <w:t>, the manager should</w:t>
      </w:r>
      <w:r w:rsidRPr="004F2DB3">
        <w:rPr>
          <w:rFonts w:ascii="Arial" w:hAnsi="Arial" w:cs="Arial"/>
        </w:rPr>
        <w:t>:</w:t>
      </w:r>
    </w:p>
    <w:p w14:paraId="0B6503B3" w14:textId="77777777" w:rsidR="00370DF4" w:rsidRDefault="00370DF4" w:rsidP="00370DF4">
      <w:pPr>
        <w:rPr>
          <w:rFonts w:ascii="Arial" w:hAnsi="Arial" w:cs="Arial"/>
        </w:rPr>
      </w:pPr>
    </w:p>
    <w:p w14:paraId="3D4B9DA7" w14:textId="77777777" w:rsidR="00370DF4" w:rsidRPr="004F2DB3" w:rsidRDefault="00370DF4" w:rsidP="00370DF4">
      <w:pPr>
        <w:rPr>
          <w:rFonts w:ascii="Arial" w:hAnsi="Arial" w:cs="Arial"/>
        </w:rPr>
      </w:pPr>
      <w:r>
        <w:rPr>
          <w:rFonts w:ascii="Arial" w:hAnsi="Arial" w:cs="Arial"/>
        </w:rPr>
        <w:sym w:font="Wingdings" w:char="F06F"/>
      </w:r>
      <w:r>
        <w:rPr>
          <w:rFonts w:ascii="Arial" w:hAnsi="Arial" w:cs="Arial"/>
        </w:rPr>
        <w:tab/>
        <w:t>ensure</w:t>
      </w:r>
      <w:r w:rsidRPr="004F2DB3">
        <w:rPr>
          <w:rFonts w:ascii="Arial" w:hAnsi="Arial" w:cs="Arial"/>
        </w:rPr>
        <w:t xml:space="preserve"> that the em</w:t>
      </w:r>
      <w:r>
        <w:rPr>
          <w:rFonts w:ascii="Arial" w:hAnsi="Arial" w:cs="Arial"/>
        </w:rPr>
        <w:t>ployee is fit to return to work</w:t>
      </w:r>
    </w:p>
    <w:p w14:paraId="18EBEF47" w14:textId="77777777" w:rsidR="00370DF4" w:rsidRPr="004F2DB3" w:rsidRDefault="00370DF4" w:rsidP="00370DF4">
      <w:pPr>
        <w:rPr>
          <w:rFonts w:ascii="Arial" w:hAnsi="Arial" w:cs="Arial"/>
        </w:rPr>
      </w:pPr>
      <w:r>
        <w:rPr>
          <w:rFonts w:ascii="Arial" w:hAnsi="Arial" w:cs="Arial"/>
        </w:rPr>
        <w:sym w:font="Wingdings" w:char="F06F"/>
      </w:r>
      <w:r>
        <w:rPr>
          <w:rFonts w:ascii="Arial" w:hAnsi="Arial" w:cs="Arial"/>
        </w:rPr>
        <w:tab/>
      </w:r>
      <w:r w:rsidRPr="004F2DB3">
        <w:rPr>
          <w:rFonts w:ascii="Arial" w:hAnsi="Arial" w:cs="Arial"/>
        </w:rPr>
        <w:t xml:space="preserve">discuss the reason for absence, and whether it </w:t>
      </w:r>
      <w:r>
        <w:rPr>
          <w:rFonts w:ascii="Arial" w:hAnsi="Arial" w:cs="Arial"/>
        </w:rPr>
        <w:t>is related to previous absences</w:t>
      </w:r>
    </w:p>
    <w:p w14:paraId="2E4747F1" w14:textId="77777777" w:rsidR="00370DF4" w:rsidRDefault="00370DF4" w:rsidP="00370DF4">
      <w:pPr>
        <w:ind w:left="709" w:hanging="709"/>
        <w:rPr>
          <w:rFonts w:ascii="Arial" w:hAnsi="Arial" w:cs="Arial"/>
        </w:rPr>
      </w:pPr>
      <w:r>
        <w:rPr>
          <w:rFonts w:ascii="Arial" w:hAnsi="Arial" w:cs="Arial"/>
        </w:rPr>
        <w:sym w:font="Wingdings" w:char="F06F"/>
      </w:r>
      <w:r>
        <w:rPr>
          <w:rFonts w:ascii="Arial" w:hAnsi="Arial" w:cs="Arial"/>
        </w:rPr>
        <w:tab/>
      </w:r>
      <w:r w:rsidRPr="004F2DB3">
        <w:rPr>
          <w:rFonts w:ascii="Arial" w:hAnsi="Arial" w:cs="Arial"/>
        </w:rPr>
        <w:t>discuss whether work was i</w:t>
      </w:r>
      <w:r>
        <w:rPr>
          <w:rFonts w:ascii="Arial" w:hAnsi="Arial" w:cs="Arial"/>
        </w:rPr>
        <w:t>n any way a contributory factor and if so, any measures that can be used to mitigate this in the future (if appropriate)</w:t>
      </w:r>
    </w:p>
    <w:p w14:paraId="7F9FB786" w14:textId="77777777" w:rsidR="00370DF4" w:rsidRPr="004F2DB3" w:rsidRDefault="00370DF4" w:rsidP="00370DF4">
      <w:pPr>
        <w:ind w:left="709" w:hanging="709"/>
        <w:rPr>
          <w:rFonts w:ascii="Arial" w:hAnsi="Arial" w:cs="Arial"/>
        </w:rPr>
      </w:pPr>
      <w:r>
        <w:rPr>
          <w:rFonts w:ascii="Arial" w:hAnsi="Arial" w:cs="Arial"/>
        </w:rPr>
        <w:sym w:font="Wingdings" w:char="F06F"/>
      </w:r>
      <w:r>
        <w:rPr>
          <w:rFonts w:ascii="Arial" w:hAnsi="Arial" w:cs="Arial"/>
        </w:rPr>
        <w:tab/>
        <w:t>discuss any support or assistance that can be provided to the employee to enable them to sustain regular attendance in the future (if appropriate)</w:t>
      </w:r>
    </w:p>
    <w:p w14:paraId="2D507AC1" w14:textId="77777777" w:rsidR="00370DF4" w:rsidRDefault="00370DF4" w:rsidP="00370DF4">
      <w:pPr>
        <w:rPr>
          <w:rFonts w:ascii="Arial" w:hAnsi="Arial" w:cs="Arial"/>
        </w:rPr>
      </w:pPr>
    </w:p>
    <w:p w14:paraId="03820752" w14:textId="77777777" w:rsidR="00370DF4" w:rsidRDefault="00370DF4" w:rsidP="00370DF4">
      <w:pPr>
        <w:rPr>
          <w:rFonts w:ascii="Arial" w:hAnsi="Arial" w:cs="Arial"/>
          <w:i/>
        </w:rPr>
      </w:pPr>
      <w:r>
        <w:rPr>
          <w:rFonts w:ascii="Arial" w:hAnsi="Arial" w:cs="Arial"/>
        </w:rPr>
        <w:sym w:font="Wingdings" w:char="F0FE"/>
      </w:r>
      <w:r>
        <w:rPr>
          <w:rFonts w:ascii="Arial" w:hAnsi="Arial" w:cs="Arial"/>
        </w:rPr>
        <w:t xml:space="preserve"> </w:t>
      </w:r>
      <w:r>
        <w:rPr>
          <w:rFonts w:ascii="Arial" w:hAnsi="Arial" w:cs="Arial"/>
          <w:i/>
        </w:rPr>
        <w:t>tick when completed</w:t>
      </w:r>
    </w:p>
    <w:p w14:paraId="2E5F9A06" w14:textId="77777777" w:rsidR="00370DF4" w:rsidRPr="004F2DB3" w:rsidRDefault="00370DF4" w:rsidP="00370DF4">
      <w:pPr>
        <w:rPr>
          <w:rFonts w:ascii="Arial" w:hAnsi="Arial" w:cs="Arial"/>
        </w:rPr>
      </w:pPr>
    </w:p>
    <w:p w14:paraId="24A4ABBA" w14:textId="77777777" w:rsidR="00370DF4" w:rsidRDefault="00370DF4" w:rsidP="00370DF4">
      <w:pPr>
        <w:rPr>
          <w:rFonts w:ascii="Arial" w:hAnsi="Arial" w:cs="Arial"/>
        </w:rPr>
      </w:pPr>
    </w:p>
    <w:p w14:paraId="5C5CC65A" w14:textId="77777777" w:rsidR="00370DF4" w:rsidRPr="00B447ED" w:rsidRDefault="00370DF4" w:rsidP="00370DF4">
      <w:pPr>
        <w:rPr>
          <w:rFonts w:ascii="Arial" w:hAnsi="Arial" w:cs="Arial"/>
          <w:b/>
        </w:rPr>
      </w:pPr>
      <w:r w:rsidRPr="00B447ED">
        <w:rPr>
          <w:rFonts w:ascii="Arial" w:hAnsi="Arial" w:cs="Arial"/>
          <w:b/>
        </w:rPr>
        <w:t>Section B</w:t>
      </w:r>
    </w:p>
    <w:p w14:paraId="6E3244FB" w14:textId="77777777" w:rsidR="00370DF4" w:rsidRPr="004F2DB3" w:rsidRDefault="00370DF4" w:rsidP="00370DF4">
      <w:pPr>
        <w:rPr>
          <w:rFonts w:ascii="Arial" w:hAnsi="Arial" w:cs="Arial"/>
        </w:rPr>
      </w:pPr>
    </w:p>
    <w:p w14:paraId="198D4CAB" w14:textId="77777777" w:rsidR="00370DF4" w:rsidRDefault="00370DF4" w:rsidP="00370DF4">
      <w:pPr>
        <w:rPr>
          <w:rFonts w:ascii="Arial" w:hAnsi="Arial" w:cs="Arial"/>
        </w:rPr>
      </w:pPr>
      <w:r w:rsidRPr="004F2DB3">
        <w:rPr>
          <w:rFonts w:ascii="Arial" w:hAnsi="Arial" w:cs="Arial"/>
        </w:rPr>
        <w:t>Describe here any action discussed with the employee e</w:t>
      </w:r>
      <w:r>
        <w:rPr>
          <w:rFonts w:ascii="Arial" w:hAnsi="Arial" w:cs="Arial"/>
        </w:rPr>
        <w:t>.</w:t>
      </w:r>
      <w:r w:rsidRPr="004F2DB3">
        <w:rPr>
          <w:rFonts w:ascii="Arial" w:hAnsi="Arial" w:cs="Arial"/>
        </w:rPr>
        <w:t>g:</w:t>
      </w:r>
    </w:p>
    <w:p w14:paraId="5CC2FCC8" w14:textId="77777777" w:rsidR="00370DF4" w:rsidRDefault="00370DF4" w:rsidP="00370DF4">
      <w:pPr>
        <w:rPr>
          <w:rFonts w:ascii="Arial" w:hAnsi="Arial" w:cs="Arial"/>
        </w:rPr>
      </w:pPr>
    </w:p>
    <w:p w14:paraId="3F687B7E" w14:textId="77777777" w:rsidR="00370DF4" w:rsidRPr="004F2DB3" w:rsidRDefault="00370DF4" w:rsidP="00370DF4">
      <w:pPr>
        <w:numPr>
          <w:ilvl w:val="0"/>
          <w:numId w:val="23"/>
        </w:numPr>
        <w:rPr>
          <w:rFonts w:ascii="Arial" w:hAnsi="Arial" w:cs="Arial"/>
        </w:rPr>
      </w:pPr>
      <w:r w:rsidRPr="004F2DB3">
        <w:rPr>
          <w:rFonts w:ascii="Arial" w:hAnsi="Arial" w:cs="Arial"/>
        </w:rPr>
        <w:t>employee to seek medical advice from their own GP to determine why symptoms recur</w:t>
      </w:r>
      <w:r>
        <w:rPr>
          <w:rFonts w:ascii="Arial" w:hAnsi="Arial" w:cs="Arial"/>
        </w:rPr>
        <w:t xml:space="preserve"> (if appropriate)</w:t>
      </w:r>
      <w:r w:rsidRPr="004F2DB3">
        <w:rPr>
          <w:rFonts w:ascii="Arial" w:hAnsi="Arial" w:cs="Arial"/>
        </w:rPr>
        <w:t>.</w:t>
      </w:r>
    </w:p>
    <w:p w14:paraId="26566DC3" w14:textId="77777777" w:rsidR="00370DF4" w:rsidRDefault="00370DF4" w:rsidP="00370DF4">
      <w:pPr>
        <w:numPr>
          <w:ilvl w:val="0"/>
          <w:numId w:val="23"/>
        </w:numPr>
        <w:rPr>
          <w:rFonts w:ascii="Arial" w:hAnsi="Arial" w:cs="Arial"/>
        </w:rPr>
      </w:pPr>
      <w:r w:rsidRPr="004F2DB3">
        <w:rPr>
          <w:rFonts w:ascii="Arial" w:hAnsi="Arial" w:cs="Arial"/>
        </w:rPr>
        <w:t>consideration of any reasonable adjustments to the work situation.</w:t>
      </w:r>
    </w:p>
    <w:p w14:paraId="5CBD9546" w14:textId="77777777" w:rsidR="00370DF4" w:rsidRDefault="00370DF4" w:rsidP="00370DF4">
      <w:pPr>
        <w:numPr>
          <w:ilvl w:val="0"/>
          <w:numId w:val="23"/>
        </w:numPr>
        <w:rPr>
          <w:rFonts w:ascii="Arial" w:hAnsi="Arial" w:cs="Arial"/>
        </w:rPr>
      </w:pPr>
      <w:r>
        <w:rPr>
          <w:rFonts w:ascii="Arial" w:hAnsi="Arial" w:cs="Arial"/>
        </w:rPr>
        <w:t>OHU referral (if appropriate).</w:t>
      </w:r>
    </w:p>
    <w:p w14:paraId="70148A8C" w14:textId="77777777" w:rsidR="00370DF4" w:rsidRPr="004F2DB3" w:rsidRDefault="00370DF4" w:rsidP="00370DF4">
      <w:pPr>
        <w:numPr>
          <w:ilvl w:val="0"/>
          <w:numId w:val="23"/>
        </w:numPr>
        <w:rPr>
          <w:rFonts w:ascii="Arial" w:hAnsi="Arial" w:cs="Arial"/>
        </w:rPr>
      </w:pPr>
      <w:r>
        <w:rPr>
          <w:rFonts w:ascii="Arial" w:hAnsi="Arial" w:cs="Arial"/>
        </w:rPr>
        <w:t>Inform the employee if they are approaching the trigger levels and of the consequences of this</w:t>
      </w:r>
      <w:r w:rsidRPr="004F2DB3">
        <w:rPr>
          <w:rFonts w:ascii="Arial" w:hAnsi="Arial" w:cs="Arial"/>
        </w:rPr>
        <w:t xml:space="preserve"> </w:t>
      </w:r>
    </w:p>
    <w:p w14:paraId="5F14212E" w14:textId="77777777" w:rsidR="00370DF4" w:rsidRDefault="00370DF4" w:rsidP="00370DF4">
      <w:pPr>
        <w:rPr>
          <w:rFonts w:ascii="Arial" w:hAnsi="Arial" w:cs="Arial"/>
          <w:sz w:val="19"/>
        </w:rPr>
      </w:pPr>
    </w:p>
    <w:p w14:paraId="2249D986" w14:textId="77777777" w:rsidR="00370DF4" w:rsidRDefault="00370DF4" w:rsidP="00370DF4">
      <w:pPr>
        <w:rPr>
          <w:rFonts w:ascii="Arial" w:hAnsi="Arial" w:cs="Arial"/>
          <w:sz w:val="19"/>
        </w:rPr>
      </w:pPr>
    </w:p>
    <w:p w14:paraId="062AAE2B" w14:textId="77777777" w:rsidR="00370DF4" w:rsidRDefault="00370DF4" w:rsidP="00370DF4">
      <w:pPr>
        <w:rPr>
          <w:rFonts w:ascii="Arial" w:hAnsi="Arial" w:cs="Arial"/>
          <w:sz w:val="19"/>
        </w:rPr>
      </w:pPr>
    </w:p>
    <w:p w14:paraId="2E685BD9" w14:textId="77777777" w:rsidR="00370DF4" w:rsidRPr="00BE2526" w:rsidRDefault="00370DF4" w:rsidP="00370DF4">
      <w:pPr>
        <w:rPr>
          <w:rFonts w:ascii="Arial" w:hAnsi="Arial" w:cs="Arial"/>
          <w:b/>
          <w:szCs w:val="22"/>
        </w:rPr>
      </w:pPr>
      <w:r w:rsidRPr="00BE2526">
        <w:rPr>
          <w:rFonts w:ascii="Arial" w:hAnsi="Arial" w:cs="Arial"/>
          <w:b/>
          <w:szCs w:val="22"/>
        </w:rPr>
        <w:t>Confidentiality</w:t>
      </w:r>
    </w:p>
    <w:p w14:paraId="74985E75" w14:textId="77777777" w:rsidR="00370DF4" w:rsidRPr="00BE2526" w:rsidRDefault="00370DF4" w:rsidP="00370DF4">
      <w:pPr>
        <w:rPr>
          <w:rFonts w:ascii="Arial" w:hAnsi="Arial" w:cs="Arial"/>
          <w:szCs w:val="22"/>
        </w:rPr>
      </w:pPr>
    </w:p>
    <w:p w14:paraId="146CAB6A" w14:textId="77777777" w:rsidR="00310C43" w:rsidRPr="004F2DB3" w:rsidRDefault="00370DF4" w:rsidP="00370DF4">
      <w:pPr>
        <w:rPr>
          <w:rFonts w:cs="Arial"/>
          <w:sz w:val="19"/>
        </w:rPr>
      </w:pPr>
      <w:r w:rsidRPr="00BE2526">
        <w:rPr>
          <w:rFonts w:ascii="Arial" w:hAnsi="Arial" w:cs="Arial"/>
          <w:szCs w:val="22"/>
        </w:rPr>
        <w:t>This document should be retained on the employee’s personal file. If the document is retained electronically, it should be retained in the appropriate file/folder.</w:t>
      </w:r>
    </w:p>
    <w:sectPr w:rsidR="00310C43" w:rsidRPr="004F2DB3" w:rsidSect="004739C4">
      <w:headerReference w:type="default" r:id="rId16"/>
      <w:footerReference w:type="default" r:id="rId17"/>
      <w:headerReference w:type="first" r:id="rId18"/>
      <w:pgSz w:w="11907" w:h="16840" w:code="9"/>
      <w:pgMar w:top="1440" w:right="1440" w:bottom="1440" w:left="1440" w:header="720" w:footer="720"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764CA" w14:textId="77777777" w:rsidR="00964331" w:rsidRDefault="00964331">
      <w:r>
        <w:separator/>
      </w:r>
    </w:p>
  </w:endnote>
  <w:endnote w:type="continuationSeparator" w:id="0">
    <w:p w14:paraId="7407DBEE" w14:textId="77777777" w:rsidR="00964331" w:rsidRDefault="0096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1E6E5" w14:textId="77777777" w:rsidR="00964331" w:rsidRDefault="00964331" w:rsidP="004739C4">
    <w:pPr>
      <w:pStyle w:val="Footer"/>
      <w:tabs>
        <w:tab w:val="clear" w:pos="4153"/>
        <w:tab w:val="clear" w:pos="8306"/>
        <w:tab w:val="right" w:pos="9072"/>
      </w:tabs>
      <w:rPr>
        <w:rFonts w:ascii="Arial" w:hAnsi="Arial" w:cs="Arial"/>
        <w:sz w:val="12"/>
        <w:szCs w:val="12"/>
      </w:rPr>
    </w:pPr>
    <w:r w:rsidRPr="004739C4">
      <w:rPr>
        <w:rFonts w:ascii="Arial" w:hAnsi="Arial" w:cs="Arial"/>
        <w:sz w:val="12"/>
        <w:szCs w:val="12"/>
      </w:rPr>
      <w:t>FINALVERSION_V</w:t>
    </w:r>
    <w:r w:rsidR="00AC2AC5">
      <w:rPr>
        <w:rFonts w:ascii="Arial" w:hAnsi="Arial" w:cs="Arial"/>
        <w:sz w:val="12"/>
        <w:szCs w:val="12"/>
      </w:rPr>
      <w:t>12</w:t>
    </w:r>
    <w:r w:rsidRPr="004739C4">
      <w:rPr>
        <w:rFonts w:ascii="Arial" w:hAnsi="Arial" w:cs="Arial"/>
        <w:sz w:val="12"/>
        <w:szCs w:val="12"/>
      </w:rPr>
      <w:t>.0_</w:t>
    </w:r>
    <w:r w:rsidR="00AC2AC5">
      <w:rPr>
        <w:rFonts w:ascii="Arial" w:hAnsi="Arial" w:cs="Arial"/>
        <w:sz w:val="12"/>
        <w:szCs w:val="12"/>
      </w:rPr>
      <w:t>1108</w:t>
    </w:r>
    <w:r>
      <w:rPr>
        <w:rFonts w:ascii="Arial" w:hAnsi="Arial" w:cs="Arial"/>
        <w:sz w:val="12"/>
        <w:szCs w:val="12"/>
      </w:rPr>
      <w:t>2020</w:t>
    </w:r>
    <w:r w:rsidRPr="004739C4">
      <w:rPr>
        <w:rFonts w:ascii="Arial" w:hAnsi="Arial" w:cs="Arial"/>
        <w:sz w:val="12"/>
        <w:szCs w:val="12"/>
      </w:rPr>
      <w:t>_SCHOOLSHRTEAM</w:t>
    </w:r>
  </w:p>
  <w:p w14:paraId="7B33A938" w14:textId="77777777" w:rsidR="00B04FDD" w:rsidRPr="004739C4" w:rsidRDefault="00B04FDD" w:rsidP="004739C4">
    <w:pPr>
      <w:pStyle w:val="Footer"/>
      <w:tabs>
        <w:tab w:val="clear" w:pos="4153"/>
        <w:tab w:val="clear" w:pos="8306"/>
        <w:tab w:val="right" w:pos="9072"/>
      </w:tabs>
      <w:rPr>
        <w:rFonts w:ascii="Arial" w:hAnsi="Arial" w:cs="Arial"/>
        <w:sz w:val="12"/>
        <w:szCs w:val="12"/>
      </w:rPr>
    </w:pPr>
  </w:p>
  <w:p w14:paraId="07EFB4DF" w14:textId="77777777" w:rsidR="00964331" w:rsidRDefault="00964331">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1AE1A" w14:textId="77777777" w:rsidR="00964331" w:rsidRDefault="00964331">
      <w:r>
        <w:separator/>
      </w:r>
    </w:p>
  </w:footnote>
  <w:footnote w:type="continuationSeparator" w:id="0">
    <w:p w14:paraId="5F59F60E" w14:textId="77777777" w:rsidR="00964331" w:rsidRDefault="00964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91B6" w14:textId="77777777" w:rsidR="00964331" w:rsidRDefault="00964331">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A54EAC">
      <w:rPr>
        <w:rStyle w:val="PageNumber"/>
        <w:noProof/>
      </w:rPr>
      <w:t>18</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2DDD8" w14:textId="77777777" w:rsidR="00964331" w:rsidRDefault="00964331">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60A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92863D5"/>
    <w:multiLevelType w:val="multilevel"/>
    <w:tmpl w:val="D81C4364"/>
    <w:lvl w:ilvl="0">
      <w:start w:val="1"/>
      <w:numFmt w:val="decimal"/>
      <w:lvlText w:val="%1."/>
      <w:lvlJc w:val="left"/>
      <w:pPr>
        <w:tabs>
          <w:tab w:val="num" w:pos="720"/>
        </w:tabs>
        <w:ind w:left="720" w:hanging="720"/>
      </w:pPr>
      <w:rPr>
        <w:rFonts w:hint="default"/>
      </w:r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4" w15:restartNumberingAfterBreak="0">
    <w:nsid w:val="1B24728C"/>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5"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6" w15:restartNumberingAfterBreak="0">
    <w:nsid w:val="22D866CF"/>
    <w:multiLevelType w:val="singleLevel"/>
    <w:tmpl w:val="BD0036EC"/>
    <w:lvl w:ilvl="0">
      <w:start w:val="1"/>
      <w:numFmt w:val="bullet"/>
      <w:lvlText w:val=""/>
      <w:lvlJc w:val="left"/>
      <w:pPr>
        <w:tabs>
          <w:tab w:val="num" w:pos="454"/>
        </w:tabs>
        <w:ind w:left="454" w:hanging="454"/>
      </w:pPr>
      <w:rPr>
        <w:rFonts w:ascii="Symbol" w:hAnsi="Symbol" w:hint="default"/>
      </w:rPr>
    </w:lvl>
  </w:abstractNum>
  <w:abstractNum w:abstractNumId="7" w15:restartNumberingAfterBreak="0">
    <w:nsid w:val="2C0C0482"/>
    <w:multiLevelType w:val="hybridMultilevel"/>
    <w:tmpl w:val="1C74F07C"/>
    <w:lvl w:ilvl="0" w:tplc="08090001">
      <w:start w:val="1"/>
      <w:numFmt w:val="bullet"/>
      <w:lvlText w:val=""/>
      <w:lvlJc w:val="left"/>
      <w:pPr>
        <w:tabs>
          <w:tab w:val="num" w:pos="1080"/>
        </w:tabs>
        <w:ind w:left="1080" w:hanging="360"/>
      </w:pPr>
      <w:rPr>
        <w:rFonts w:ascii="Symbol" w:hAnsi="Symbol" w:hint="default"/>
      </w:rPr>
    </w:lvl>
    <w:lvl w:ilvl="1" w:tplc="5F9C74D0">
      <w:start w:val="1"/>
      <w:numFmt w:val="bullet"/>
      <w:lvlText w:val="•"/>
      <w:lvlJc w:val="left"/>
      <w:pPr>
        <w:tabs>
          <w:tab w:val="num" w:pos="1800"/>
        </w:tabs>
        <w:ind w:left="1800" w:hanging="360"/>
      </w:pPr>
      <w:rPr>
        <w:rFonts w:ascii="Times New Roman" w:hAnsi="Times New Roman" w:hint="default"/>
      </w:rPr>
    </w:lvl>
    <w:lvl w:ilvl="2" w:tplc="DA162C2C" w:tentative="1">
      <w:start w:val="1"/>
      <w:numFmt w:val="bullet"/>
      <w:lvlText w:val="•"/>
      <w:lvlJc w:val="left"/>
      <w:pPr>
        <w:tabs>
          <w:tab w:val="num" w:pos="2520"/>
        </w:tabs>
        <w:ind w:left="2520" w:hanging="360"/>
      </w:pPr>
      <w:rPr>
        <w:rFonts w:ascii="Times New Roman" w:hAnsi="Times New Roman" w:hint="default"/>
      </w:rPr>
    </w:lvl>
    <w:lvl w:ilvl="3" w:tplc="07F0CF3A" w:tentative="1">
      <w:start w:val="1"/>
      <w:numFmt w:val="bullet"/>
      <w:lvlText w:val="•"/>
      <w:lvlJc w:val="left"/>
      <w:pPr>
        <w:tabs>
          <w:tab w:val="num" w:pos="3240"/>
        </w:tabs>
        <w:ind w:left="3240" w:hanging="360"/>
      </w:pPr>
      <w:rPr>
        <w:rFonts w:ascii="Times New Roman" w:hAnsi="Times New Roman" w:hint="default"/>
      </w:rPr>
    </w:lvl>
    <w:lvl w:ilvl="4" w:tplc="5E985736" w:tentative="1">
      <w:start w:val="1"/>
      <w:numFmt w:val="bullet"/>
      <w:lvlText w:val="•"/>
      <w:lvlJc w:val="left"/>
      <w:pPr>
        <w:tabs>
          <w:tab w:val="num" w:pos="3960"/>
        </w:tabs>
        <w:ind w:left="3960" w:hanging="360"/>
      </w:pPr>
      <w:rPr>
        <w:rFonts w:ascii="Times New Roman" w:hAnsi="Times New Roman" w:hint="default"/>
      </w:rPr>
    </w:lvl>
    <w:lvl w:ilvl="5" w:tplc="0998770C" w:tentative="1">
      <w:start w:val="1"/>
      <w:numFmt w:val="bullet"/>
      <w:lvlText w:val="•"/>
      <w:lvlJc w:val="left"/>
      <w:pPr>
        <w:tabs>
          <w:tab w:val="num" w:pos="4680"/>
        </w:tabs>
        <w:ind w:left="4680" w:hanging="360"/>
      </w:pPr>
      <w:rPr>
        <w:rFonts w:ascii="Times New Roman" w:hAnsi="Times New Roman" w:hint="default"/>
      </w:rPr>
    </w:lvl>
    <w:lvl w:ilvl="6" w:tplc="ABCE81AA" w:tentative="1">
      <w:start w:val="1"/>
      <w:numFmt w:val="bullet"/>
      <w:lvlText w:val="•"/>
      <w:lvlJc w:val="left"/>
      <w:pPr>
        <w:tabs>
          <w:tab w:val="num" w:pos="5400"/>
        </w:tabs>
        <w:ind w:left="5400" w:hanging="360"/>
      </w:pPr>
      <w:rPr>
        <w:rFonts w:ascii="Times New Roman" w:hAnsi="Times New Roman" w:hint="default"/>
      </w:rPr>
    </w:lvl>
    <w:lvl w:ilvl="7" w:tplc="BF38449A" w:tentative="1">
      <w:start w:val="1"/>
      <w:numFmt w:val="bullet"/>
      <w:lvlText w:val="•"/>
      <w:lvlJc w:val="left"/>
      <w:pPr>
        <w:tabs>
          <w:tab w:val="num" w:pos="6120"/>
        </w:tabs>
        <w:ind w:left="6120" w:hanging="360"/>
      </w:pPr>
      <w:rPr>
        <w:rFonts w:ascii="Times New Roman" w:hAnsi="Times New Roman" w:hint="default"/>
      </w:rPr>
    </w:lvl>
    <w:lvl w:ilvl="8" w:tplc="374CE7E8" w:tentative="1">
      <w:start w:val="1"/>
      <w:numFmt w:val="bullet"/>
      <w:lvlText w:val="•"/>
      <w:lvlJc w:val="left"/>
      <w:pPr>
        <w:tabs>
          <w:tab w:val="num" w:pos="6840"/>
        </w:tabs>
        <w:ind w:left="6840" w:hanging="360"/>
      </w:pPr>
      <w:rPr>
        <w:rFonts w:ascii="Times New Roman" w:hAnsi="Times New Roman" w:hint="default"/>
      </w:rPr>
    </w:lvl>
  </w:abstractNum>
  <w:abstractNum w:abstractNumId="8" w15:restartNumberingAfterBreak="0">
    <w:nsid w:val="2FB31D65"/>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9" w15:restartNumberingAfterBreak="0">
    <w:nsid w:val="31676DCA"/>
    <w:multiLevelType w:val="hybridMultilevel"/>
    <w:tmpl w:val="03A8B296"/>
    <w:lvl w:ilvl="0" w:tplc="6FCAF53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0C6A6E"/>
    <w:multiLevelType w:val="singleLevel"/>
    <w:tmpl w:val="9EEC5258"/>
    <w:lvl w:ilvl="0">
      <w:start w:val="1"/>
      <w:numFmt w:val="bullet"/>
      <w:lvlText w:val=""/>
      <w:lvlJc w:val="left"/>
      <w:pPr>
        <w:tabs>
          <w:tab w:val="num" w:pos="454"/>
        </w:tabs>
        <w:ind w:left="454" w:hanging="454"/>
      </w:pPr>
      <w:rPr>
        <w:rFonts w:ascii="Symbol" w:hAnsi="Symbol" w:hint="default"/>
      </w:rPr>
    </w:lvl>
  </w:abstractNum>
  <w:abstractNum w:abstractNumId="11" w15:restartNumberingAfterBreak="0">
    <w:nsid w:val="3B6A1966"/>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2" w15:restartNumberingAfterBreak="0">
    <w:nsid w:val="3CDB5110"/>
    <w:multiLevelType w:val="singleLevel"/>
    <w:tmpl w:val="59A6A53C"/>
    <w:lvl w:ilvl="0">
      <w:start w:val="1"/>
      <w:numFmt w:val="bullet"/>
      <w:lvlText w:val=""/>
      <w:lvlJc w:val="left"/>
      <w:pPr>
        <w:tabs>
          <w:tab w:val="num" w:pos="1418"/>
        </w:tabs>
        <w:ind w:left="1418" w:hanging="567"/>
      </w:pPr>
      <w:rPr>
        <w:rFonts w:ascii="Symbol" w:hAnsi="Symbol" w:hint="default"/>
      </w:rPr>
    </w:lvl>
  </w:abstractNum>
  <w:abstractNum w:abstractNumId="13" w15:restartNumberingAfterBreak="0">
    <w:nsid w:val="3EA166D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4" w15:restartNumberingAfterBreak="0">
    <w:nsid w:val="530D6746"/>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5"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6"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17" w15:restartNumberingAfterBreak="0">
    <w:nsid w:val="594C044D"/>
    <w:multiLevelType w:val="singleLevel"/>
    <w:tmpl w:val="96A25C82"/>
    <w:lvl w:ilvl="0">
      <w:start w:val="1"/>
      <w:numFmt w:val="bullet"/>
      <w:pStyle w:val="moira6"/>
      <w:lvlText w:val=""/>
      <w:lvlJc w:val="left"/>
      <w:pPr>
        <w:tabs>
          <w:tab w:val="num" w:pos="454"/>
        </w:tabs>
        <w:ind w:left="454" w:hanging="454"/>
      </w:pPr>
      <w:rPr>
        <w:rFonts w:ascii="Symbol" w:hAnsi="Symbol" w:hint="default"/>
      </w:rPr>
    </w:lvl>
  </w:abstractNum>
  <w:abstractNum w:abstractNumId="18" w15:restartNumberingAfterBreak="0">
    <w:nsid w:val="5C4507EE"/>
    <w:multiLevelType w:val="hybridMultilevel"/>
    <w:tmpl w:val="A688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4D48EA"/>
    <w:multiLevelType w:val="hybridMultilevel"/>
    <w:tmpl w:val="07D276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C6A1F85"/>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21" w15:restartNumberingAfterBreak="0">
    <w:nsid w:val="66591E80"/>
    <w:multiLevelType w:val="hybridMultilevel"/>
    <w:tmpl w:val="96C0B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730140"/>
    <w:multiLevelType w:val="hybridMultilevel"/>
    <w:tmpl w:val="232EF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24" w15:restartNumberingAfterBreak="0">
    <w:nsid w:val="6F473873"/>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25" w15:restartNumberingAfterBreak="0">
    <w:nsid w:val="7B763FEA"/>
    <w:multiLevelType w:val="singleLevel"/>
    <w:tmpl w:val="7638AB90"/>
    <w:lvl w:ilvl="0">
      <w:start w:val="2"/>
      <w:numFmt w:val="upperLetter"/>
      <w:lvlText w:val="%1)"/>
      <w:lvlJc w:val="left"/>
      <w:pPr>
        <w:tabs>
          <w:tab w:val="num" w:pos="390"/>
        </w:tabs>
        <w:ind w:left="390" w:hanging="390"/>
      </w:pPr>
      <w:rPr>
        <w:rFonts w:hint="default"/>
      </w:rPr>
    </w:lvl>
  </w:abstractNum>
  <w:abstractNum w:abstractNumId="26" w15:restartNumberingAfterBreak="0">
    <w:nsid w:val="7C0F1E2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7"/>
  </w:num>
  <w:num w:numId="2">
    <w:abstractNumId w:val="6"/>
  </w:num>
  <w:num w:numId="3">
    <w:abstractNumId w:val="10"/>
  </w:num>
  <w:num w:numId="4">
    <w:abstractNumId w:val="0"/>
  </w:num>
  <w:num w:numId="5">
    <w:abstractNumId w:val="24"/>
  </w:num>
  <w:num w:numId="6">
    <w:abstractNumId w:val="13"/>
  </w:num>
  <w:num w:numId="7">
    <w:abstractNumId w:val="14"/>
  </w:num>
  <w:num w:numId="8">
    <w:abstractNumId w:val="20"/>
  </w:num>
  <w:num w:numId="9">
    <w:abstractNumId w:val="12"/>
  </w:num>
  <w:num w:numId="10">
    <w:abstractNumId w:val="4"/>
  </w:num>
  <w:num w:numId="11">
    <w:abstractNumId w:val="8"/>
  </w:num>
  <w:num w:numId="12">
    <w:abstractNumId w:val="11"/>
  </w:num>
  <w:num w:numId="13">
    <w:abstractNumId w:val="15"/>
  </w:num>
  <w:num w:numId="14">
    <w:abstractNumId w:val="23"/>
  </w:num>
  <w:num w:numId="15">
    <w:abstractNumId w:val="1"/>
  </w:num>
  <w:num w:numId="16">
    <w:abstractNumId w:val="5"/>
  </w:num>
  <w:num w:numId="17">
    <w:abstractNumId w:val="16"/>
  </w:num>
  <w:num w:numId="18">
    <w:abstractNumId w:val="3"/>
  </w:num>
  <w:num w:numId="19">
    <w:abstractNumId w:val="2"/>
  </w:num>
  <w:num w:numId="20">
    <w:abstractNumId w:val="7"/>
  </w:num>
  <w:num w:numId="21">
    <w:abstractNumId w:val="25"/>
  </w:num>
  <w:num w:numId="22">
    <w:abstractNumId w:val="26"/>
  </w:num>
  <w:num w:numId="23">
    <w:abstractNumId w:val="9"/>
  </w:num>
  <w:num w:numId="24">
    <w:abstractNumId w:val="18"/>
  </w:num>
  <w:num w:numId="25">
    <w:abstractNumId w:val="19"/>
  </w:num>
  <w:num w:numId="26">
    <w:abstractNumId w:val="22"/>
  </w:num>
  <w:num w:numId="2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C2"/>
    <w:rsid w:val="000005FF"/>
    <w:rsid w:val="0000117B"/>
    <w:rsid w:val="000014EA"/>
    <w:rsid w:val="00006135"/>
    <w:rsid w:val="00031F2D"/>
    <w:rsid w:val="00033DBC"/>
    <w:rsid w:val="00036A76"/>
    <w:rsid w:val="00054755"/>
    <w:rsid w:val="00056F96"/>
    <w:rsid w:val="000711D8"/>
    <w:rsid w:val="00076459"/>
    <w:rsid w:val="00087E6E"/>
    <w:rsid w:val="000A25B7"/>
    <w:rsid w:val="000D0E75"/>
    <w:rsid w:val="000F2135"/>
    <w:rsid w:val="000F6FDF"/>
    <w:rsid w:val="0011125D"/>
    <w:rsid w:val="0011657A"/>
    <w:rsid w:val="00123177"/>
    <w:rsid w:val="001267AC"/>
    <w:rsid w:val="001301A9"/>
    <w:rsid w:val="00165866"/>
    <w:rsid w:val="00181FE6"/>
    <w:rsid w:val="0018412B"/>
    <w:rsid w:val="001A5DB6"/>
    <w:rsid w:val="001B4A13"/>
    <w:rsid w:val="001C54DB"/>
    <w:rsid w:val="001D549F"/>
    <w:rsid w:val="001E2104"/>
    <w:rsid w:val="00201E26"/>
    <w:rsid w:val="00225157"/>
    <w:rsid w:val="00226408"/>
    <w:rsid w:val="002344A4"/>
    <w:rsid w:val="00257D83"/>
    <w:rsid w:val="002834D4"/>
    <w:rsid w:val="002927B0"/>
    <w:rsid w:val="002A77EB"/>
    <w:rsid w:val="002B4ADB"/>
    <w:rsid w:val="002D1480"/>
    <w:rsid w:val="00310C43"/>
    <w:rsid w:val="00320112"/>
    <w:rsid w:val="00320800"/>
    <w:rsid w:val="00325693"/>
    <w:rsid w:val="003360C3"/>
    <w:rsid w:val="0034034E"/>
    <w:rsid w:val="00343862"/>
    <w:rsid w:val="00365F75"/>
    <w:rsid w:val="00370DF4"/>
    <w:rsid w:val="003710F4"/>
    <w:rsid w:val="00386C3F"/>
    <w:rsid w:val="003C235F"/>
    <w:rsid w:val="003D20AC"/>
    <w:rsid w:val="003E61D5"/>
    <w:rsid w:val="003F03D2"/>
    <w:rsid w:val="003F550A"/>
    <w:rsid w:val="004009F0"/>
    <w:rsid w:val="004101CE"/>
    <w:rsid w:val="00412A50"/>
    <w:rsid w:val="00413DB5"/>
    <w:rsid w:val="0041787C"/>
    <w:rsid w:val="00430D94"/>
    <w:rsid w:val="00430D98"/>
    <w:rsid w:val="004311EA"/>
    <w:rsid w:val="00432369"/>
    <w:rsid w:val="00443D81"/>
    <w:rsid w:val="004739C4"/>
    <w:rsid w:val="00474563"/>
    <w:rsid w:val="00481AA2"/>
    <w:rsid w:val="004A0727"/>
    <w:rsid w:val="004A4903"/>
    <w:rsid w:val="004C13AD"/>
    <w:rsid w:val="004C7FF2"/>
    <w:rsid w:val="004F50A6"/>
    <w:rsid w:val="005003C0"/>
    <w:rsid w:val="00505B05"/>
    <w:rsid w:val="00506093"/>
    <w:rsid w:val="0051492B"/>
    <w:rsid w:val="005228C0"/>
    <w:rsid w:val="00522B13"/>
    <w:rsid w:val="00525F15"/>
    <w:rsid w:val="0052720F"/>
    <w:rsid w:val="005367AB"/>
    <w:rsid w:val="005570EF"/>
    <w:rsid w:val="00561F23"/>
    <w:rsid w:val="00582201"/>
    <w:rsid w:val="00585CAB"/>
    <w:rsid w:val="005D0614"/>
    <w:rsid w:val="005D2968"/>
    <w:rsid w:val="005E5B72"/>
    <w:rsid w:val="005F0CF4"/>
    <w:rsid w:val="006001C6"/>
    <w:rsid w:val="00614BC4"/>
    <w:rsid w:val="006176C4"/>
    <w:rsid w:val="00625959"/>
    <w:rsid w:val="00641634"/>
    <w:rsid w:val="00652933"/>
    <w:rsid w:val="00671F79"/>
    <w:rsid w:val="00682458"/>
    <w:rsid w:val="00687B9B"/>
    <w:rsid w:val="006937F2"/>
    <w:rsid w:val="006C131A"/>
    <w:rsid w:val="006D6A71"/>
    <w:rsid w:val="006E4411"/>
    <w:rsid w:val="006E719A"/>
    <w:rsid w:val="00717B62"/>
    <w:rsid w:val="0072142B"/>
    <w:rsid w:val="00731A55"/>
    <w:rsid w:val="0073201E"/>
    <w:rsid w:val="00734253"/>
    <w:rsid w:val="0075006F"/>
    <w:rsid w:val="0077176D"/>
    <w:rsid w:val="00772B08"/>
    <w:rsid w:val="007858BF"/>
    <w:rsid w:val="00787F38"/>
    <w:rsid w:val="007C7190"/>
    <w:rsid w:val="007D28D1"/>
    <w:rsid w:val="00802415"/>
    <w:rsid w:val="00807B6B"/>
    <w:rsid w:val="00833C5E"/>
    <w:rsid w:val="0086160C"/>
    <w:rsid w:val="00863BE3"/>
    <w:rsid w:val="00866F78"/>
    <w:rsid w:val="0089582D"/>
    <w:rsid w:val="008E1D80"/>
    <w:rsid w:val="008F7631"/>
    <w:rsid w:val="00904515"/>
    <w:rsid w:val="00905218"/>
    <w:rsid w:val="00935AAD"/>
    <w:rsid w:val="00936418"/>
    <w:rsid w:val="00942627"/>
    <w:rsid w:val="0095099D"/>
    <w:rsid w:val="00955925"/>
    <w:rsid w:val="00964331"/>
    <w:rsid w:val="00985A6A"/>
    <w:rsid w:val="009A4B7E"/>
    <w:rsid w:val="009A7A71"/>
    <w:rsid w:val="009C0562"/>
    <w:rsid w:val="009D6317"/>
    <w:rsid w:val="009E4200"/>
    <w:rsid w:val="009E7533"/>
    <w:rsid w:val="00A06CA8"/>
    <w:rsid w:val="00A11FCC"/>
    <w:rsid w:val="00A171AF"/>
    <w:rsid w:val="00A22A4C"/>
    <w:rsid w:val="00A3713C"/>
    <w:rsid w:val="00A454A2"/>
    <w:rsid w:val="00A54EAC"/>
    <w:rsid w:val="00A77B41"/>
    <w:rsid w:val="00A914D3"/>
    <w:rsid w:val="00AB30EE"/>
    <w:rsid w:val="00AC2AC5"/>
    <w:rsid w:val="00AC4FCA"/>
    <w:rsid w:val="00AC6716"/>
    <w:rsid w:val="00AD0245"/>
    <w:rsid w:val="00AF1B06"/>
    <w:rsid w:val="00B04FDD"/>
    <w:rsid w:val="00B24615"/>
    <w:rsid w:val="00B42C9A"/>
    <w:rsid w:val="00B559B9"/>
    <w:rsid w:val="00B573A9"/>
    <w:rsid w:val="00B66A24"/>
    <w:rsid w:val="00B70D94"/>
    <w:rsid w:val="00B72969"/>
    <w:rsid w:val="00BA5C5B"/>
    <w:rsid w:val="00BB3C6F"/>
    <w:rsid w:val="00BD28BE"/>
    <w:rsid w:val="00BD63F5"/>
    <w:rsid w:val="00BD7D7E"/>
    <w:rsid w:val="00BE2526"/>
    <w:rsid w:val="00C14A77"/>
    <w:rsid w:val="00C37231"/>
    <w:rsid w:val="00C3789D"/>
    <w:rsid w:val="00C66C37"/>
    <w:rsid w:val="00C747EF"/>
    <w:rsid w:val="00C8638B"/>
    <w:rsid w:val="00C91819"/>
    <w:rsid w:val="00C944C2"/>
    <w:rsid w:val="00C965DA"/>
    <w:rsid w:val="00CA35BC"/>
    <w:rsid w:val="00CB4E31"/>
    <w:rsid w:val="00CD73AD"/>
    <w:rsid w:val="00CF27D6"/>
    <w:rsid w:val="00D3481A"/>
    <w:rsid w:val="00D36F12"/>
    <w:rsid w:val="00D64A39"/>
    <w:rsid w:val="00DB27B6"/>
    <w:rsid w:val="00DC2286"/>
    <w:rsid w:val="00DC3CF8"/>
    <w:rsid w:val="00DC4D72"/>
    <w:rsid w:val="00DD511E"/>
    <w:rsid w:val="00DE669A"/>
    <w:rsid w:val="00E0486F"/>
    <w:rsid w:val="00E165B8"/>
    <w:rsid w:val="00E27263"/>
    <w:rsid w:val="00E36777"/>
    <w:rsid w:val="00E36A29"/>
    <w:rsid w:val="00E6031D"/>
    <w:rsid w:val="00E74501"/>
    <w:rsid w:val="00E84DFC"/>
    <w:rsid w:val="00E924A5"/>
    <w:rsid w:val="00E929DE"/>
    <w:rsid w:val="00EA7B9B"/>
    <w:rsid w:val="00EB3C9A"/>
    <w:rsid w:val="00EB692B"/>
    <w:rsid w:val="00EF28F6"/>
    <w:rsid w:val="00EF77D9"/>
    <w:rsid w:val="00F1254A"/>
    <w:rsid w:val="00F26589"/>
    <w:rsid w:val="00F35632"/>
    <w:rsid w:val="00F80F1C"/>
    <w:rsid w:val="00F82BC2"/>
    <w:rsid w:val="00FB31AB"/>
    <w:rsid w:val="00FC248C"/>
    <w:rsid w:val="00FD0D1F"/>
    <w:rsid w:val="00FE4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28F32"/>
  <w15:docId w15:val="{C38904B8-C20E-4DE8-B5F5-69BF9B76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spacing w:line="360" w:lineRule="auto"/>
      <w:ind w:left="454"/>
      <w:jc w:val="both"/>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28"/>
      <w:u w:val="single"/>
    </w:rPr>
  </w:style>
  <w:style w:type="paragraph" w:styleId="Heading3">
    <w:name w:val="heading 3"/>
    <w:basedOn w:val="Normal"/>
    <w:next w:val="Normal"/>
    <w:qFormat/>
    <w:pPr>
      <w:keepNext/>
      <w:ind w:firstLine="454"/>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moira1">
    <w:name w:val="moira 1"/>
    <w:basedOn w:val="Normal"/>
    <w:pPr>
      <w:spacing w:before="120" w:after="120"/>
      <w:jc w:val="center"/>
    </w:pPr>
    <w:rPr>
      <w:rFonts w:ascii="Bookman Old Style" w:hAnsi="Bookman Old Style"/>
      <w:b/>
      <w:sz w:val="30"/>
    </w:rPr>
  </w:style>
  <w:style w:type="paragraph" w:customStyle="1" w:styleId="moira2">
    <w:name w:val="moira 2"/>
    <w:basedOn w:val="Normal"/>
    <w:pPr>
      <w:spacing w:before="60" w:after="60"/>
      <w:jc w:val="center"/>
    </w:pPr>
    <w:rPr>
      <w:rFonts w:ascii="Bookman Old Style" w:hAnsi="Bookman Old Style"/>
      <w:b/>
      <w:sz w:val="26"/>
    </w:rPr>
  </w:style>
  <w:style w:type="paragraph" w:customStyle="1" w:styleId="moira3">
    <w:name w:val="moira 3"/>
    <w:basedOn w:val="Normal"/>
    <w:rPr>
      <w:rFonts w:ascii="Bookman Old Style" w:hAnsi="Bookman Old Style"/>
      <w:b/>
      <w:sz w:val="24"/>
    </w:rPr>
  </w:style>
  <w:style w:type="paragraph" w:customStyle="1" w:styleId="moira4">
    <w:name w:val="moira 4"/>
    <w:basedOn w:val="Normal"/>
    <w:rPr>
      <w:rFonts w:ascii="Arial" w:hAnsi="Arial"/>
      <w:sz w:val="20"/>
    </w:rPr>
  </w:style>
  <w:style w:type="paragraph" w:customStyle="1" w:styleId="moira5">
    <w:name w:val="moira 5"/>
    <w:basedOn w:val="Normal"/>
    <w:rPr>
      <w:rFonts w:ascii="Arial" w:hAnsi="Arial"/>
      <w:b/>
    </w:rPr>
  </w:style>
  <w:style w:type="paragraph" w:customStyle="1" w:styleId="moira6">
    <w:name w:val="moira 6"/>
    <w:basedOn w:val="moira4"/>
    <w:pPr>
      <w:numPr>
        <w:numId w:val="1"/>
      </w:numPr>
    </w:pPr>
  </w:style>
  <w:style w:type="paragraph" w:customStyle="1" w:styleId="moira7">
    <w:name w:val="moira 7"/>
    <w:basedOn w:val="Normal"/>
    <w:pPr>
      <w:spacing w:before="120" w:after="120"/>
    </w:pPr>
    <w:rPr>
      <w:rFonts w:ascii="Bookman Old Style" w:hAnsi="Bookman Old Style"/>
      <w:b/>
      <w:sz w:val="18"/>
    </w:rPr>
  </w:style>
  <w:style w:type="paragraph" w:customStyle="1" w:styleId="moira8">
    <w:name w:val="moira 8"/>
    <w:basedOn w:val="Normal"/>
    <w:pPr>
      <w:spacing w:before="60" w:after="60"/>
    </w:pPr>
    <w:rPr>
      <w:rFonts w:ascii="Arial" w:hAnsi="Arial"/>
      <w:sz w:val="18"/>
    </w:rPr>
  </w:style>
  <w:style w:type="paragraph" w:styleId="BlockText">
    <w:name w:val="Block Text"/>
    <w:basedOn w:val="Normal"/>
    <w:pPr>
      <w:ind w:left="-144" w:right="-144"/>
    </w:pPr>
    <w:rPr>
      <w:rFonts w:ascii="Arial" w:hAnsi="Arial"/>
    </w:rPr>
  </w:style>
  <w:style w:type="paragraph" w:styleId="BodyText">
    <w:name w:val="Body Text"/>
    <w:basedOn w:val="Normal"/>
    <w:pPr>
      <w:jc w:val="both"/>
    </w:pPr>
    <w:rPr>
      <w:rFonts w:ascii="Arial" w:hAnsi="Arial"/>
    </w:rPr>
  </w:style>
  <w:style w:type="paragraph" w:styleId="BalloonText">
    <w:name w:val="Balloon Text"/>
    <w:basedOn w:val="Normal"/>
    <w:semiHidden/>
    <w:rsid w:val="0011657A"/>
    <w:rPr>
      <w:rFonts w:ascii="Tahoma" w:hAnsi="Tahoma" w:cs="Tahoma"/>
      <w:sz w:val="16"/>
      <w:szCs w:val="16"/>
    </w:rPr>
  </w:style>
  <w:style w:type="character" w:styleId="CommentReference">
    <w:name w:val="annotation reference"/>
    <w:semiHidden/>
    <w:rsid w:val="00CB4E31"/>
    <w:rPr>
      <w:sz w:val="16"/>
      <w:szCs w:val="16"/>
    </w:rPr>
  </w:style>
  <w:style w:type="paragraph" w:styleId="CommentText">
    <w:name w:val="annotation text"/>
    <w:basedOn w:val="Normal"/>
    <w:semiHidden/>
    <w:rsid w:val="00CB4E31"/>
    <w:rPr>
      <w:sz w:val="20"/>
    </w:rPr>
  </w:style>
  <w:style w:type="paragraph" w:styleId="CommentSubject">
    <w:name w:val="annotation subject"/>
    <w:basedOn w:val="CommentText"/>
    <w:next w:val="CommentText"/>
    <w:semiHidden/>
    <w:rsid w:val="00CB4E31"/>
    <w:rPr>
      <w:b/>
      <w:bCs/>
    </w:rPr>
  </w:style>
  <w:style w:type="table" w:styleId="TableGrid">
    <w:name w:val="Table Grid"/>
    <w:basedOn w:val="TableNormal"/>
    <w:rsid w:val="0048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D0D1F"/>
    <w:rPr>
      <w:color w:val="0000FF"/>
      <w:u w:val="single"/>
    </w:rPr>
  </w:style>
  <w:style w:type="paragraph" w:styleId="Title">
    <w:name w:val="Title"/>
    <w:basedOn w:val="Normal"/>
    <w:qFormat/>
    <w:rsid w:val="00056F96"/>
    <w:pPr>
      <w:jc w:val="center"/>
    </w:pPr>
    <w:rPr>
      <w:b/>
      <w:sz w:val="20"/>
      <w:lang w:val="en-US"/>
    </w:rPr>
  </w:style>
  <w:style w:type="paragraph" w:styleId="ListParagraph">
    <w:name w:val="List Paragraph"/>
    <w:basedOn w:val="Normal"/>
    <w:uiPriority w:val="34"/>
    <w:qFormat/>
    <w:rsid w:val="00682458"/>
    <w:pPr>
      <w:ind w:left="720"/>
    </w:pPr>
  </w:style>
  <w:style w:type="character" w:customStyle="1" w:styleId="FooterChar">
    <w:name w:val="Footer Char"/>
    <w:link w:val="Footer"/>
    <w:uiPriority w:val="99"/>
    <w:rsid w:val="004739C4"/>
    <w:rPr>
      <w:sz w:val="22"/>
    </w:rPr>
  </w:style>
  <w:style w:type="character" w:styleId="FollowedHyperlink">
    <w:name w:val="FollowedHyperlink"/>
    <w:basedOn w:val="DefaultParagraphFont"/>
    <w:uiPriority w:val="99"/>
    <w:semiHidden/>
    <w:unhideWhenUsed/>
    <w:rsid w:val="00A914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81349">
      <w:bodyDiv w:val="1"/>
      <w:marLeft w:val="0"/>
      <w:marRight w:val="0"/>
      <w:marTop w:val="0"/>
      <w:marBottom w:val="0"/>
      <w:divBdr>
        <w:top w:val="none" w:sz="0" w:space="0" w:color="auto"/>
        <w:left w:val="none" w:sz="0" w:space="0" w:color="auto"/>
        <w:bottom w:val="none" w:sz="0" w:space="0" w:color="auto"/>
        <w:right w:val="none" w:sz="0" w:space="0" w:color="auto"/>
      </w:divBdr>
    </w:div>
    <w:div w:id="978414245">
      <w:bodyDiv w:val="1"/>
      <w:marLeft w:val="0"/>
      <w:marRight w:val="0"/>
      <w:marTop w:val="0"/>
      <w:marBottom w:val="0"/>
      <w:divBdr>
        <w:top w:val="none" w:sz="0" w:space="0" w:color="auto"/>
        <w:left w:val="none" w:sz="0" w:space="0" w:color="auto"/>
        <w:bottom w:val="none" w:sz="0" w:space="0" w:color="auto"/>
        <w:right w:val="none" w:sz="0" w:space="0" w:color="auto"/>
      </w:divBdr>
      <w:divsChild>
        <w:div w:id="1962954746">
          <w:marLeft w:val="0"/>
          <w:marRight w:val="0"/>
          <w:marTop w:val="0"/>
          <w:marBottom w:val="0"/>
          <w:divBdr>
            <w:top w:val="none" w:sz="0" w:space="0" w:color="auto"/>
            <w:left w:val="none" w:sz="0" w:space="0" w:color="auto"/>
            <w:bottom w:val="none" w:sz="0" w:space="0" w:color="auto"/>
            <w:right w:val="none" w:sz="0" w:space="0" w:color="auto"/>
          </w:divBdr>
          <w:divsChild>
            <w:div w:id="4759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5232">
      <w:bodyDiv w:val="1"/>
      <w:marLeft w:val="0"/>
      <w:marRight w:val="0"/>
      <w:marTop w:val="0"/>
      <w:marBottom w:val="0"/>
      <w:divBdr>
        <w:top w:val="none" w:sz="0" w:space="0" w:color="auto"/>
        <w:left w:val="none" w:sz="0" w:space="0" w:color="auto"/>
        <w:bottom w:val="none" w:sz="0" w:space="0" w:color="auto"/>
        <w:right w:val="none" w:sz="0" w:space="0" w:color="auto"/>
      </w:divBdr>
    </w:div>
    <w:div w:id="1495293562">
      <w:bodyDiv w:val="1"/>
      <w:marLeft w:val="0"/>
      <w:marRight w:val="0"/>
      <w:marTop w:val="0"/>
      <w:marBottom w:val="0"/>
      <w:divBdr>
        <w:top w:val="none" w:sz="0" w:space="0" w:color="auto"/>
        <w:left w:val="none" w:sz="0" w:space="0" w:color="auto"/>
        <w:bottom w:val="none" w:sz="0" w:space="0" w:color="auto"/>
        <w:right w:val="none" w:sz="0" w:space="0" w:color="auto"/>
      </w:divBdr>
    </w:div>
    <w:div w:id="1951428963">
      <w:bodyDiv w:val="1"/>
      <w:marLeft w:val="0"/>
      <w:marRight w:val="0"/>
      <w:marTop w:val="0"/>
      <w:marBottom w:val="0"/>
      <w:divBdr>
        <w:top w:val="none" w:sz="0" w:space="0" w:color="auto"/>
        <w:left w:val="none" w:sz="0" w:space="0" w:color="auto"/>
        <w:bottom w:val="none" w:sz="0" w:space="0" w:color="auto"/>
        <w:right w:val="none" w:sz="0" w:space="0" w:color="auto"/>
      </w:divBdr>
      <w:divsChild>
        <w:div w:id="1020349298">
          <w:marLeft w:val="0"/>
          <w:marRight w:val="0"/>
          <w:marTop w:val="0"/>
          <w:marBottom w:val="0"/>
          <w:divBdr>
            <w:top w:val="none" w:sz="0" w:space="0" w:color="auto"/>
            <w:left w:val="none" w:sz="0" w:space="0" w:color="auto"/>
            <w:bottom w:val="none" w:sz="0" w:space="0" w:color="auto"/>
            <w:right w:val="none" w:sz="0" w:space="0" w:color="auto"/>
          </w:divBdr>
          <w:divsChild>
            <w:div w:id="997882917">
              <w:marLeft w:val="0"/>
              <w:marRight w:val="0"/>
              <w:marTop w:val="0"/>
              <w:marBottom w:val="0"/>
              <w:divBdr>
                <w:top w:val="none" w:sz="0" w:space="0" w:color="auto"/>
                <w:left w:val="none" w:sz="0" w:space="0" w:color="auto"/>
                <w:bottom w:val="none" w:sz="0" w:space="0" w:color="auto"/>
                <w:right w:val="none" w:sz="0" w:space="0" w:color="auto"/>
              </w:divBdr>
            </w:div>
            <w:div w:id="1016346113">
              <w:marLeft w:val="0"/>
              <w:marRight w:val="0"/>
              <w:marTop w:val="0"/>
              <w:marBottom w:val="0"/>
              <w:divBdr>
                <w:top w:val="none" w:sz="0" w:space="0" w:color="auto"/>
                <w:left w:val="none" w:sz="0" w:space="0" w:color="auto"/>
                <w:bottom w:val="none" w:sz="0" w:space="0" w:color="auto"/>
                <w:right w:val="none" w:sz="0" w:space="0" w:color="auto"/>
              </w:divBdr>
            </w:div>
            <w:div w:id="14240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gov.uk" TargetMode="External"/><Relationship Id="rId13" Type="http://schemas.openxmlformats.org/officeDocument/2006/relationships/hyperlink" Target="https://www.cruse.org.uk/"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ccintranet2/corporate/web/?siteid=5859&amp;pageid=3661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sportal.lancsngfl.ac.uk/sp_atoz/service.asp?u_id=2123&amp;strSL=C" TargetMode="External"/><Relationship Id="rId5" Type="http://schemas.openxmlformats.org/officeDocument/2006/relationships/footnotes" Target="footnotes.xml"/><Relationship Id="rId15" Type="http://schemas.openxmlformats.org/officeDocument/2006/relationships/hyperlink" Target="https://schoolsportal.lancsngfl.ac.uk/view_sp.asp?siteid=4311&amp;pageid=51665&amp;e=e" TargetMode="External"/><Relationship Id="rId10" Type="http://schemas.openxmlformats.org/officeDocument/2006/relationships/hyperlink" Target="https://schoolsportal.lancsngfl.ac.uk/view_sp.asp?siteid=4311&amp;pageid=39481&amp;e=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olsportal.lancsngfl.ac.uk/view_sp.asp?siteid=4311&amp;pageid=40426&amp;e=e" TargetMode="External"/><Relationship Id="rId14" Type="http://schemas.openxmlformats.org/officeDocument/2006/relationships/hyperlink" Target="https://schoolsportal.lancsngfl.ac.uk/view_sp.asp?siteid=4311&amp;pageid=19967&amp;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6481</Words>
  <Characters>36942</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DRAFT NO</vt:lpstr>
    </vt:vector>
  </TitlesOfParts>
  <Company>EDUCATION DEPARTMENT</Company>
  <LinksUpToDate>false</LinksUpToDate>
  <CharactersWithSpaces>43337</CharactersWithSpaces>
  <SharedDoc>false</SharedDoc>
  <HLinks>
    <vt:vector size="6" baseType="variant">
      <vt:variant>
        <vt:i4>7143463</vt:i4>
      </vt:variant>
      <vt:variant>
        <vt:i4>0</vt:i4>
      </vt:variant>
      <vt:variant>
        <vt:i4>0</vt:i4>
      </vt:variant>
      <vt:variant>
        <vt:i4>5</vt:i4>
      </vt:variant>
      <vt:variant>
        <vt:lpwstr>http://www.hse.gov.uk/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creator>LANCASHIRE COUNTY COUNCIL</dc:creator>
  <cp:lastModifiedBy>Lloyd, Alison</cp:lastModifiedBy>
  <cp:revision>2</cp:revision>
  <cp:lastPrinted>2020-04-09T14:14:00Z</cp:lastPrinted>
  <dcterms:created xsi:type="dcterms:W3CDTF">2021-03-04T15:35:00Z</dcterms:created>
  <dcterms:modified xsi:type="dcterms:W3CDTF">2021-03-04T15:35:00Z</dcterms:modified>
</cp:coreProperties>
</file>