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26C2" w14:textId="0BD233CD" w:rsidR="0090423A" w:rsidRPr="00D956C7" w:rsidRDefault="0090423A" w:rsidP="0090423A">
      <w:pPr>
        <w:pStyle w:val="Heading1"/>
        <w:ind w:left="122" w:firstLine="0"/>
        <w:jc w:val="center"/>
        <w:rPr>
          <w:sz w:val="24"/>
          <w:szCs w:val="24"/>
        </w:rPr>
      </w:pPr>
      <w:r w:rsidRPr="00D956C7">
        <w:rPr>
          <w:sz w:val="24"/>
          <w:szCs w:val="24"/>
        </w:rPr>
        <w:t xml:space="preserve">Person Specification </w:t>
      </w:r>
    </w:p>
    <w:p w14:paraId="2CF7B73F" w14:textId="77777777" w:rsidR="0090423A" w:rsidRPr="00D956C7" w:rsidRDefault="0090423A" w:rsidP="0090423A">
      <w:pPr>
        <w:spacing w:after="1"/>
        <w:rPr>
          <w:sz w:val="24"/>
          <w:szCs w:val="24"/>
        </w:rPr>
      </w:pPr>
      <w:r w:rsidRPr="00D956C7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63DAC67" w14:textId="77777777" w:rsidR="0090423A" w:rsidRPr="00D956C7" w:rsidRDefault="0090423A" w:rsidP="0090423A">
      <w:pPr>
        <w:tabs>
          <w:tab w:val="center" w:pos="9360"/>
        </w:tabs>
        <w:spacing w:after="5" w:line="250" w:lineRule="auto"/>
        <w:ind w:left="-15"/>
        <w:rPr>
          <w:sz w:val="24"/>
          <w:szCs w:val="24"/>
        </w:rPr>
      </w:pPr>
      <w:r w:rsidRPr="00D956C7">
        <w:rPr>
          <w:rFonts w:ascii="Arial" w:eastAsia="Arial" w:hAnsi="Arial" w:cs="Arial"/>
          <w:b/>
          <w:sz w:val="24"/>
          <w:szCs w:val="24"/>
        </w:rPr>
        <w:t xml:space="preserve">Post Title - Higher Level Teaching Assistant / Teaching Assistant Co-ordinator </w:t>
      </w:r>
      <w:r w:rsidRPr="00D956C7"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tbl>
      <w:tblPr>
        <w:tblStyle w:val="TableGrid"/>
        <w:tblW w:w="10313" w:type="dxa"/>
        <w:tblInd w:w="-107" w:type="dxa"/>
        <w:tblCellMar>
          <w:top w:w="53" w:type="dxa"/>
          <w:left w:w="106" w:type="dxa"/>
          <w:bottom w:w="10" w:type="dxa"/>
          <w:right w:w="41" w:type="dxa"/>
        </w:tblCellMar>
        <w:tblLook w:val="04A0" w:firstRow="1" w:lastRow="0" w:firstColumn="1" w:lastColumn="0" w:noHBand="0" w:noVBand="1"/>
      </w:tblPr>
      <w:tblGrid>
        <w:gridCol w:w="6056"/>
        <w:gridCol w:w="1701"/>
        <w:gridCol w:w="2556"/>
      </w:tblGrid>
      <w:tr w:rsidR="006767D1" w14:paraId="51CB3161" w14:textId="77777777" w:rsidTr="00163CB8">
        <w:trPr>
          <w:trHeight w:val="1075"/>
        </w:trPr>
        <w:tc>
          <w:tcPr>
            <w:tcW w:w="10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0957C38" w14:textId="0E21EABF" w:rsidR="006767D1" w:rsidRDefault="006767D1" w:rsidP="006767D1">
            <w:pPr>
              <w:ind w:right="70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b/>
                <w:sz w:val="28"/>
              </w:rPr>
              <w:t>Person specification form</w:t>
            </w:r>
          </w:p>
        </w:tc>
      </w:tr>
      <w:tr w:rsidR="006767D1" w14:paraId="74C3B505" w14:textId="77777777" w:rsidTr="006767D1">
        <w:trPr>
          <w:trHeight w:val="150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71937" w14:textId="46375FE0" w:rsidR="006767D1" w:rsidRDefault="006767D1" w:rsidP="006767D1">
            <w:pPr>
              <w:ind w:right="7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Bold" w:hAnsi="Arial Bold"/>
                <w:b/>
              </w:rPr>
              <w:t>Post</w:t>
            </w:r>
            <w:r w:rsidRPr="007F533E">
              <w:rPr>
                <w:rFonts w:ascii="Arial Bold" w:hAnsi="Arial Bold"/>
                <w:b/>
              </w:rPr>
              <w:t xml:space="preserve"> </w:t>
            </w:r>
            <w:r>
              <w:rPr>
                <w:rFonts w:ascii="Arial Bold" w:hAnsi="Arial Bold"/>
                <w:b/>
              </w:rPr>
              <w:t>t</w:t>
            </w:r>
            <w:r w:rsidRPr="007F533E">
              <w:rPr>
                <w:rFonts w:ascii="Arial Bold" w:hAnsi="Arial Bold"/>
                <w:b/>
              </w:rPr>
              <w:t xml:space="preserve">itle: </w:t>
            </w:r>
            <w:r>
              <w:t xml:space="preserve">Higher Level Teaching Assistant 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D09F5" w14:textId="166D4F51" w:rsidR="006767D1" w:rsidRDefault="006767D1" w:rsidP="006767D1">
            <w:pPr>
              <w:ind w:right="70"/>
              <w:rPr>
                <w:rFonts w:ascii="Arial" w:eastAsia="Arial" w:hAnsi="Arial" w:cs="Arial"/>
                <w:b/>
                <w:sz w:val="24"/>
              </w:rPr>
            </w:pPr>
            <w:r w:rsidRPr="007F533E">
              <w:rPr>
                <w:rFonts w:ascii="Arial Bold" w:hAnsi="Arial Bold"/>
                <w:b/>
              </w:rPr>
              <w:t xml:space="preserve">Grade: </w:t>
            </w:r>
            <w:r>
              <w:t>7 SP 19-25</w:t>
            </w:r>
          </w:p>
        </w:tc>
      </w:tr>
      <w:tr w:rsidR="006767D1" w14:paraId="742C83CD" w14:textId="77777777" w:rsidTr="006767D1">
        <w:trPr>
          <w:trHeight w:val="138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F506C" w14:textId="453F2552" w:rsidR="006767D1" w:rsidRDefault="006767D1" w:rsidP="006767D1">
            <w:pPr>
              <w:ind w:right="7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Directorate: </w:t>
            </w:r>
            <w:r>
              <w:t>Children and Young People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69A6B0" w14:textId="2199E620" w:rsidR="006767D1" w:rsidRDefault="006767D1" w:rsidP="006767D1">
            <w:pPr>
              <w:ind w:right="70"/>
              <w:rPr>
                <w:rFonts w:ascii="Arial" w:eastAsia="Arial" w:hAnsi="Arial" w:cs="Arial"/>
                <w:b/>
                <w:sz w:val="24"/>
              </w:rPr>
            </w:pPr>
            <w:r w:rsidRPr="007F533E">
              <w:rPr>
                <w:rFonts w:ascii="Arial Bold" w:hAnsi="Arial Bold"/>
                <w:b/>
              </w:rPr>
              <w:t xml:space="preserve">Post </w:t>
            </w:r>
            <w:r>
              <w:rPr>
                <w:rFonts w:ascii="Arial Bold" w:hAnsi="Arial Bold"/>
                <w:b/>
              </w:rPr>
              <w:t>n</w:t>
            </w:r>
            <w:r w:rsidRPr="007F533E">
              <w:rPr>
                <w:rFonts w:ascii="Arial Bold" w:hAnsi="Arial Bold"/>
                <w:b/>
              </w:rPr>
              <w:t xml:space="preserve">umber: </w:t>
            </w:r>
            <w:r w:rsidR="00613F04" w:rsidRPr="00613F04">
              <w:rPr>
                <w:rFonts w:ascii="Arial Bold" w:hAnsi="Arial Bold"/>
                <w:bCs/>
              </w:rPr>
              <w:t>198011</w:t>
            </w:r>
          </w:p>
        </w:tc>
      </w:tr>
      <w:tr w:rsidR="006767D1" w14:paraId="26C8E6F4" w14:textId="77777777" w:rsidTr="006767D1">
        <w:trPr>
          <w:trHeight w:val="126"/>
        </w:trPr>
        <w:tc>
          <w:tcPr>
            <w:tcW w:w="10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25A23" w14:textId="47212D5E" w:rsidR="006767D1" w:rsidRDefault="006767D1" w:rsidP="006767D1">
            <w:pPr>
              <w:ind w:right="70"/>
              <w:rPr>
                <w:rFonts w:ascii="Arial" w:eastAsia="Arial" w:hAnsi="Arial" w:cs="Arial"/>
                <w:b/>
                <w:sz w:val="24"/>
              </w:rPr>
            </w:pPr>
            <w:r w:rsidRPr="007F533E">
              <w:rPr>
                <w:rFonts w:ascii="Arial Bold" w:hAnsi="Arial Bold"/>
                <w:b/>
              </w:rPr>
              <w:t>Establishment</w:t>
            </w:r>
            <w:r>
              <w:rPr>
                <w:rFonts w:ascii="Arial Bold" w:hAnsi="Arial Bold"/>
                <w:b/>
              </w:rPr>
              <w:t xml:space="preserve"> or t</w:t>
            </w:r>
            <w:r w:rsidRPr="007F533E">
              <w:rPr>
                <w:rFonts w:ascii="Arial Bold" w:hAnsi="Arial Bold"/>
                <w:b/>
              </w:rPr>
              <w:t xml:space="preserve">eam: </w:t>
            </w:r>
            <w:r>
              <w:t>Preston Grange Primary School</w:t>
            </w:r>
          </w:p>
        </w:tc>
      </w:tr>
      <w:tr w:rsidR="006767D1" w14:paraId="1C10D326" w14:textId="77777777" w:rsidTr="006767D1">
        <w:trPr>
          <w:trHeight w:val="1075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0BADF4" w14:textId="18B563C5" w:rsidR="006767D1" w:rsidRDefault="006767D1" w:rsidP="006767D1">
            <w:pPr>
              <w:ind w:left="677" w:right="74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317296" w14:textId="77777777" w:rsidR="006767D1" w:rsidRDefault="006767D1" w:rsidP="006767D1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Essential (E) or</w:t>
            </w:r>
          </w:p>
          <w:p w14:paraId="7D6783C5" w14:textId="1D05D0B2" w:rsidR="006767D1" w:rsidRDefault="006767D1" w:rsidP="006767D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Desirable (D)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1F6DFF" w14:textId="77777777" w:rsidR="006767D1" w:rsidRDefault="006767D1" w:rsidP="006767D1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To be identified by:</w:t>
            </w:r>
          </w:p>
          <w:p w14:paraId="676EADDD" w14:textId="14CB8345" w:rsidR="006767D1" w:rsidRDefault="006767D1" w:rsidP="006767D1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Application form (A), interview (I), reference (R)</w:t>
            </w:r>
          </w:p>
        </w:tc>
      </w:tr>
      <w:tr w:rsidR="006767D1" w14:paraId="02235371" w14:textId="77777777" w:rsidTr="006767D1">
        <w:trPr>
          <w:trHeight w:val="2238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26CE" w14:textId="77777777" w:rsidR="006767D1" w:rsidRDefault="006767D1" w:rsidP="006767D1">
            <w:r>
              <w:rPr>
                <w:rFonts w:ascii="Arial" w:eastAsia="Arial" w:hAnsi="Arial" w:cs="Arial"/>
                <w:b/>
                <w:sz w:val="24"/>
              </w:rPr>
              <w:t xml:space="preserve">Qualifications </w:t>
            </w:r>
          </w:p>
          <w:p w14:paraId="11BA8A0D" w14:textId="77777777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4EC6B3" w14:textId="77777777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Recognised and relevant NVQ Level 3 qualification or equivalent. </w:t>
            </w:r>
          </w:p>
          <w:p w14:paraId="3529A0C9" w14:textId="77777777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NVQ level 4 qualification or equivalent </w:t>
            </w:r>
          </w:p>
          <w:p w14:paraId="190A1E1B" w14:textId="77777777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Level 2 or equivalent qualification in </w:t>
            </w:r>
          </w:p>
          <w:p w14:paraId="3431B88B" w14:textId="77777777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English/Literacy and Mathematics/Numeracy </w:t>
            </w:r>
          </w:p>
          <w:p w14:paraId="74C580B1" w14:textId="538724E7" w:rsidR="006767D1" w:rsidRDefault="006767D1" w:rsidP="006767D1">
            <w:r>
              <w:rPr>
                <w:rFonts w:ascii="Arial" w:eastAsia="Arial" w:hAnsi="Arial" w:cs="Arial"/>
                <w:sz w:val="24"/>
              </w:rPr>
              <w:t>HLTA status</w:t>
            </w:r>
          </w:p>
          <w:p w14:paraId="728171F4" w14:textId="57E6FD10" w:rsidR="006767D1" w:rsidRDefault="006767D1" w:rsidP="006767D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8617" w14:textId="77777777" w:rsidR="006767D1" w:rsidRDefault="006767D1" w:rsidP="006767D1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B0E024A" w14:textId="77777777" w:rsidR="006767D1" w:rsidRDefault="006767D1" w:rsidP="006767D1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8A7432" w14:textId="77777777" w:rsidR="006767D1" w:rsidRDefault="006767D1" w:rsidP="006767D1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3F99AB0D" w14:textId="77777777" w:rsidR="006767D1" w:rsidRDefault="006767D1" w:rsidP="006767D1">
            <w:pPr>
              <w:ind w:right="68"/>
              <w:jc w:val="center"/>
              <w:rPr>
                <w:rFonts w:ascii="Arial" w:eastAsia="Arial" w:hAnsi="Arial" w:cs="Arial"/>
                <w:sz w:val="24"/>
              </w:rPr>
            </w:pPr>
          </w:p>
          <w:p w14:paraId="2A986E5E" w14:textId="111722AB" w:rsidR="006767D1" w:rsidRDefault="006767D1" w:rsidP="006767D1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14:paraId="41CF1476" w14:textId="77777777" w:rsidR="006767D1" w:rsidRDefault="006767D1" w:rsidP="006767D1">
            <w:pPr>
              <w:ind w:right="6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77FDB696" w14:textId="77777777" w:rsidR="006767D1" w:rsidRDefault="006767D1" w:rsidP="006767D1">
            <w:pPr>
              <w:ind w:right="66"/>
              <w:jc w:val="center"/>
            </w:pPr>
          </w:p>
          <w:p w14:paraId="7ECA5E8E" w14:textId="7A6B0BBB" w:rsidR="006767D1" w:rsidRDefault="006767D1" w:rsidP="006767D1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>D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6AB8" w14:textId="3CF998D3" w:rsidR="006767D1" w:rsidRDefault="006767D1" w:rsidP="006767D1">
            <w:pPr>
              <w:ind w:left="1"/>
              <w:jc w:val="center"/>
            </w:pPr>
          </w:p>
          <w:p w14:paraId="22FCD582" w14:textId="4E68B24A" w:rsidR="006767D1" w:rsidRDefault="006767D1" w:rsidP="006767D1">
            <w:pPr>
              <w:ind w:left="1"/>
              <w:jc w:val="center"/>
            </w:pPr>
          </w:p>
          <w:p w14:paraId="5897ACB3" w14:textId="218CA058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14:paraId="5B612AC4" w14:textId="2AF0132E" w:rsidR="006767D1" w:rsidRDefault="006767D1" w:rsidP="006767D1">
            <w:pPr>
              <w:ind w:left="1"/>
              <w:jc w:val="center"/>
              <w:rPr>
                <w:rFonts w:ascii="Arial" w:eastAsia="Arial" w:hAnsi="Arial" w:cs="Arial"/>
                <w:sz w:val="24"/>
              </w:rPr>
            </w:pPr>
          </w:p>
          <w:p w14:paraId="4DC92C03" w14:textId="571CA2ED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14:paraId="39AA58E4" w14:textId="131E2769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14:paraId="5720E896" w14:textId="06DAA843" w:rsidR="006767D1" w:rsidRDefault="006767D1" w:rsidP="006767D1">
            <w:pPr>
              <w:ind w:left="1"/>
              <w:jc w:val="center"/>
            </w:pPr>
          </w:p>
          <w:p w14:paraId="2487A074" w14:textId="7B08DAF6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</w:tc>
      </w:tr>
      <w:tr w:rsidR="006767D1" w14:paraId="1995562D" w14:textId="77777777" w:rsidTr="006767D1">
        <w:trPr>
          <w:trHeight w:val="2270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9067" w14:textId="77777777" w:rsidR="006767D1" w:rsidRDefault="006767D1" w:rsidP="006767D1">
            <w:r>
              <w:rPr>
                <w:rFonts w:ascii="Arial" w:eastAsia="Arial" w:hAnsi="Arial" w:cs="Arial"/>
                <w:b/>
                <w:sz w:val="24"/>
              </w:rPr>
              <w:t>Experience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6A0730C" w14:textId="77777777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6A4C9A" w14:textId="77777777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Experience of working with children  </w:t>
            </w:r>
          </w:p>
          <w:p w14:paraId="2D09A775" w14:textId="77777777" w:rsidR="006767D1" w:rsidRDefault="006767D1" w:rsidP="006767D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Experience of working in a classroom environment </w:t>
            </w:r>
          </w:p>
          <w:p w14:paraId="666A028D" w14:textId="77777777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Experience of Administrative work </w:t>
            </w:r>
          </w:p>
          <w:p w14:paraId="0BF0CD44" w14:textId="77777777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Experience of supporting pupils with challenging behaviour </w:t>
            </w:r>
          </w:p>
          <w:p w14:paraId="7547211E" w14:textId="4C9D5DF1" w:rsidR="006767D1" w:rsidRDefault="006767D1" w:rsidP="006767D1">
            <w:r>
              <w:rPr>
                <w:rFonts w:ascii="Arial" w:eastAsia="Arial" w:hAnsi="Arial" w:cs="Arial"/>
                <w:sz w:val="24"/>
              </w:rPr>
              <w:t xml:space="preserve">Staff management experience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7668" w14:textId="77777777" w:rsidR="006767D1" w:rsidRDefault="006767D1" w:rsidP="006767D1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FA14D05" w14:textId="77777777" w:rsidR="006767D1" w:rsidRDefault="006767D1" w:rsidP="006767D1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A149F78" w14:textId="77777777" w:rsidR="006767D1" w:rsidRDefault="006767D1" w:rsidP="006767D1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74369296" w14:textId="77777777" w:rsidR="006767D1" w:rsidRDefault="006767D1" w:rsidP="006767D1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6CA27615" w14:textId="77777777" w:rsidR="006767D1" w:rsidRDefault="006767D1" w:rsidP="006767D1">
            <w:pPr>
              <w:ind w:right="6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14:paraId="18917E08" w14:textId="7D26F3B7" w:rsidR="006767D1" w:rsidRDefault="006767D1" w:rsidP="006767D1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14:paraId="52446230" w14:textId="77777777" w:rsidR="006767D1" w:rsidRDefault="006767D1" w:rsidP="006767D1">
            <w:pPr>
              <w:ind w:right="66"/>
              <w:jc w:val="center"/>
              <w:rPr>
                <w:rFonts w:ascii="Arial" w:eastAsia="Arial" w:hAnsi="Arial" w:cs="Arial"/>
                <w:sz w:val="24"/>
              </w:rPr>
            </w:pPr>
          </w:p>
          <w:p w14:paraId="35689EF5" w14:textId="4C29C51C" w:rsidR="006767D1" w:rsidRDefault="006767D1" w:rsidP="006767D1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7D4" w14:textId="77777777" w:rsidR="006767D1" w:rsidRDefault="006767D1" w:rsidP="006767D1">
            <w:pPr>
              <w:ind w:left="1"/>
              <w:jc w:val="center"/>
              <w:rPr>
                <w:rFonts w:ascii="Arial" w:eastAsia="Arial" w:hAnsi="Arial" w:cs="Arial"/>
                <w:sz w:val="24"/>
              </w:rPr>
            </w:pPr>
          </w:p>
          <w:p w14:paraId="1E9D40F8" w14:textId="77777777" w:rsidR="006767D1" w:rsidRDefault="006767D1" w:rsidP="006767D1">
            <w:pPr>
              <w:ind w:left="1"/>
              <w:jc w:val="center"/>
              <w:rPr>
                <w:rFonts w:ascii="Arial" w:eastAsia="Arial" w:hAnsi="Arial" w:cs="Arial"/>
                <w:sz w:val="24"/>
              </w:rPr>
            </w:pPr>
          </w:p>
          <w:p w14:paraId="60AD88E8" w14:textId="6A0CC9E4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C6A1DF2" w14:textId="26C7F72B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0E0BBBD0" w14:textId="26A827B4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330C771" w14:textId="1C07E9DA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5EBF4F8B" w14:textId="76A31247" w:rsidR="006767D1" w:rsidRDefault="006767D1" w:rsidP="006767D1">
            <w:pPr>
              <w:ind w:left="1"/>
              <w:jc w:val="center"/>
              <w:rPr>
                <w:rFonts w:ascii="Arial" w:eastAsia="Arial" w:hAnsi="Arial" w:cs="Arial"/>
                <w:sz w:val="24"/>
              </w:rPr>
            </w:pPr>
          </w:p>
          <w:p w14:paraId="5F213FB1" w14:textId="690135EF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</w:tc>
      </w:tr>
      <w:tr w:rsidR="006767D1" w14:paraId="474DF234" w14:textId="77777777" w:rsidTr="006767D1">
        <w:trPr>
          <w:trHeight w:val="7618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ACE8" w14:textId="77777777" w:rsidR="006767D1" w:rsidRDefault="006767D1" w:rsidP="006767D1">
            <w:r>
              <w:rPr>
                <w:rFonts w:ascii="Arial" w:eastAsia="Arial" w:hAnsi="Arial" w:cs="Arial"/>
                <w:b/>
                <w:sz w:val="24"/>
              </w:rPr>
              <w:lastRenderedPageBreak/>
              <w:t>Knowledge/skills/abilities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50E85E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EEF3ECE" w14:textId="77777777" w:rsidR="006767D1" w:rsidRDefault="006767D1" w:rsidP="006767D1">
            <w:pPr>
              <w:spacing w:after="60"/>
            </w:pPr>
            <w:r>
              <w:rPr>
                <w:rFonts w:ascii="Arial" w:eastAsia="Arial" w:hAnsi="Arial" w:cs="Arial"/>
                <w:sz w:val="24"/>
              </w:rPr>
              <w:t xml:space="preserve">Ability to operate at a level of understanding and competence equivalent to NVQ Level 4 standard  </w:t>
            </w:r>
          </w:p>
          <w:p w14:paraId="7B494ACF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Ability to relate well to children </w:t>
            </w:r>
          </w:p>
          <w:p w14:paraId="45C7EF92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Ability to work as part of a team </w:t>
            </w:r>
          </w:p>
          <w:p w14:paraId="223E7DFF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Good communication skills </w:t>
            </w:r>
          </w:p>
          <w:p w14:paraId="52745DD4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Ability to relate well to parents/carers </w:t>
            </w:r>
          </w:p>
          <w:p w14:paraId="55405EB6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Ability to supervise and assist pupils </w:t>
            </w:r>
          </w:p>
          <w:p w14:paraId="217E5E03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Time management skills </w:t>
            </w:r>
          </w:p>
          <w:p w14:paraId="07E9502A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Organisational skills </w:t>
            </w:r>
          </w:p>
          <w:p w14:paraId="1CB52224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Knowledge of classroom roles and responsibilities </w:t>
            </w:r>
          </w:p>
          <w:p w14:paraId="6BEB9279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Knowledge of the concept of confidentiality </w:t>
            </w:r>
          </w:p>
          <w:p w14:paraId="475F0C2A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Administrative skills </w:t>
            </w:r>
          </w:p>
          <w:p w14:paraId="246289CA" w14:textId="77777777" w:rsidR="006767D1" w:rsidRDefault="006767D1" w:rsidP="006767D1">
            <w:pPr>
              <w:spacing w:after="60"/>
            </w:pPr>
            <w:r>
              <w:rPr>
                <w:rFonts w:ascii="Arial" w:eastAsia="Arial" w:hAnsi="Arial" w:cs="Arial"/>
                <w:sz w:val="24"/>
              </w:rPr>
              <w:t xml:space="preserve">Knowledge of Foundation Stage/National curriculum </w:t>
            </w:r>
          </w:p>
          <w:p w14:paraId="734CDEC0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Knowledge of numeracy and literacy strategies </w:t>
            </w:r>
          </w:p>
          <w:p w14:paraId="670A59D1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Ability to make effective use of ICT  </w:t>
            </w:r>
          </w:p>
          <w:p w14:paraId="1324A0B0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Ability to assess children’s development </w:t>
            </w:r>
          </w:p>
          <w:p w14:paraId="7F3539C7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Ability to plan and deliver work programmes </w:t>
            </w:r>
          </w:p>
          <w:p w14:paraId="37F69030" w14:textId="77777777" w:rsidR="006767D1" w:rsidRDefault="006767D1" w:rsidP="006767D1">
            <w:pPr>
              <w:spacing w:after="38"/>
            </w:pPr>
            <w:r>
              <w:rPr>
                <w:rFonts w:ascii="Arial" w:eastAsia="Arial" w:hAnsi="Arial" w:cs="Arial"/>
                <w:sz w:val="24"/>
              </w:rPr>
              <w:t xml:space="preserve">Ability to organise, lead and motivate a team </w:t>
            </w:r>
          </w:p>
          <w:p w14:paraId="090655E3" w14:textId="10D79349" w:rsidR="006767D1" w:rsidRDefault="006767D1" w:rsidP="006767D1">
            <w:pPr>
              <w:spacing w:after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Flexible attitude to work </w:t>
            </w:r>
          </w:p>
          <w:p w14:paraId="53198DC7" w14:textId="29F493A2" w:rsidR="006767D1" w:rsidRPr="004D1F1C" w:rsidRDefault="006767D1" w:rsidP="006767D1">
            <w:pPr>
              <w:spacing w:after="38"/>
              <w:rPr>
                <w:rFonts w:ascii="Arial" w:hAnsi="Arial" w:cs="Arial"/>
                <w:sz w:val="24"/>
                <w:szCs w:val="24"/>
              </w:rPr>
            </w:pPr>
            <w:r w:rsidRPr="00D956C7">
              <w:rPr>
                <w:rFonts w:ascii="Arial" w:hAnsi="Arial" w:cs="Arial"/>
                <w:sz w:val="24"/>
                <w:szCs w:val="24"/>
              </w:rPr>
              <w:t>First aid/Paediatric First Aid Certificate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DA7F" w14:textId="77777777" w:rsidR="006767D1" w:rsidRDefault="006767D1" w:rsidP="006767D1">
            <w:pPr>
              <w:spacing w:after="60"/>
              <w:ind w:left="743" w:right="74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1CAAED64" w14:textId="77777777" w:rsidR="006767D1" w:rsidRDefault="006767D1" w:rsidP="006767D1">
            <w:pPr>
              <w:spacing w:after="38"/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461D218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52926FC0" w14:textId="77777777" w:rsidR="006767D1" w:rsidRDefault="006767D1" w:rsidP="006767D1">
            <w:pPr>
              <w:spacing w:after="38"/>
              <w:ind w:right="66"/>
              <w:jc w:val="center"/>
              <w:rPr>
                <w:rFonts w:ascii="Arial" w:eastAsia="Arial" w:hAnsi="Arial" w:cs="Arial"/>
                <w:sz w:val="24"/>
              </w:rPr>
            </w:pPr>
          </w:p>
          <w:p w14:paraId="17C5C879" w14:textId="0C41C796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19A89710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73B7F0C4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729C72A1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76E68C30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059CF777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71CE449A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112AC6E1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311C4DD3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25E27850" w14:textId="77777777" w:rsidR="006767D1" w:rsidRDefault="006767D1" w:rsidP="006767D1">
            <w:pPr>
              <w:spacing w:after="38"/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14:paraId="187352DB" w14:textId="77777777" w:rsidR="006767D1" w:rsidRDefault="006767D1" w:rsidP="006767D1">
            <w:pPr>
              <w:spacing w:after="38"/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14:paraId="1B3E6584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43C93725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19555724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79FCCB9A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721BD6BE" w14:textId="77777777" w:rsidR="006767D1" w:rsidRDefault="006767D1" w:rsidP="006767D1">
            <w:pPr>
              <w:spacing w:after="38"/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336409DA" w14:textId="77777777" w:rsidR="006767D1" w:rsidRDefault="006767D1" w:rsidP="006767D1">
            <w:pPr>
              <w:ind w:right="6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</w:t>
            </w:r>
          </w:p>
          <w:p w14:paraId="310A2458" w14:textId="0F390FD5" w:rsidR="006767D1" w:rsidRDefault="006767D1" w:rsidP="006767D1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1E68" w14:textId="77777777" w:rsidR="006767D1" w:rsidRDefault="006767D1" w:rsidP="006767D1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22A55F" w14:textId="77777777" w:rsidR="006767D1" w:rsidRDefault="006767D1" w:rsidP="006767D1">
            <w:pPr>
              <w:spacing w:after="38"/>
              <w:ind w:left="1"/>
              <w:jc w:val="center"/>
              <w:rPr>
                <w:rFonts w:ascii="Arial" w:eastAsia="Arial" w:hAnsi="Arial" w:cs="Arial"/>
                <w:sz w:val="24"/>
              </w:rPr>
            </w:pPr>
          </w:p>
          <w:p w14:paraId="2A985ED7" w14:textId="3ACE492B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A, I </w:t>
            </w:r>
          </w:p>
          <w:p w14:paraId="327B16AD" w14:textId="77777777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21CA02" w14:textId="69DD8A87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A, I </w:t>
            </w:r>
          </w:p>
          <w:p w14:paraId="264F7C6E" w14:textId="3A715A37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5265494C" w14:textId="631E0A23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12B9D170" w14:textId="55302C29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DA46D95" w14:textId="295D8965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280CDA4D" w14:textId="001B517E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101F887A" w14:textId="7388933C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24C37542" w14:textId="7078C21B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9761CA5" w14:textId="71781B5B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4335E492" w14:textId="52C18A8C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058E8DFC" w14:textId="738F7809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48E9A0F6" w14:textId="402A3C4F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45D0E1D9" w14:textId="21EC8BFB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9750B8F" w14:textId="1D9DF3A9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1A4962F7" w14:textId="3F358EA5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0C665482" w14:textId="3BF5C487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4CC4AA3C" w14:textId="2BD6C024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F6B028E" w14:textId="2CAF3BD8" w:rsidR="006767D1" w:rsidRDefault="006767D1" w:rsidP="006767D1">
            <w:pPr>
              <w:spacing w:after="38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</w:tc>
      </w:tr>
      <w:tr w:rsidR="006767D1" w14:paraId="740B1A5A" w14:textId="77777777" w:rsidTr="006767D1">
        <w:trPr>
          <w:trHeight w:val="2304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8F08" w14:textId="77777777" w:rsidR="006767D1" w:rsidRDefault="006767D1" w:rsidP="006767D1">
            <w:pPr>
              <w:spacing w:after="98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Other </w:t>
            </w:r>
          </w:p>
          <w:p w14:paraId="17E8ED17" w14:textId="2F37A13E" w:rsidR="006767D1" w:rsidRDefault="006767D1" w:rsidP="006767D1">
            <w:pPr>
              <w:ind w:left="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Commitment to undertake in–service development </w:t>
            </w:r>
          </w:p>
          <w:p w14:paraId="3E0A484F" w14:textId="573CFACC" w:rsidR="006767D1" w:rsidRDefault="006767D1" w:rsidP="006767D1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Commitment to safeguarding and protecting the welfare of children and young people </w:t>
            </w:r>
          </w:p>
          <w:p w14:paraId="2B84CD4D" w14:textId="77777777" w:rsidR="006767D1" w:rsidRPr="0090423A" w:rsidRDefault="006767D1" w:rsidP="006767D1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90423A">
              <w:rPr>
                <w:rFonts w:ascii="Arial" w:eastAsia="Arial" w:hAnsi="Arial" w:cs="Arial"/>
                <w:sz w:val="24"/>
              </w:rPr>
              <w:t>Satisfactory attendance record/commitment to regular attendance at work</w:t>
            </w:r>
          </w:p>
          <w:p w14:paraId="316177C1" w14:textId="4E8ECC35" w:rsidR="006767D1" w:rsidRDefault="006767D1" w:rsidP="006767D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E921" w14:textId="77777777" w:rsidR="006767D1" w:rsidRDefault="006767D1" w:rsidP="006767D1">
            <w:pPr>
              <w:spacing w:after="9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6B4B71" w14:textId="77777777" w:rsidR="006767D1" w:rsidRDefault="006767D1" w:rsidP="006767D1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2B39E73A" w14:textId="77777777" w:rsidR="006767D1" w:rsidRDefault="006767D1" w:rsidP="006767D1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676856E3" w14:textId="229AFF0F" w:rsidR="006767D1" w:rsidRDefault="006767D1" w:rsidP="006767D1"/>
          <w:p w14:paraId="28DA32DC" w14:textId="35489680" w:rsidR="006767D1" w:rsidRDefault="006767D1" w:rsidP="006767D1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E714" w14:textId="77777777" w:rsidR="006767D1" w:rsidRDefault="006767D1" w:rsidP="006767D1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D60021" w14:textId="77777777" w:rsidR="006767D1" w:rsidRDefault="006767D1" w:rsidP="006767D1">
            <w:pPr>
              <w:ind w:left="2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14:paraId="31296237" w14:textId="77777777" w:rsidR="006767D1" w:rsidRDefault="006767D1" w:rsidP="006767D1">
            <w:pPr>
              <w:ind w:left="2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465C9C1B" w14:textId="77777777" w:rsidR="006767D1" w:rsidRDefault="006767D1" w:rsidP="006767D1">
            <w:pPr>
              <w:ind w:left="2"/>
              <w:jc w:val="center"/>
              <w:rPr>
                <w:rFonts w:ascii="Arial" w:eastAsia="Arial" w:hAnsi="Arial" w:cs="Arial"/>
                <w:sz w:val="24"/>
              </w:rPr>
            </w:pPr>
          </w:p>
          <w:p w14:paraId="07521C0F" w14:textId="0418CC27" w:rsidR="006767D1" w:rsidRDefault="006767D1" w:rsidP="006767D1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R</w:t>
            </w:r>
          </w:p>
        </w:tc>
      </w:tr>
      <w:tr w:rsidR="006767D1" w14:paraId="047FDD12" w14:textId="77777777" w:rsidTr="004D1F1C">
        <w:tblPrEx>
          <w:tblCellMar>
            <w:top w:w="27" w:type="dxa"/>
            <w:left w:w="107" w:type="dxa"/>
            <w:bottom w:w="8" w:type="dxa"/>
            <w:right w:w="44" w:type="dxa"/>
          </w:tblCellMar>
        </w:tblPrEx>
        <w:trPr>
          <w:trHeight w:val="379"/>
        </w:trPr>
        <w:tc>
          <w:tcPr>
            <w:tcW w:w="103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5F07330" w14:textId="77777777" w:rsidR="006767D1" w:rsidRDefault="006767D1" w:rsidP="006767D1">
            <w:pPr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Note: We will always consider your references before confirming a job offer in writing</w:t>
            </w:r>
          </w:p>
        </w:tc>
      </w:tr>
    </w:tbl>
    <w:tbl>
      <w:tblPr>
        <w:tblW w:w="10309" w:type="dxa"/>
        <w:tblInd w:w="-103" w:type="dxa"/>
        <w:tblCellMar>
          <w:top w:w="13" w:type="dxa"/>
          <w:left w:w="104" w:type="dxa"/>
          <w:right w:w="25" w:type="dxa"/>
        </w:tblCellMar>
        <w:tblLook w:val="04A0" w:firstRow="1" w:lastRow="0" w:firstColumn="1" w:lastColumn="0" w:noHBand="0" w:noVBand="1"/>
      </w:tblPr>
      <w:tblGrid>
        <w:gridCol w:w="10309"/>
      </w:tblGrid>
      <w:tr w:rsidR="004D1F1C" w14:paraId="0A03A1E1" w14:textId="77777777" w:rsidTr="001972DC">
        <w:trPr>
          <w:trHeight w:val="464"/>
        </w:trPr>
        <w:tc>
          <w:tcPr>
            <w:tcW w:w="10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50ACD8" w14:textId="45622DFE" w:rsidR="004D1F1C" w:rsidRDefault="004D1F1C" w:rsidP="001972DC">
            <w:pPr>
              <w:ind w:right="91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0" w:name="_Hlk132121420"/>
          </w:p>
        </w:tc>
        <w:bookmarkEnd w:id="0"/>
      </w:tr>
    </w:tbl>
    <w:p w14:paraId="5D1BCCAD" w14:textId="77777777" w:rsidR="0090423A" w:rsidRDefault="0090423A" w:rsidP="0090423A">
      <w:pPr>
        <w:spacing w:after="0"/>
        <w:jc w:val="both"/>
      </w:pPr>
    </w:p>
    <w:p w14:paraId="1D7CB315" w14:textId="77777777" w:rsidR="003C0B67" w:rsidRDefault="003C0B67"/>
    <w:sectPr w:rsidR="003C0B67">
      <w:pgSz w:w="11900" w:h="16840"/>
      <w:pgMar w:top="713" w:right="968" w:bottom="65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938"/>
    <w:multiLevelType w:val="hybridMultilevel"/>
    <w:tmpl w:val="026AE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6A55"/>
    <w:multiLevelType w:val="hybridMultilevel"/>
    <w:tmpl w:val="F8322B38"/>
    <w:lvl w:ilvl="0" w:tplc="9D0EC582">
      <w:start w:val="1"/>
      <w:numFmt w:val="bullet"/>
      <w:lvlText w:val="−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36FC1"/>
    <w:multiLevelType w:val="hybridMultilevel"/>
    <w:tmpl w:val="5A7E3082"/>
    <w:lvl w:ilvl="0" w:tplc="9D0EC582">
      <w:start w:val="1"/>
      <w:numFmt w:val="bullet"/>
      <w:lvlText w:val="−"/>
      <w:lvlJc w:val="left"/>
      <w:pPr>
        <w:ind w:left="394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7F25E8A"/>
    <w:multiLevelType w:val="hybridMultilevel"/>
    <w:tmpl w:val="3218208E"/>
    <w:lvl w:ilvl="0" w:tplc="1ECE0B6A">
      <w:numFmt w:val="bullet"/>
      <w:lvlText w:val="−"/>
      <w:lvlJc w:val="left"/>
      <w:pPr>
        <w:ind w:left="464" w:hanging="430"/>
      </w:pPr>
      <w:rPr>
        <w:rFonts w:ascii="Segoe UI Symbol" w:eastAsia="Segoe UI Symbol" w:hAnsi="Segoe UI Symbol" w:cs="Segoe UI Symbol" w:hint="default"/>
        <w:color w:val="003365"/>
        <w:sz w:val="20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7EB54CC6"/>
    <w:multiLevelType w:val="hybridMultilevel"/>
    <w:tmpl w:val="2A462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60583">
    <w:abstractNumId w:val="0"/>
  </w:num>
  <w:num w:numId="2" w16cid:durableId="1041856095">
    <w:abstractNumId w:val="4"/>
  </w:num>
  <w:num w:numId="3" w16cid:durableId="415324843">
    <w:abstractNumId w:val="3"/>
  </w:num>
  <w:num w:numId="4" w16cid:durableId="1025134272">
    <w:abstractNumId w:val="2"/>
  </w:num>
  <w:num w:numId="5" w16cid:durableId="47842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3A"/>
    <w:rsid w:val="001441A0"/>
    <w:rsid w:val="003C0B67"/>
    <w:rsid w:val="00446120"/>
    <w:rsid w:val="004D1F1C"/>
    <w:rsid w:val="00567BD0"/>
    <w:rsid w:val="00613F04"/>
    <w:rsid w:val="006767D1"/>
    <w:rsid w:val="007C12D5"/>
    <w:rsid w:val="008B7837"/>
    <w:rsid w:val="0090423A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DF2A"/>
  <w15:chartTrackingRefBased/>
  <w15:docId w15:val="{258C0647-EB55-441A-B536-CA5E8D20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90423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23A"/>
    <w:rPr>
      <w:rFonts w:ascii="Arial" w:eastAsia="Arial" w:hAnsi="Arial" w:cs="Arial"/>
      <w:b/>
      <w:color w:val="000000"/>
      <w:lang w:eastAsia="en-GB"/>
    </w:rPr>
  </w:style>
  <w:style w:type="table" w:customStyle="1" w:styleId="TableGrid">
    <w:name w:val="TableGrid"/>
    <w:rsid w:val="0090423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423A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67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Jack Thackway</cp:lastModifiedBy>
  <cp:revision>3</cp:revision>
  <dcterms:created xsi:type="dcterms:W3CDTF">2025-10-05T21:28:00Z</dcterms:created>
  <dcterms:modified xsi:type="dcterms:W3CDTF">2025-10-06T22:13:00Z</dcterms:modified>
</cp:coreProperties>
</file>