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AF65" w14:textId="40456CCE" w:rsidR="0090423A" w:rsidRPr="00513F0A" w:rsidRDefault="00637263" w:rsidP="0090423A">
      <w:pPr>
        <w:spacing w:after="0" w:line="239" w:lineRule="auto"/>
        <w:rPr>
          <w:rFonts w:cstheme="minorHAnsi"/>
          <w:color w:val="660066"/>
          <w:sz w:val="28"/>
        </w:rPr>
      </w:pPr>
      <w:bookmarkStart w:id="0" w:name="_GoBack"/>
      <w:bookmarkEnd w:id="0"/>
      <w:r>
        <w:rPr>
          <w:rFonts w:eastAsia="Arial" w:cstheme="minorHAnsi"/>
          <w:b/>
          <w:color w:val="660066"/>
          <w:sz w:val="36"/>
        </w:rPr>
        <w:t xml:space="preserve">Teaching Assistant </w:t>
      </w:r>
      <w:r w:rsidR="00EE2A00">
        <w:rPr>
          <w:rFonts w:eastAsia="Arial" w:cstheme="minorHAnsi"/>
          <w:b/>
          <w:color w:val="660066"/>
          <w:sz w:val="36"/>
        </w:rPr>
        <w:t>Level 2A</w:t>
      </w:r>
    </w:p>
    <w:tbl>
      <w:tblPr>
        <w:tblStyle w:val="TableGrid"/>
        <w:tblW w:w="10196" w:type="dxa"/>
        <w:tblInd w:w="2" w:type="dxa"/>
        <w:tblCellMar>
          <w:top w:w="51" w:type="dxa"/>
          <w:left w:w="106" w:type="dxa"/>
          <w:right w:w="38" w:type="dxa"/>
        </w:tblCellMar>
        <w:tblLook w:val="04A0" w:firstRow="1" w:lastRow="0" w:firstColumn="1" w:lastColumn="0" w:noHBand="0" w:noVBand="1"/>
      </w:tblPr>
      <w:tblGrid>
        <w:gridCol w:w="1906"/>
        <w:gridCol w:w="921"/>
        <w:gridCol w:w="5243"/>
        <w:gridCol w:w="2126"/>
      </w:tblGrid>
      <w:tr w:rsidR="0090423A" w:rsidRPr="00071813" w14:paraId="22043FE4" w14:textId="77777777" w:rsidTr="00BC147F">
        <w:trPr>
          <w:trHeight w:val="288"/>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tcPr>
          <w:p w14:paraId="34C26E0A" w14:textId="48C03757" w:rsidR="0090423A" w:rsidRPr="00A301B0" w:rsidRDefault="00E34EB6" w:rsidP="00E34EB6">
            <w:pPr>
              <w:ind w:left="1"/>
              <w:jc w:val="center"/>
              <w:rPr>
                <w:rFonts w:cstheme="minorHAnsi"/>
              </w:rPr>
            </w:pPr>
            <w:r w:rsidRPr="00A301B0">
              <w:rPr>
                <w:rFonts w:eastAsia="Arial" w:cstheme="minorHAnsi"/>
                <w:b/>
                <w:sz w:val="28"/>
              </w:rPr>
              <w:t>Job Description</w:t>
            </w:r>
          </w:p>
        </w:tc>
      </w:tr>
      <w:tr w:rsidR="0090423A" w:rsidRPr="00071813" w14:paraId="5D1326C9" w14:textId="77777777" w:rsidTr="0005585D">
        <w:trPr>
          <w:trHeight w:val="412"/>
        </w:trPr>
        <w:tc>
          <w:tcPr>
            <w:tcW w:w="2827" w:type="dxa"/>
            <w:gridSpan w:val="2"/>
            <w:tcBorders>
              <w:top w:val="single" w:sz="6" w:space="0" w:color="000000"/>
              <w:left w:val="single" w:sz="6" w:space="0" w:color="000000"/>
              <w:bottom w:val="single" w:sz="6" w:space="0" w:color="000000"/>
              <w:right w:val="single" w:sz="6" w:space="0" w:color="000000"/>
            </w:tcBorders>
          </w:tcPr>
          <w:p w14:paraId="1813C188" w14:textId="77777777" w:rsidR="0090423A" w:rsidRPr="00A301B0" w:rsidRDefault="0090423A" w:rsidP="0088114A">
            <w:pPr>
              <w:ind w:left="1"/>
              <w:rPr>
                <w:rFonts w:cstheme="minorHAnsi"/>
                <w:sz w:val="24"/>
                <w:szCs w:val="24"/>
              </w:rPr>
            </w:pPr>
            <w:r w:rsidRPr="00A301B0">
              <w:rPr>
                <w:rFonts w:eastAsia="Arial" w:cstheme="minorHAnsi"/>
                <w:b/>
                <w:sz w:val="24"/>
                <w:szCs w:val="24"/>
              </w:rPr>
              <w:t>POST</w:t>
            </w:r>
            <w:r w:rsidRPr="00A301B0">
              <w:rPr>
                <w:rFonts w:eastAsia="Arial" w:cstheme="minorHAnsi"/>
                <w:sz w:val="24"/>
                <w:szCs w:val="24"/>
              </w:rPr>
              <w:t xml:space="preserve"> </w:t>
            </w:r>
            <w:r w:rsidRPr="00A301B0">
              <w:rPr>
                <w:rFonts w:eastAsia="Arial" w:cstheme="minorHAnsi"/>
                <w:b/>
                <w:sz w:val="24"/>
                <w:szCs w:val="24"/>
              </w:rPr>
              <w:t xml:space="preserve">TITLE: </w:t>
            </w:r>
          </w:p>
        </w:tc>
        <w:tc>
          <w:tcPr>
            <w:tcW w:w="7369" w:type="dxa"/>
            <w:gridSpan w:val="2"/>
            <w:tcBorders>
              <w:top w:val="single" w:sz="6" w:space="0" w:color="000000"/>
              <w:left w:val="single" w:sz="6" w:space="0" w:color="000000"/>
              <w:bottom w:val="single" w:sz="6" w:space="0" w:color="000000"/>
              <w:right w:val="single" w:sz="6" w:space="0" w:color="000000"/>
            </w:tcBorders>
          </w:tcPr>
          <w:p w14:paraId="48F43E9F" w14:textId="3436D0BC" w:rsidR="0090423A" w:rsidRPr="00A301B0" w:rsidRDefault="00637263" w:rsidP="0088114A">
            <w:pPr>
              <w:rPr>
                <w:rFonts w:cstheme="minorHAnsi"/>
              </w:rPr>
            </w:pPr>
            <w:r>
              <w:rPr>
                <w:rFonts w:cstheme="minorHAnsi"/>
                <w:sz w:val="24"/>
              </w:rPr>
              <w:t>T</w:t>
            </w:r>
            <w:r w:rsidRPr="00637263">
              <w:rPr>
                <w:rFonts w:cstheme="minorHAnsi"/>
                <w:sz w:val="24"/>
              </w:rPr>
              <w:t xml:space="preserve">eaching Assistant </w:t>
            </w:r>
            <w:r w:rsidR="00B33B92">
              <w:rPr>
                <w:rFonts w:cstheme="minorHAnsi"/>
                <w:sz w:val="24"/>
              </w:rPr>
              <w:t>Level 2A</w:t>
            </w:r>
          </w:p>
        </w:tc>
      </w:tr>
      <w:tr w:rsidR="0090423A" w:rsidRPr="00071813" w14:paraId="33D1FAF0" w14:textId="77777777" w:rsidTr="0005585D">
        <w:trPr>
          <w:trHeight w:val="410"/>
        </w:trPr>
        <w:tc>
          <w:tcPr>
            <w:tcW w:w="2827" w:type="dxa"/>
            <w:gridSpan w:val="2"/>
            <w:tcBorders>
              <w:top w:val="single" w:sz="6" w:space="0" w:color="000000"/>
              <w:left w:val="single" w:sz="6" w:space="0" w:color="000000"/>
              <w:bottom w:val="single" w:sz="6" w:space="0" w:color="000000"/>
              <w:right w:val="single" w:sz="6" w:space="0" w:color="000000"/>
            </w:tcBorders>
          </w:tcPr>
          <w:p w14:paraId="42C3E2BB"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GRADE: </w:t>
            </w:r>
          </w:p>
        </w:tc>
        <w:tc>
          <w:tcPr>
            <w:tcW w:w="7369" w:type="dxa"/>
            <w:gridSpan w:val="2"/>
            <w:tcBorders>
              <w:top w:val="single" w:sz="6" w:space="0" w:color="000000"/>
              <w:left w:val="single" w:sz="6" w:space="0" w:color="000000"/>
              <w:bottom w:val="single" w:sz="6" w:space="0" w:color="000000"/>
              <w:right w:val="single" w:sz="6" w:space="0" w:color="000000"/>
            </w:tcBorders>
          </w:tcPr>
          <w:p w14:paraId="6FDE077B" w14:textId="35C17689" w:rsidR="0090423A" w:rsidRPr="00A301B0" w:rsidRDefault="000C3A2F" w:rsidP="0088114A">
            <w:pPr>
              <w:rPr>
                <w:rFonts w:cstheme="minorHAnsi"/>
              </w:rPr>
            </w:pPr>
            <w:r>
              <w:rPr>
                <w:rFonts w:cstheme="minorHAnsi"/>
              </w:rPr>
              <w:t xml:space="preserve">Grade </w:t>
            </w:r>
            <w:r w:rsidR="00B33B92">
              <w:rPr>
                <w:rFonts w:cstheme="minorHAnsi"/>
              </w:rPr>
              <w:t>4</w:t>
            </w:r>
          </w:p>
        </w:tc>
      </w:tr>
      <w:tr w:rsidR="0090423A" w:rsidRPr="00071813" w14:paraId="1B0C41C4" w14:textId="77777777" w:rsidTr="0005585D">
        <w:trPr>
          <w:trHeight w:val="418"/>
        </w:trPr>
        <w:tc>
          <w:tcPr>
            <w:tcW w:w="2827" w:type="dxa"/>
            <w:gridSpan w:val="2"/>
            <w:tcBorders>
              <w:top w:val="single" w:sz="6" w:space="0" w:color="000000"/>
              <w:left w:val="single" w:sz="6" w:space="0" w:color="000000"/>
              <w:bottom w:val="single" w:sz="6" w:space="0" w:color="000000"/>
              <w:right w:val="single" w:sz="6" w:space="0" w:color="000000"/>
            </w:tcBorders>
          </w:tcPr>
          <w:p w14:paraId="1994896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CAR USER: </w:t>
            </w:r>
          </w:p>
        </w:tc>
        <w:tc>
          <w:tcPr>
            <w:tcW w:w="7369" w:type="dxa"/>
            <w:gridSpan w:val="2"/>
            <w:tcBorders>
              <w:top w:val="single" w:sz="6" w:space="0" w:color="000000"/>
              <w:left w:val="single" w:sz="6" w:space="0" w:color="000000"/>
              <w:bottom w:val="single" w:sz="6" w:space="0" w:color="000000"/>
              <w:right w:val="single" w:sz="6" w:space="0" w:color="000000"/>
            </w:tcBorders>
          </w:tcPr>
          <w:p w14:paraId="72680171" w14:textId="63913816" w:rsidR="0090423A" w:rsidRPr="00A301B0" w:rsidRDefault="004B0139" w:rsidP="0088114A">
            <w:pPr>
              <w:rPr>
                <w:rFonts w:cstheme="minorHAnsi"/>
              </w:rPr>
            </w:pPr>
            <w:r>
              <w:rPr>
                <w:rFonts w:eastAsia="Cambria Math" w:cstheme="minorHAnsi"/>
                <w:sz w:val="24"/>
              </w:rPr>
              <w:t>N/A</w:t>
            </w:r>
            <w:r w:rsidR="0090423A" w:rsidRPr="00A301B0">
              <w:rPr>
                <w:rFonts w:eastAsia="Cambria Math" w:cstheme="minorHAnsi"/>
                <w:sz w:val="24"/>
              </w:rPr>
              <w:t xml:space="preserve">    </w:t>
            </w:r>
            <w:r w:rsidR="0090423A" w:rsidRPr="00A301B0">
              <w:rPr>
                <w:rFonts w:eastAsia="Arial" w:cstheme="minorHAnsi"/>
                <w:sz w:val="24"/>
              </w:rPr>
              <w:t xml:space="preserve"> </w:t>
            </w:r>
          </w:p>
        </w:tc>
      </w:tr>
      <w:tr w:rsidR="0090423A" w:rsidRPr="00071813" w14:paraId="7F1B0E5F" w14:textId="77777777" w:rsidTr="0005585D">
        <w:trPr>
          <w:trHeight w:val="415"/>
        </w:trPr>
        <w:tc>
          <w:tcPr>
            <w:tcW w:w="2827" w:type="dxa"/>
            <w:gridSpan w:val="2"/>
            <w:tcBorders>
              <w:top w:val="single" w:sz="6" w:space="0" w:color="000000"/>
              <w:left w:val="single" w:sz="6" w:space="0" w:color="000000"/>
              <w:bottom w:val="single" w:sz="6" w:space="0" w:color="000000"/>
              <w:right w:val="single" w:sz="6" w:space="0" w:color="000000"/>
            </w:tcBorders>
          </w:tcPr>
          <w:p w14:paraId="4043BD7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LOCATION: </w:t>
            </w:r>
          </w:p>
        </w:tc>
        <w:tc>
          <w:tcPr>
            <w:tcW w:w="7369" w:type="dxa"/>
            <w:gridSpan w:val="2"/>
            <w:tcBorders>
              <w:top w:val="single" w:sz="6" w:space="0" w:color="000000"/>
              <w:left w:val="single" w:sz="6" w:space="0" w:color="000000"/>
              <w:bottom w:val="single" w:sz="6" w:space="0" w:color="000000"/>
              <w:right w:val="single" w:sz="6" w:space="0" w:color="000000"/>
            </w:tcBorders>
          </w:tcPr>
          <w:p w14:paraId="01C86017" w14:textId="77777777" w:rsidR="0090423A" w:rsidRPr="00A301B0" w:rsidRDefault="0090423A" w:rsidP="0088114A">
            <w:pPr>
              <w:rPr>
                <w:rFonts w:cstheme="minorHAnsi"/>
              </w:rPr>
            </w:pPr>
            <w:r w:rsidRPr="00A301B0">
              <w:rPr>
                <w:rFonts w:eastAsia="Cambria Math" w:cstheme="minorHAnsi"/>
                <w:sz w:val="24"/>
              </w:rPr>
              <w:t xml:space="preserve">     </w:t>
            </w:r>
            <w:r w:rsidRPr="00A301B0">
              <w:rPr>
                <w:rFonts w:eastAsia="Arial" w:cstheme="minorHAnsi"/>
                <w:sz w:val="24"/>
              </w:rPr>
              <w:t xml:space="preserve"> </w:t>
            </w:r>
          </w:p>
        </w:tc>
      </w:tr>
      <w:tr w:rsidR="0090423A" w:rsidRPr="00071813" w14:paraId="3442D00B" w14:textId="77777777" w:rsidTr="00BC147F">
        <w:trPr>
          <w:trHeight w:val="430"/>
        </w:trPr>
        <w:tc>
          <w:tcPr>
            <w:tcW w:w="2827" w:type="dxa"/>
            <w:gridSpan w:val="2"/>
            <w:tcBorders>
              <w:top w:val="single" w:sz="6" w:space="0" w:color="000000"/>
              <w:left w:val="single" w:sz="6" w:space="0" w:color="000000"/>
              <w:bottom w:val="single" w:sz="6" w:space="0" w:color="000000"/>
              <w:right w:val="single" w:sz="6" w:space="0" w:color="000000"/>
            </w:tcBorders>
          </w:tcPr>
          <w:p w14:paraId="4C033F4F"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RESPONSIBLE TO: </w:t>
            </w:r>
          </w:p>
        </w:tc>
        <w:tc>
          <w:tcPr>
            <w:tcW w:w="7369" w:type="dxa"/>
            <w:gridSpan w:val="2"/>
            <w:tcBorders>
              <w:top w:val="single" w:sz="6" w:space="0" w:color="000000"/>
              <w:left w:val="single" w:sz="6" w:space="0" w:color="000000"/>
              <w:bottom w:val="single" w:sz="6" w:space="0" w:color="000000"/>
              <w:right w:val="single" w:sz="6" w:space="0" w:color="000000"/>
            </w:tcBorders>
          </w:tcPr>
          <w:p w14:paraId="33A0A0BA" w14:textId="59ED363E" w:rsidR="0090423A" w:rsidRPr="003800C1" w:rsidRDefault="0090423A" w:rsidP="0088114A">
            <w:pPr>
              <w:ind w:right="25"/>
              <w:rPr>
                <w:rFonts w:cstheme="minorHAnsi"/>
                <w:sz w:val="24"/>
              </w:rPr>
            </w:pPr>
          </w:p>
        </w:tc>
      </w:tr>
      <w:tr w:rsidR="0090423A" w:rsidRPr="00071813" w14:paraId="169D594F" w14:textId="77777777" w:rsidTr="0005585D">
        <w:trPr>
          <w:trHeight w:val="413"/>
        </w:trPr>
        <w:tc>
          <w:tcPr>
            <w:tcW w:w="2827" w:type="dxa"/>
            <w:gridSpan w:val="2"/>
            <w:tcBorders>
              <w:top w:val="single" w:sz="6" w:space="0" w:color="000000"/>
              <w:left w:val="single" w:sz="6" w:space="0" w:color="000000"/>
              <w:bottom w:val="single" w:sz="6" w:space="0" w:color="000000"/>
              <w:right w:val="single" w:sz="6" w:space="0" w:color="000000"/>
            </w:tcBorders>
          </w:tcPr>
          <w:p w14:paraId="023412FC" w14:textId="77777777" w:rsidR="0090423A" w:rsidRPr="00A301B0" w:rsidRDefault="0090423A" w:rsidP="0088114A">
            <w:pPr>
              <w:ind w:left="1"/>
              <w:jc w:val="both"/>
              <w:rPr>
                <w:rFonts w:cstheme="minorHAnsi"/>
                <w:sz w:val="24"/>
                <w:szCs w:val="24"/>
              </w:rPr>
            </w:pPr>
            <w:r w:rsidRPr="00A301B0">
              <w:rPr>
                <w:rFonts w:eastAsia="Arial" w:cstheme="minorHAnsi"/>
                <w:b/>
                <w:sz w:val="24"/>
                <w:szCs w:val="24"/>
              </w:rPr>
              <w:t xml:space="preserve">STAFF RESPONSIBLE FOR: </w:t>
            </w:r>
          </w:p>
        </w:tc>
        <w:tc>
          <w:tcPr>
            <w:tcW w:w="7369" w:type="dxa"/>
            <w:gridSpan w:val="2"/>
            <w:tcBorders>
              <w:top w:val="single" w:sz="6" w:space="0" w:color="000000"/>
              <w:left w:val="single" w:sz="6" w:space="0" w:color="000000"/>
              <w:bottom w:val="single" w:sz="6" w:space="0" w:color="000000"/>
              <w:right w:val="single" w:sz="6" w:space="0" w:color="000000"/>
            </w:tcBorders>
          </w:tcPr>
          <w:p w14:paraId="22C910FC" w14:textId="046B092E" w:rsidR="0090423A" w:rsidRPr="003800C1" w:rsidRDefault="00396DAC" w:rsidP="0088114A">
            <w:pPr>
              <w:rPr>
                <w:rFonts w:cstheme="minorHAnsi"/>
                <w:sz w:val="24"/>
              </w:rPr>
            </w:pPr>
            <w:r>
              <w:rPr>
                <w:rFonts w:cstheme="minorHAnsi"/>
                <w:sz w:val="24"/>
              </w:rPr>
              <w:t>None</w:t>
            </w:r>
          </w:p>
        </w:tc>
      </w:tr>
      <w:tr w:rsidR="0090423A" w:rsidRPr="00071813" w14:paraId="6ECA2433" w14:textId="77777777" w:rsidTr="00A301B0">
        <w:trPr>
          <w:trHeight w:val="456"/>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2D77FA4D" w14:textId="4E262B2D" w:rsidR="0090423A" w:rsidRPr="00071813" w:rsidRDefault="0090423A" w:rsidP="00513F0A">
            <w:pPr>
              <w:tabs>
                <w:tab w:val="center" w:pos="4901"/>
              </w:tabs>
              <w:rPr>
                <w:rFonts w:cstheme="minorHAnsi"/>
              </w:rPr>
            </w:pPr>
            <w:r w:rsidRPr="00A301B0">
              <w:rPr>
                <w:rFonts w:eastAsia="Arial" w:cstheme="minorHAnsi"/>
                <w:b/>
                <w:color w:val="FFFFFF" w:themeColor="background1"/>
                <w:sz w:val="24"/>
              </w:rPr>
              <w:t>JOB PURPOSE:</w:t>
            </w:r>
            <w:r w:rsidR="00513F0A" w:rsidRPr="00A301B0">
              <w:rPr>
                <w:rFonts w:eastAsia="Arial" w:cstheme="minorHAnsi"/>
                <w:b/>
                <w:color w:val="FFFFFF" w:themeColor="background1"/>
                <w:sz w:val="24"/>
              </w:rPr>
              <w:t xml:space="preserve"> </w:t>
            </w:r>
            <w:r w:rsidRPr="00A301B0">
              <w:rPr>
                <w:rFonts w:eastAsia="Arial" w:cstheme="minorHAnsi"/>
                <w:b/>
                <w:color w:val="FFFFFF" w:themeColor="background1"/>
                <w:sz w:val="24"/>
              </w:rPr>
              <w:t xml:space="preserve">The main objectives to be achieved by the Postholder </w:t>
            </w:r>
          </w:p>
        </w:tc>
      </w:tr>
      <w:tr w:rsidR="0090423A" w:rsidRPr="00071813" w14:paraId="08EFBCA2" w14:textId="77777777" w:rsidTr="008E69D5">
        <w:trPr>
          <w:trHeight w:val="964"/>
        </w:trPr>
        <w:tc>
          <w:tcPr>
            <w:tcW w:w="10196" w:type="dxa"/>
            <w:gridSpan w:val="4"/>
            <w:tcBorders>
              <w:top w:val="single" w:sz="6" w:space="0" w:color="000000"/>
              <w:left w:val="single" w:sz="6" w:space="0" w:color="000000"/>
              <w:bottom w:val="single" w:sz="6" w:space="0" w:color="000000"/>
              <w:right w:val="single" w:sz="6" w:space="0" w:color="000000"/>
            </w:tcBorders>
          </w:tcPr>
          <w:p w14:paraId="5EE16BC1" w14:textId="129F724C" w:rsidR="00685D9F" w:rsidRPr="00637263" w:rsidRDefault="00B33B92" w:rsidP="00637263">
            <w:pPr>
              <w:rPr>
                <w:rFonts w:eastAsia="Arial" w:cstheme="minorHAnsi"/>
                <w:sz w:val="24"/>
              </w:rPr>
            </w:pPr>
            <w:r w:rsidRPr="00B33B92">
              <w:rPr>
                <w:rFonts w:eastAsia="Arial" w:cstheme="minorHAnsi"/>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p>
        </w:tc>
      </w:tr>
      <w:tr w:rsidR="003E5D33" w:rsidRPr="00071813" w14:paraId="19332206" w14:textId="77777777" w:rsidTr="00A301B0">
        <w:trPr>
          <w:trHeight w:val="499"/>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73E7A85E" w14:textId="35930BC4" w:rsidR="003E5D33" w:rsidRPr="00BE3B61" w:rsidRDefault="003E5D33" w:rsidP="003E5D33">
            <w:pPr>
              <w:rPr>
                <w:rFonts w:eastAsia="Arial" w:cstheme="minorHAnsi"/>
                <w:sz w:val="24"/>
              </w:rPr>
            </w:pPr>
            <w:r w:rsidRPr="00A301B0">
              <w:rPr>
                <w:rFonts w:eastAsia="Arial" w:cstheme="minorHAnsi"/>
                <w:b/>
                <w:color w:val="FFFFFF" w:themeColor="background1"/>
                <w:sz w:val="24"/>
                <w:szCs w:val="24"/>
              </w:rPr>
              <w:t>MAIN ACTIVITIES</w:t>
            </w:r>
            <w:r w:rsidR="00A301B0" w:rsidRPr="00A301B0">
              <w:rPr>
                <w:rFonts w:eastAsia="Arial" w:cstheme="minorHAnsi"/>
                <w:b/>
                <w:color w:val="FFFFFF" w:themeColor="background1"/>
                <w:sz w:val="24"/>
                <w:szCs w:val="24"/>
              </w:rPr>
              <w:t xml:space="preserve">: </w:t>
            </w:r>
            <w:r w:rsidRPr="00A301B0">
              <w:rPr>
                <w:rFonts w:eastAsia="Arial" w:cstheme="minorHAnsi"/>
                <w:b/>
                <w:color w:val="FFFFFF" w:themeColor="background1"/>
                <w:sz w:val="24"/>
              </w:rPr>
              <w:t>What prescribed duties the postholder will have</w:t>
            </w:r>
          </w:p>
        </w:tc>
      </w:tr>
      <w:tr w:rsidR="00E34EB6" w:rsidRPr="00071813" w14:paraId="44C2E553" w14:textId="77777777" w:rsidTr="00233171">
        <w:trPr>
          <w:trHeight w:val="1025"/>
        </w:trPr>
        <w:tc>
          <w:tcPr>
            <w:tcW w:w="10196" w:type="dxa"/>
            <w:gridSpan w:val="4"/>
            <w:tcBorders>
              <w:top w:val="single" w:sz="8" w:space="0" w:color="000000"/>
              <w:left w:val="single" w:sz="6" w:space="0" w:color="000000"/>
              <w:bottom w:val="single" w:sz="8" w:space="0" w:color="000000"/>
              <w:right w:val="single" w:sz="6" w:space="0" w:color="000000"/>
            </w:tcBorders>
          </w:tcPr>
          <w:p w14:paraId="1EC28528" w14:textId="0FB47E9A" w:rsidR="000C3A2F" w:rsidRDefault="00B1303C" w:rsidP="000C3A2F">
            <w:pPr>
              <w:rPr>
                <w:rFonts w:eastAsia="Calibri" w:cstheme="minorHAnsi"/>
                <w:b/>
                <w:color w:val="000000"/>
                <w:sz w:val="24"/>
              </w:rPr>
            </w:pPr>
            <w:r w:rsidRPr="000C3A2F">
              <w:rPr>
                <w:rFonts w:eastAsiaTheme="minorHAnsi" w:cstheme="minorHAnsi"/>
                <w:sz w:val="24"/>
                <w:lang w:eastAsia="en-US"/>
              </w:rPr>
              <w:t xml:space="preserve"> </w:t>
            </w:r>
            <w:r w:rsidR="000C3A2F" w:rsidRPr="000C3A2F">
              <w:rPr>
                <w:rFonts w:eastAsia="Calibri" w:cstheme="minorHAnsi"/>
                <w:b/>
                <w:color w:val="000000"/>
                <w:sz w:val="24"/>
              </w:rPr>
              <w:t xml:space="preserve">In addition to the following duties, the postholder may be required to undertake any of the duties normally associated with a lower graded Teaching Assistant post </w:t>
            </w:r>
          </w:p>
          <w:p w14:paraId="1A6982B5" w14:textId="77777777" w:rsidR="000C3A2F" w:rsidRPr="000C3A2F" w:rsidRDefault="000C3A2F" w:rsidP="000C3A2F">
            <w:pPr>
              <w:rPr>
                <w:rFonts w:eastAsia="Calibri" w:cstheme="minorHAnsi"/>
                <w:b/>
                <w:color w:val="000000"/>
                <w:sz w:val="24"/>
              </w:rPr>
            </w:pPr>
          </w:p>
          <w:p w14:paraId="385B2387" w14:textId="77777777" w:rsidR="00B33B92" w:rsidRPr="00B33B92" w:rsidRDefault="00B33B92" w:rsidP="00B33B92">
            <w:pPr>
              <w:spacing w:after="160" w:line="259" w:lineRule="auto"/>
              <w:rPr>
                <w:rFonts w:ascii="Calibri" w:eastAsia="Calibri" w:hAnsi="Calibri" w:cs="Calibri"/>
                <w:b/>
                <w:color w:val="000000"/>
                <w:sz w:val="24"/>
              </w:rPr>
            </w:pPr>
            <w:r w:rsidRPr="00B33B92">
              <w:rPr>
                <w:rFonts w:ascii="Calibri" w:eastAsia="Calibri" w:hAnsi="Calibri" w:cs="Calibri"/>
                <w:b/>
                <w:color w:val="000000"/>
                <w:sz w:val="24"/>
              </w:rPr>
              <w:t xml:space="preserve">Support for Pupils </w:t>
            </w:r>
          </w:p>
          <w:p w14:paraId="1B6EBFBF"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Under the clear guidance of the class teacher to implement structured learning activities and to assist individual/group of pupils to complete tasks. </w:t>
            </w:r>
          </w:p>
          <w:p w14:paraId="02BEC3BA"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undertake activities to assist in monitoring the personal social and emotional needs of pupils. </w:t>
            </w:r>
          </w:p>
          <w:p w14:paraId="6B677908"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develop positive relationships with pupils to assist pupil progress and attainment. </w:t>
            </w:r>
          </w:p>
          <w:p w14:paraId="7B9B062A"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assist in the devising of pupil's individual targets and their monitoring and review. </w:t>
            </w:r>
          </w:p>
          <w:p w14:paraId="05487D83" w14:textId="3C95C182"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Support pupils as part of a planned inclusion programme</w:t>
            </w:r>
            <w:r>
              <w:rPr>
                <w:rFonts w:ascii="Calibri" w:eastAsiaTheme="minorHAnsi" w:hAnsi="Calibri" w:cs="Calibri"/>
                <w:sz w:val="24"/>
                <w:lang w:eastAsia="en-US"/>
              </w:rPr>
              <w:t>.</w:t>
            </w:r>
          </w:p>
          <w:p w14:paraId="4903AEA1"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assist in the development of varying skills that support pupils' learning. </w:t>
            </w:r>
          </w:p>
          <w:p w14:paraId="541D1FBE" w14:textId="5A968F10" w:rsid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assist in the specific medical/care needs of pupils when specific training has been undertaken. </w:t>
            </w:r>
          </w:p>
          <w:p w14:paraId="5CFB3A71" w14:textId="77777777" w:rsidR="00B33B92" w:rsidRPr="00B33B92" w:rsidRDefault="00B33B92" w:rsidP="00B33B92">
            <w:pPr>
              <w:ind w:left="720"/>
              <w:contextualSpacing/>
              <w:rPr>
                <w:rFonts w:ascii="Calibri" w:eastAsiaTheme="minorHAnsi" w:hAnsi="Calibri" w:cs="Calibri"/>
                <w:sz w:val="24"/>
                <w:lang w:eastAsia="en-US"/>
              </w:rPr>
            </w:pPr>
          </w:p>
          <w:p w14:paraId="7C57B029" w14:textId="77777777" w:rsidR="00B33B92" w:rsidRPr="00B33B92" w:rsidRDefault="00B33B92" w:rsidP="00B33B92">
            <w:pPr>
              <w:spacing w:after="160" w:line="259" w:lineRule="auto"/>
              <w:rPr>
                <w:rFonts w:ascii="Calibri" w:eastAsia="Calibri" w:hAnsi="Calibri" w:cs="Calibri"/>
                <w:b/>
                <w:color w:val="000000"/>
                <w:sz w:val="24"/>
              </w:rPr>
            </w:pPr>
            <w:r w:rsidRPr="00B33B92">
              <w:rPr>
                <w:rFonts w:ascii="Calibri" w:eastAsia="Calibri" w:hAnsi="Calibri" w:cs="Calibri"/>
                <w:b/>
                <w:color w:val="000000"/>
                <w:sz w:val="24"/>
              </w:rPr>
              <w:t xml:space="preserve">Support for the School </w:t>
            </w:r>
          </w:p>
          <w:p w14:paraId="4B0E0390"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assist in providing an atmosphere in which effective learning can take place. </w:t>
            </w:r>
          </w:p>
          <w:p w14:paraId="73AB9017"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support the promotion of positive relationships with parents, carers and outside agencies. </w:t>
            </w:r>
          </w:p>
          <w:p w14:paraId="17C3A7F6"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work within school policies and procedures. </w:t>
            </w:r>
          </w:p>
          <w:p w14:paraId="480F4788"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attend staff training as appropriate. </w:t>
            </w:r>
          </w:p>
          <w:p w14:paraId="0D380AF8" w14:textId="77777777" w:rsidR="00B33B92" w:rsidRP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 xml:space="preserve">To take care for their own and other people's health and safety. </w:t>
            </w:r>
          </w:p>
          <w:p w14:paraId="3A098869" w14:textId="5483E73C" w:rsidR="00B33B92" w:rsidRDefault="00B33B92" w:rsidP="00B33B92">
            <w:pPr>
              <w:numPr>
                <w:ilvl w:val="0"/>
                <w:numId w:val="24"/>
              </w:numPr>
              <w:contextualSpacing/>
              <w:rPr>
                <w:rFonts w:ascii="Calibri" w:eastAsiaTheme="minorHAnsi" w:hAnsi="Calibri" w:cs="Calibri"/>
                <w:sz w:val="24"/>
                <w:lang w:eastAsia="en-US"/>
              </w:rPr>
            </w:pPr>
            <w:r w:rsidRPr="00B33B92">
              <w:rPr>
                <w:rFonts w:ascii="Calibri" w:eastAsiaTheme="minorHAnsi" w:hAnsi="Calibri" w:cs="Calibri"/>
                <w:sz w:val="24"/>
                <w:lang w:eastAsia="en-US"/>
              </w:rPr>
              <w:t>To be aware of the confidential nature of issues related to home/pupil/teacher/school work.</w:t>
            </w:r>
          </w:p>
          <w:p w14:paraId="634ABD64" w14:textId="582D7297" w:rsidR="00B33B92" w:rsidRDefault="00B33B92" w:rsidP="00B33B92">
            <w:pPr>
              <w:ind w:left="720"/>
              <w:contextualSpacing/>
              <w:rPr>
                <w:rFonts w:ascii="Calibri" w:eastAsiaTheme="minorHAnsi" w:hAnsi="Calibri" w:cs="Calibri"/>
                <w:sz w:val="24"/>
                <w:lang w:eastAsia="en-US"/>
              </w:rPr>
            </w:pPr>
          </w:p>
          <w:p w14:paraId="6291E6F1" w14:textId="77777777" w:rsidR="00B33B92" w:rsidRDefault="00B33B92" w:rsidP="00B33B92">
            <w:pPr>
              <w:ind w:left="720"/>
              <w:contextualSpacing/>
              <w:rPr>
                <w:rFonts w:ascii="Calibri" w:eastAsiaTheme="minorHAnsi" w:hAnsi="Calibri" w:cs="Calibri"/>
                <w:sz w:val="24"/>
                <w:lang w:eastAsia="en-US"/>
              </w:rPr>
            </w:pPr>
          </w:p>
          <w:p w14:paraId="5EB4A115" w14:textId="77777777" w:rsidR="00B33B92" w:rsidRPr="00092A1D" w:rsidRDefault="00B33B92" w:rsidP="00B33B92">
            <w:pPr>
              <w:rPr>
                <w:b/>
                <w:sz w:val="24"/>
              </w:rPr>
            </w:pPr>
            <w:r w:rsidRPr="00092A1D">
              <w:rPr>
                <w:b/>
                <w:sz w:val="24"/>
              </w:rPr>
              <w:lastRenderedPageBreak/>
              <w:t xml:space="preserve">Support for the Curriculum </w:t>
            </w:r>
          </w:p>
          <w:p w14:paraId="52947DBE" w14:textId="77777777" w:rsidR="00B33B92" w:rsidRPr="00092A1D" w:rsidRDefault="00B33B92" w:rsidP="00B33B92">
            <w:pPr>
              <w:pStyle w:val="ListParagraph"/>
              <w:numPr>
                <w:ilvl w:val="0"/>
                <w:numId w:val="24"/>
              </w:numPr>
              <w:rPr>
                <w:sz w:val="24"/>
              </w:rPr>
            </w:pPr>
            <w:r w:rsidRPr="00092A1D">
              <w:rPr>
                <w:sz w:val="24"/>
              </w:rPr>
              <w:t xml:space="preserve">To assist the delivery of educational and developmental work programmes. </w:t>
            </w:r>
          </w:p>
          <w:p w14:paraId="5D7DF8E9" w14:textId="24D33F3F" w:rsidR="00B1303C" w:rsidRPr="00B33B92" w:rsidRDefault="00B33B92" w:rsidP="00B33B92">
            <w:pPr>
              <w:numPr>
                <w:ilvl w:val="0"/>
                <w:numId w:val="24"/>
              </w:numPr>
              <w:contextualSpacing/>
              <w:rPr>
                <w:rFonts w:ascii="Calibri" w:eastAsiaTheme="minorHAnsi" w:hAnsi="Calibri" w:cs="Calibri"/>
                <w:sz w:val="24"/>
                <w:lang w:eastAsia="en-US"/>
              </w:rPr>
            </w:pPr>
            <w:r w:rsidRPr="00092A1D">
              <w:rPr>
                <w:sz w:val="24"/>
              </w:rPr>
              <w:t>To support the use of ICT in learning activities</w:t>
            </w:r>
          </w:p>
        </w:tc>
      </w:tr>
      <w:tr w:rsidR="00FF6A3B" w:rsidRPr="00071813" w14:paraId="5B84DAA2" w14:textId="77777777" w:rsidTr="00233171">
        <w:trPr>
          <w:trHeight w:val="654"/>
        </w:trPr>
        <w:tc>
          <w:tcPr>
            <w:tcW w:w="10196" w:type="dxa"/>
            <w:gridSpan w:val="4"/>
            <w:tcBorders>
              <w:top w:val="single" w:sz="6" w:space="0" w:color="000000"/>
              <w:left w:val="single" w:sz="6" w:space="0" w:color="000000"/>
              <w:bottom w:val="single" w:sz="8" w:space="0" w:color="000000"/>
              <w:right w:val="single" w:sz="6" w:space="0" w:color="000000"/>
            </w:tcBorders>
          </w:tcPr>
          <w:p w14:paraId="71D6E10E" w14:textId="59EF63D8" w:rsidR="008E69D5" w:rsidRPr="008E69D5" w:rsidRDefault="00291284" w:rsidP="008E69D5">
            <w:pPr>
              <w:rPr>
                <w:rFonts w:cstheme="minorHAnsi"/>
                <w:sz w:val="24"/>
              </w:rPr>
            </w:pPr>
            <w:r w:rsidRPr="00071813">
              <w:rPr>
                <w:rFonts w:cstheme="minorHAnsi"/>
                <w:b/>
                <w:sz w:val="24"/>
              </w:rPr>
              <w:lastRenderedPageBreak/>
              <w:t xml:space="preserve">Additional: </w:t>
            </w:r>
            <w:r w:rsidRPr="00071813">
              <w:rPr>
                <w:rFonts w:cstheme="minorHAnsi"/>
                <w:sz w:val="24"/>
              </w:rPr>
              <w:t>To support and demonstrate a commitment to the distinctive Catholic mission and ethos of the school.</w:t>
            </w:r>
          </w:p>
        </w:tc>
      </w:tr>
      <w:tr w:rsidR="0090423A" w:rsidRPr="00071813" w14:paraId="35CE2EBF" w14:textId="77777777" w:rsidTr="0005585D">
        <w:trPr>
          <w:trHeight w:val="684"/>
        </w:trPr>
        <w:tc>
          <w:tcPr>
            <w:tcW w:w="1906" w:type="dxa"/>
            <w:tcBorders>
              <w:top w:val="single" w:sz="4" w:space="0" w:color="000000"/>
              <w:left w:val="single" w:sz="4" w:space="0" w:color="000000"/>
              <w:bottom w:val="single" w:sz="4" w:space="0" w:color="000000"/>
              <w:right w:val="single" w:sz="6" w:space="0" w:color="000000"/>
            </w:tcBorders>
          </w:tcPr>
          <w:p w14:paraId="43F8B4CD" w14:textId="77777777" w:rsidR="0090423A" w:rsidRPr="00071813" w:rsidRDefault="0090423A" w:rsidP="0088114A">
            <w:pPr>
              <w:ind w:left="5"/>
              <w:rPr>
                <w:rFonts w:cstheme="minorHAnsi"/>
              </w:rPr>
            </w:pPr>
            <w:r w:rsidRPr="00071813">
              <w:rPr>
                <w:rFonts w:eastAsia="Arial" w:cstheme="minorHAnsi"/>
                <w:b/>
                <w:sz w:val="24"/>
              </w:rPr>
              <w:t xml:space="preserve">Note: </w:t>
            </w:r>
          </w:p>
        </w:tc>
        <w:tc>
          <w:tcPr>
            <w:tcW w:w="8290" w:type="dxa"/>
            <w:gridSpan w:val="3"/>
            <w:tcBorders>
              <w:top w:val="single" w:sz="4" w:space="0" w:color="000000"/>
              <w:left w:val="single" w:sz="6" w:space="0" w:color="000000"/>
              <w:bottom w:val="single" w:sz="4" w:space="0" w:color="000000"/>
              <w:right w:val="single" w:sz="4" w:space="0" w:color="000000"/>
            </w:tcBorders>
          </w:tcPr>
          <w:p w14:paraId="373CE29B" w14:textId="77777777" w:rsidR="0090423A" w:rsidRPr="00071813" w:rsidRDefault="0090423A" w:rsidP="0088114A">
            <w:pPr>
              <w:rPr>
                <w:rFonts w:cstheme="minorHAnsi"/>
              </w:rPr>
            </w:pPr>
            <w:r w:rsidRPr="00071813">
              <w:rPr>
                <w:rFonts w:eastAsia="Arial" w:cstheme="minorHAnsi"/>
                <w:b/>
                <w:sz w:val="24"/>
              </w:rPr>
              <w:t>In addition, other duties at no higher a responsibility level may be interchanged with/added to this list at any time.</w:t>
            </w:r>
            <w:r w:rsidRPr="00071813">
              <w:rPr>
                <w:rFonts w:eastAsia="Arial" w:cstheme="minorHAnsi"/>
                <w:sz w:val="24"/>
              </w:rPr>
              <w:t xml:space="preserve"> </w:t>
            </w:r>
          </w:p>
        </w:tc>
      </w:tr>
      <w:tr w:rsidR="00357AC9" w:rsidRPr="00071813" w14:paraId="474A339D" w14:textId="77777777" w:rsidTr="00A301B0">
        <w:trPr>
          <w:trHeight w:val="271"/>
        </w:trPr>
        <w:tc>
          <w:tcPr>
            <w:tcW w:w="1906" w:type="dxa"/>
            <w:tcBorders>
              <w:top w:val="single" w:sz="4" w:space="0" w:color="000000"/>
              <w:left w:val="single" w:sz="4" w:space="0" w:color="000000"/>
              <w:bottom w:val="single" w:sz="6" w:space="0" w:color="000000"/>
              <w:right w:val="single" w:sz="6" w:space="0" w:color="000000"/>
            </w:tcBorders>
            <w:shd w:val="clear" w:color="auto" w:fill="660066"/>
          </w:tcPr>
          <w:p w14:paraId="2E673FD5" w14:textId="172CC9EC" w:rsidR="00357AC9" w:rsidRPr="00071813" w:rsidRDefault="00357AC9" w:rsidP="0088114A">
            <w:pPr>
              <w:ind w:left="5"/>
              <w:rPr>
                <w:rFonts w:eastAsia="Arial" w:cstheme="minorHAnsi"/>
                <w:b/>
                <w:sz w:val="24"/>
              </w:rPr>
            </w:pPr>
            <w:r w:rsidRPr="00071813">
              <w:rPr>
                <w:rFonts w:eastAsia="Arial" w:cstheme="minorHAnsi"/>
                <w:b/>
                <w:sz w:val="24"/>
              </w:rPr>
              <w:t>Prepared by:</w:t>
            </w:r>
          </w:p>
        </w:tc>
        <w:tc>
          <w:tcPr>
            <w:tcW w:w="6164" w:type="dxa"/>
            <w:gridSpan w:val="2"/>
            <w:tcBorders>
              <w:top w:val="single" w:sz="4" w:space="0" w:color="000000"/>
              <w:left w:val="single" w:sz="6" w:space="0" w:color="000000"/>
              <w:bottom w:val="single" w:sz="6" w:space="0" w:color="000000"/>
              <w:right w:val="single" w:sz="4" w:space="0" w:color="000000"/>
            </w:tcBorders>
            <w:shd w:val="clear" w:color="auto" w:fill="660066"/>
          </w:tcPr>
          <w:p w14:paraId="67E3DE76" w14:textId="13824AC8" w:rsidR="00357AC9" w:rsidRPr="00071813" w:rsidRDefault="004B0139" w:rsidP="0088114A">
            <w:pPr>
              <w:rPr>
                <w:rFonts w:eastAsia="Arial" w:cstheme="minorHAnsi"/>
                <w:b/>
                <w:sz w:val="24"/>
              </w:rPr>
            </w:pPr>
            <w:r>
              <w:rPr>
                <w:rFonts w:eastAsia="Arial" w:cstheme="minorHAnsi"/>
                <w:b/>
                <w:sz w:val="24"/>
              </w:rPr>
              <w:t>RCAT HR Department</w:t>
            </w:r>
          </w:p>
        </w:tc>
        <w:tc>
          <w:tcPr>
            <w:tcW w:w="2126" w:type="dxa"/>
            <w:tcBorders>
              <w:top w:val="single" w:sz="4" w:space="0" w:color="000000"/>
              <w:left w:val="single" w:sz="6" w:space="0" w:color="000000"/>
              <w:bottom w:val="single" w:sz="6" w:space="0" w:color="000000"/>
              <w:right w:val="single" w:sz="4" w:space="0" w:color="000000"/>
            </w:tcBorders>
            <w:shd w:val="clear" w:color="auto" w:fill="660066"/>
          </w:tcPr>
          <w:p w14:paraId="4A089BB4" w14:textId="68ED2FDE" w:rsidR="00357AC9" w:rsidRPr="00071813" w:rsidRDefault="00357AC9" w:rsidP="0088114A">
            <w:pPr>
              <w:rPr>
                <w:rFonts w:eastAsia="Arial" w:cstheme="minorHAnsi"/>
                <w:b/>
                <w:sz w:val="24"/>
              </w:rPr>
            </w:pPr>
            <w:r w:rsidRPr="00071813">
              <w:rPr>
                <w:rFonts w:eastAsia="Arial" w:cstheme="minorHAnsi"/>
                <w:b/>
                <w:sz w:val="24"/>
              </w:rPr>
              <w:t xml:space="preserve">Date: </w:t>
            </w:r>
            <w:r w:rsidR="008E69D5">
              <w:rPr>
                <w:rFonts w:eastAsia="Arial" w:cstheme="minorHAnsi"/>
                <w:b/>
                <w:sz w:val="24"/>
              </w:rPr>
              <w:t>Sept</w:t>
            </w:r>
            <w:r w:rsidR="004B0139">
              <w:rPr>
                <w:rFonts w:eastAsia="Arial" w:cstheme="minorHAnsi"/>
                <w:b/>
                <w:sz w:val="24"/>
              </w:rPr>
              <w:t xml:space="preserve"> 202</w:t>
            </w:r>
            <w:r w:rsidR="008E69D5">
              <w:rPr>
                <w:rFonts w:eastAsia="Arial" w:cstheme="minorHAnsi"/>
                <w:b/>
                <w:sz w:val="24"/>
              </w:rPr>
              <w:t>3</w:t>
            </w:r>
          </w:p>
        </w:tc>
      </w:tr>
    </w:tbl>
    <w:p w14:paraId="4BE7F7EE" w14:textId="77777777" w:rsidR="000C3A2F" w:rsidRDefault="000C3A2F" w:rsidP="0090423A">
      <w:pPr>
        <w:spacing w:after="0"/>
        <w:jc w:val="both"/>
        <w:rPr>
          <w:rFonts w:cstheme="minorHAnsi"/>
        </w:rPr>
      </w:pPr>
    </w:p>
    <w:p w14:paraId="6AFFAD9A" w14:textId="77777777" w:rsidR="003800C1" w:rsidRPr="00071813" w:rsidRDefault="003800C1" w:rsidP="0090423A">
      <w:pPr>
        <w:spacing w:after="0"/>
        <w:jc w:val="both"/>
        <w:rPr>
          <w:rFonts w:cstheme="minorHAnsi"/>
        </w:rPr>
      </w:pPr>
    </w:p>
    <w:p w14:paraId="1F0000AD"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 xml:space="preserve">Equal opportunities </w:t>
      </w:r>
    </w:p>
    <w:p w14:paraId="5E26AD6F"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Pr="00071813" w:rsidRDefault="0090423A" w:rsidP="0090423A">
      <w:pPr>
        <w:spacing w:after="0"/>
        <w:rPr>
          <w:rFonts w:cstheme="minorHAnsi"/>
        </w:rPr>
      </w:pPr>
      <w:r w:rsidRPr="00071813">
        <w:rPr>
          <w:rFonts w:eastAsia="Arial" w:cstheme="minorHAnsi"/>
        </w:rPr>
        <w:t xml:space="preserve"> </w:t>
      </w:r>
    </w:p>
    <w:p w14:paraId="659517E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Health and safety</w:t>
      </w:r>
      <w:r w:rsidRPr="00071813">
        <w:rPr>
          <w:rFonts w:asciiTheme="minorHAnsi" w:hAnsiTheme="minorHAnsi" w:cstheme="minorHAnsi"/>
          <w:b w:val="0"/>
        </w:rPr>
        <w:t xml:space="preserve">   </w:t>
      </w:r>
    </w:p>
    <w:p w14:paraId="23C308B5"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071813" w:rsidRDefault="0090423A" w:rsidP="0090423A">
      <w:pPr>
        <w:spacing w:after="0"/>
        <w:rPr>
          <w:rFonts w:cstheme="minorHAnsi"/>
        </w:rPr>
      </w:pPr>
      <w:r w:rsidRPr="00071813">
        <w:rPr>
          <w:rFonts w:eastAsia="Arial" w:cstheme="minorHAnsi"/>
        </w:rPr>
        <w:t xml:space="preserve"> </w:t>
      </w:r>
    </w:p>
    <w:p w14:paraId="6E2D127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Safeguarding Commitment</w:t>
      </w:r>
      <w:r w:rsidRPr="00071813">
        <w:rPr>
          <w:rFonts w:asciiTheme="minorHAnsi" w:hAnsiTheme="minorHAnsi" w:cstheme="minorHAnsi"/>
          <w:b w:val="0"/>
        </w:rPr>
        <w:t xml:space="preserve">  </w:t>
      </w:r>
    </w:p>
    <w:p w14:paraId="768144D7" w14:textId="77777777" w:rsidR="0090423A" w:rsidRPr="00071813" w:rsidRDefault="0090423A" w:rsidP="0090423A">
      <w:pPr>
        <w:spacing w:after="1" w:line="239" w:lineRule="auto"/>
        <w:ind w:left="-5" w:hanging="10"/>
        <w:rPr>
          <w:rFonts w:eastAsia="Arial" w:cstheme="minorHAnsi"/>
          <w:sz w:val="20"/>
        </w:rPr>
      </w:pPr>
      <w:r w:rsidRPr="00071813">
        <w:rPr>
          <w:rFonts w:eastAsia="Arial" w:cstheme="minorHAnsi"/>
        </w:rPr>
        <w:t>This school is committed to safeguarding and protecting the welfare of children and young people and expects all staff and volunteers to share this commitment.</w:t>
      </w:r>
      <w:r w:rsidRPr="00071813">
        <w:rPr>
          <w:rFonts w:eastAsia="Arial" w:cstheme="minorHAnsi"/>
          <w:sz w:val="20"/>
        </w:rPr>
        <w:t xml:space="preserve">  </w:t>
      </w:r>
    </w:p>
    <w:p w14:paraId="6737E811" w14:textId="77777777" w:rsidR="0090423A" w:rsidRPr="00071813" w:rsidRDefault="0090423A" w:rsidP="0090423A">
      <w:pPr>
        <w:spacing w:after="1" w:line="239" w:lineRule="auto"/>
        <w:ind w:left="-5" w:hanging="10"/>
        <w:rPr>
          <w:rFonts w:eastAsia="Arial" w:cstheme="minorHAnsi"/>
          <w:sz w:val="20"/>
        </w:rPr>
      </w:pPr>
    </w:p>
    <w:p w14:paraId="66CEB4D5"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Attendance</w:t>
      </w:r>
    </w:p>
    <w:p w14:paraId="1D7CB315" w14:textId="4C118238" w:rsidR="003C0B67" w:rsidRPr="00071813" w:rsidRDefault="0090423A" w:rsidP="00E34EB6">
      <w:pPr>
        <w:pStyle w:val="Heading1"/>
        <w:ind w:left="-5"/>
        <w:rPr>
          <w:rFonts w:asciiTheme="minorHAnsi" w:hAnsiTheme="minorHAnsi" w:cstheme="minorHAnsi"/>
          <w:b w:val="0"/>
          <w:bCs/>
        </w:rPr>
      </w:pPr>
      <w:r w:rsidRPr="00071813">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sectPr w:rsidR="003C0B67" w:rsidRPr="00071813" w:rsidSect="00BC147F">
      <w:headerReference w:type="default" r:id="rId11"/>
      <w:pgSz w:w="11900" w:h="16840"/>
      <w:pgMar w:top="713" w:right="968" w:bottom="652" w:left="852" w:header="720" w:footer="720" w:gutter="0"/>
      <w:pgBorders w:offsetFrom="page">
        <w:top w:val="single" w:sz="4" w:space="24" w:color="660066"/>
        <w:left w:val="single" w:sz="4" w:space="24" w:color="660066"/>
        <w:bottom w:val="single" w:sz="4" w:space="24" w:color="660066"/>
        <w:right w:val="single" w:sz="4" w:space="24" w:color="660066"/>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7171" w14:textId="77777777" w:rsidR="00DE1D08" w:rsidRDefault="00DE1D08" w:rsidP="00E34EB6">
      <w:pPr>
        <w:spacing w:after="0" w:line="240" w:lineRule="auto"/>
      </w:pPr>
      <w:r>
        <w:separator/>
      </w:r>
    </w:p>
  </w:endnote>
  <w:endnote w:type="continuationSeparator" w:id="0">
    <w:p w14:paraId="517765F6" w14:textId="77777777" w:rsidR="00DE1D08" w:rsidRDefault="00DE1D08" w:rsidP="00E3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7265C" w14:textId="77777777" w:rsidR="00DE1D08" w:rsidRDefault="00DE1D08" w:rsidP="00E34EB6">
      <w:pPr>
        <w:spacing w:after="0" w:line="240" w:lineRule="auto"/>
      </w:pPr>
      <w:r>
        <w:separator/>
      </w:r>
    </w:p>
  </w:footnote>
  <w:footnote w:type="continuationSeparator" w:id="0">
    <w:p w14:paraId="086AC1C6" w14:textId="77777777" w:rsidR="00DE1D08" w:rsidRDefault="00DE1D08" w:rsidP="00E3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6B49" w14:textId="6608DCAD" w:rsidR="00E34EB6" w:rsidRDefault="00E34EB6">
    <w:pPr>
      <w:pStyle w:val="Header"/>
    </w:pPr>
    <w:r>
      <w:rPr>
        <w:noProof/>
        <w:lang w:eastAsia="en-GB"/>
      </w:rPr>
      <w:drawing>
        <wp:anchor distT="0" distB="0" distL="114300" distR="114300" simplePos="0" relativeHeight="251658240" behindDoc="0" locked="0" layoutInCell="1" allowOverlap="1" wp14:anchorId="7D2B5C38" wp14:editId="7FB22F44">
          <wp:simplePos x="0" y="0"/>
          <wp:positionH relativeFrom="margin">
            <wp:align>left</wp:align>
          </wp:positionH>
          <wp:positionV relativeFrom="paragraph">
            <wp:posOffset>-9525</wp:posOffset>
          </wp:positionV>
          <wp:extent cx="2310765" cy="707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82.5pt;height:91.5pt" coordsize="" o:spt="100" o:bullet="t" adj="0,,0" path="" stroked="f">
        <v:stroke joinstyle="miter"/>
        <v:imagedata r:id="rId1" o:title="image2"/>
        <v:formulas/>
        <v:path o:connecttype="segments"/>
      </v:shape>
    </w:pict>
  </w:numPicBullet>
  <w:abstractNum w:abstractNumId="0" w15:restartNumberingAfterBreak="0">
    <w:nsid w:val="04A01893"/>
    <w:multiLevelType w:val="hybridMultilevel"/>
    <w:tmpl w:val="0810A9C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BC1"/>
    <w:multiLevelType w:val="hybridMultilevel"/>
    <w:tmpl w:val="F36C34F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B21"/>
    <w:multiLevelType w:val="hybridMultilevel"/>
    <w:tmpl w:val="1F2C5C3E"/>
    <w:lvl w:ilvl="0" w:tplc="9C1C7208">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0F94"/>
    <w:multiLevelType w:val="hybridMultilevel"/>
    <w:tmpl w:val="A8A2DD0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55A7"/>
    <w:multiLevelType w:val="hybridMultilevel"/>
    <w:tmpl w:val="4D52BF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A05"/>
    <w:multiLevelType w:val="hybridMultilevel"/>
    <w:tmpl w:val="39E44A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126ED"/>
    <w:multiLevelType w:val="hybridMultilevel"/>
    <w:tmpl w:val="0062F980"/>
    <w:lvl w:ilvl="0" w:tplc="E982D150">
      <w:numFmt w:val="bullet"/>
      <w:lvlText w:val="−"/>
      <w:lvlJc w:val="left"/>
      <w:pPr>
        <w:ind w:left="787" w:hanging="360"/>
      </w:pPr>
      <w:rPr>
        <w:rFonts w:ascii="Calibri" w:eastAsia="Segoe UI Symbol" w:hAnsi="Calibri" w:cs="Calibri" w:hint="default"/>
        <w:color w:val="003365"/>
        <w:sz w:val="20"/>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8633945"/>
    <w:multiLevelType w:val="hybridMultilevel"/>
    <w:tmpl w:val="B8C0450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92DF4"/>
    <w:multiLevelType w:val="hybridMultilevel"/>
    <w:tmpl w:val="289ADFE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A6E02"/>
    <w:multiLevelType w:val="hybridMultilevel"/>
    <w:tmpl w:val="239C7FF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74429"/>
    <w:multiLevelType w:val="hybridMultilevel"/>
    <w:tmpl w:val="0B263446"/>
    <w:lvl w:ilvl="0" w:tplc="A774A11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C7AD0"/>
    <w:multiLevelType w:val="hybridMultilevel"/>
    <w:tmpl w:val="82020D78"/>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41B529F"/>
    <w:multiLevelType w:val="hybridMultilevel"/>
    <w:tmpl w:val="EBC6B4E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10786"/>
    <w:multiLevelType w:val="hybridMultilevel"/>
    <w:tmpl w:val="8AB6F8E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E2C7F"/>
    <w:multiLevelType w:val="hybridMultilevel"/>
    <w:tmpl w:val="8F8691E4"/>
    <w:lvl w:ilvl="0" w:tplc="7FFC8E4C">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A6E0434"/>
    <w:multiLevelType w:val="hybridMultilevel"/>
    <w:tmpl w:val="E2CC5D20"/>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2C5E4BC5"/>
    <w:multiLevelType w:val="hybridMultilevel"/>
    <w:tmpl w:val="38D8086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61C4F"/>
    <w:multiLevelType w:val="hybridMultilevel"/>
    <w:tmpl w:val="8AFC4E2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55EEC"/>
    <w:multiLevelType w:val="hybridMultilevel"/>
    <w:tmpl w:val="AA4A6EA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A8406">
      <w:start w:val="1"/>
      <w:numFmt w:val="bullet"/>
      <w:lvlText w:val="•"/>
      <w:lvlPicBulletId w:val="0"/>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67E0E"/>
    <w:multiLevelType w:val="hybridMultilevel"/>
    <w:tmpl w:val="869A3F6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D23D4"/>
    <w:multiLevelType w:val="hybridMultilevel"/>
    <w:tmpl w:val="6222448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47EDB"/>
    <w:multiLevelType w:val="hybridMultilevel"/>
    <w:tmpl w:val="5888F2D0"/>
    <w:lvl w:ilvl="0" w:tplc="C99272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E4255"/>
    <w:multiLevelType w:val="hybridMultilevel"/>
    <w:tmpl w:val="3DE0067C"/>
    <w:lvl w:ilvl="0" w:tplc="8E48D5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97909"/>
    <w:multiLevelType w:val="hybridMultilevel"/>
    <w:tmpl w:val="4922ED6E"/>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D62FD"/>
    <w:multiLevelType w:val="hybridMultilevel"/>
    <w:tmpl w:val="11D44AC8"/>
    <w:lvl w:ilvl="0" w:tplc="A94C4770">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97B6D"/>
    <w:multiLevelType w:val="hybridMultilevel"/>
    <w:tmpl w:val="EFF29E76"/>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40FE4"/>
    <w:multiLevelType w:val="hybridMultilevel"/>
    <w:tmpl w:val="8AE29D38"/>
    <w:lvl w:ilvl="0" w:tplc="E982D150">
      <w:numFmt w:val="bullet"/>
      <w:lvlText w:val="−"/>
      <w:lvlJc w:val="left"/>
      <w:pPr>
        <w:ind w:left="720" w:hanging="360"/>
      </w:pPr>
      <w:rPr>
        <w:rFonts w:ascii="Calibri" w:eastAsia="Segoe UI Symbol" w:hAnsi="Calibri" w:cs="Calibri" w:hint="default"/>
        <w:color w:val="0033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813A5"/>
    <w:multiLevelType w:val="hybridMultilevel"/>
    <w:tmpl w:val="A72A9C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2F0398C"/>
    <w:multiLevelType w:val="hybridMultilevel"/>
    <w:tmpl w:val="CDB07B5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520DA8"/>
    <w:multiLevelType w:val="hybridMultilevel"/>
    <w:tmpl w:val="F34065AE"/>
    <w:lvl w:ilvl="0" w:tplc="759424B0">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15A4E"/>
    <w:multiLevelType w:val="hybridMultilevel"/>
    <w:tmpl w:val="61407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94A3419"/>
    <w:multiLevelType w:val="hybridMultilevel"/>
    <w:tmpl w:val="ABB83B5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E6B1D"/>
    <w:multiLevelType w:val="hybridMultilevel"/>
    <w:tmpl w:val="FAB23DDA"/>
    <w:lvl w:ilvl="0" w:tplc="3550A85E">
      <w:start w:val="11"/>
      <w:numFmt w:val="bullet"/>
      <w:lvlText w:val="-"/>
      <w:lvlPicBulletId w:val="0"/>
      <w:lvlJc w:val="left"/>
      <w:pPr>
        <w:ind w:left="720" w:hanging="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B46AA"/>
    <w:multiLevelType w:val="hybridMultilevel"/>
    <w:tmpl w:val="D466E95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66389"/>
    <w:multiLevelType w:val="hybridMultilevel"/>
    <w:tmpl w:val="907A2F4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F56ECD"/>
    <w:multiLevelType w:val="hybridMultilevel"/>
    <w:tmpl w:val="DB583AC0"/>
    <w:lvl w:ilvl="0" w:tplc="5B6A8406">
      <w:start w:val="1"/>
      <w:numFmt w:val="bullet"/>
      <w:lvlText w:val="•"/>
      <w:lvlPicBulletId w:val="0"/>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2365F9"/>
    <w:multiLevelType w:val="hybridMultilevel"/>
    <w:tmpl w:val="C15A0F0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466233"/>
    <w:multiLevelType w:val="hybridMultilevel"/>
    <w:tmpl w:val="11E49E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C5989"/>
    <w:multiLevelType w:val="hybridMultilevel"/>
    <w:tmpl w:val="56D24AE2"/>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4136A"/>
    <w:multiLevelType w:val="hybridMultilevel"/>
    <w:tmpl w:val="E6304F94"/>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C4874"/>
    <w:multiLevelType w:val="hybridMultilevel"/>
    <w:tmpl w:val="571C35CA"/>
    <w:lvl w:ilvl="0" w:tplc="D2326F9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DE11C5"/>
    <w:multiLevelType w:val="hybridMultilevel"/>
    <w:tmpl w:val="D88AB23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260AB"/>
    <w:multiLevelType w:val="hybridMultilevel"/>
    <w:tmpl w:val="F252F1B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A9E86">
      <w:start w:val="2"/>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87D15"/>
    <w:multiLevelType w:val="hybridMultilevel"/>
    <w:tmpl w:val="D3167DAC"/>
    <w:lvl w:ilvl="0" w:tplc="7D3ABBBA">
      <w:start w:val="1"/>
      <w:numFmt w:val="bullet"/>
      <w:lvlText w:val="-"/>
      <w:lvlJc w:val="left"/>
      <w:pPr>
        <w:ind w:left="720" w:hanging="360"/>
      </w:pPr>
      <w:rPr>
        <w:rFonts w:ascii="Century Gothic" w:hAnsi="Century Gothic"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D2F47"/>
    <w:multiLevelType w:val="hybridMultilevel"/>
    <w:tmpl w:val="45F2B24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5"/>
  </w:num>
  <w:num w:numId="4">
    <w:abstractNumId w:val="17"/>
  </w:num>
  <w:num w:numId="5">
    <w:abstractNumId w:val="29"/>
  </w:num>
  <w:num w:numId="6">
    <w:abstractNumId w:val="0"/>
  </w:num>
  <w:num w:numId="7">
    <w:abstractNumId w:val="21"/>
  </w:num>
  <w:num w:numId="8">
    <w:abstractNumId w:val="31"/>
  </w:num>
  <w:num w:numId="9">
    <w:abstractNumId w:val="22"/>
  </w:num>
  <w:num w:numId="10">
    <w:abstractNumId w:val="41"/>
  </w:num>
  <w:num w:numId="11">
    <w:abstractNumId w:val="2"/>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1"/>
  </w:num>
  <w:num w:numId="19">
    <w:abstractNumId w:val="27"/>
  </w:num>
  <w:num w:numId="20">
    <w:abstractNumId w:val="37"/>
  </w:num>
  <w:num w:numId="21">
    <w:abstractNumId w:val="10"/>
  </w:num>
  <w:num w:numId="22">
    <w:abstractNumId w:val="13"/>
  </w:num>
  <w:num w:numId="23">
    <w:abstractNumId w:val="3"/>
  </w:num>
  <w:num w:numId="24">
    <w:abstractNumId w:val="18"/>
  </w:num>
  <w:num w:numId="25">
    <w:abstractNumId w:val="43"/>
  </w:num>
  <w:num w:numId="26">
    <w:abstractNumId w:val="1"/>
  </w:num>
  <w:num w:numId="27">
    <w:abstractNumId w:val="20"/>
  </w:num>
  <w:num w:numId="28">
    <w:abstractNumId w:val="16"/>
  </w:num>
  <w:num w:numId="29">
    <w:abstractNumId w:val="26"/>
  </w:num>
  <w:num w:numId="30">
    <w:abstractNumId w:val="6"/>
  </w:num>
  <w:num w:numId="31">
    <w:abstractNumId w:val="19"/>
  </w:num>
  <w:num w:numId="32">
    <w:abstractNumId w:val="25"/>
  </w:num>
  <w:num w:numId="33">
    <w:abstractNumId w:val="35"/>
  </w:num>
  <w:num w:numId="34">
    <w:abstractNumId w:val="39"/>
  </w:num>
  <w:num w:numId="35">
    <w:abstractNumId w:val="33"/>
  </w:num>
  <w:num w:numId="36">
    <w:abstractNumId w:val="32"/>
  </w:num>
  <w:num w:numId="37">
    <w:abstractNumId w:val="12"/>
  </w:num>
  <w:num w:numId="38">
    <w:abstractNumId w:val="24"/>
  </w:num>
  <w:num w:numId="39">
    <w:abstractNumId w:val="4"/>
  </w:num>
  <w:num w:numId="40">
    <w:abstractNumId w:val="23"/>
  </w:num>
  <w:num w:numId="41">
    <w:abstractNumId w:val="34"/>
  </w:num>
  <w:num w:numId="42">
    <w:abstractNumId w:val="44"/>
  </w:num>
  <w:num w:numId="43">
    <w:abstractNumId w:val="28"/>
  </w:num>
  <w:num w:numId="44">
    <w:abstractNumId w:val="36"/>
  </w:num>
  <w:num w:numId="45">
    <w:abstractNumId w:val="38"/>
  </w:num>
  <w:num w:numId="46">
    <w:abstractNumId w:val="7"/>
  </w:num>
  <w:num w:numId="4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A"/>
    <w:rsid w:val="0005585D"/>
    <w:rsid w:val="00071813"/>
    <w:rsid w:val="0007676F"/>
    <w:rsid w:val="000C3A2F"/>
    <w:rsid w:val="001D5AD3"/>
    <w:rsid w:val="00203974"/>
    <w:rsid w:val="00233171"/>
    <w:rsid w:val="00234720"/>
    <w:rsid w:val="002874EB"/>
    <w:rsid w:val="00291284"/>
    <w:rsid w:val="00347476"/>
    <w:rsid w:val="00357AC9"/>
    <w:rsid w:val="003800C1"/>
    <w:rsid w:val="00396DAC"/>
    <w:rsid w:val="003C0B67"/>
    <w:rsid w:val="003E5D33"/>
    <w:rsid w:val="004B0139"/>
    <w:rsid w:val="00513F0A"/>
    <w:rsid w:val="005D472A"/>
    <w:rsid w:val="00637263"/>
    <w:rsid w:val="00685D9F"/>
    <w:rsid w:val="006D623A"/>
    <w:rsid w:val="007746A8"/>
    <w:rsid w:val="00777323"/>
    <w:rsid w:val="00784325"/>
    <w:rsid w:val="008153C9"/>
    <w:rsid w:val="00843C33"/>
    <w:rsid w:val="00894B81"/>
    <w:rsid w:val="008E69D5"/>
    <w:rsid w:val="0090423A"/>
    <w:rsid w:val="0095785F"/>
    <w:rsid w:val="00A301B0"/>
    <w:rsid w:val="00B11060"/>
    <w:rsid w:val="00B1303C"/>
    <w:rsid w:val="00B33B92"/>
    <w:rsid w:val="00BB4515"/>
    <w:rsid w:val="00BC147F"/>
    <w:rsid w:val="00BC3BB5"/>
    <w:rsid w:val="00BE3B61"/>
    <w:rsid w:val="00DE1D08"/>
    <w:rsid w:val="00E34EB6"/>
    <w:rsid w:val="00EE2A00"/>
    <w:rsid w:val="00F17521"/>
    <w:rsid w:val="00FF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EB6"/>
  </w:style>
  <w:style w:type="paragraph" w:styleId="Footer">
    <w:name w:val="footer"/>
    <w:basedOn w:val="Normal"/>
    <w:link w:val="FooterChar"/>
    <w:uiPriority w:val="99"/>
    <w:unhideWhenUsed/>
    <w:rsid w:val="00E3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317">
      <w:bodyDiv w:val="1"/>
      <w:marLeft w:val="0"/>
      <w:marRight w:val="0"/>
      <w:marTop w:val="0"/>
      <w:marBottom w:val="0"/>
      <w:divBdr>
        <w:top w:val="none" w:sz="0" w:space="0" w:color="auto"/>
        <w:left w:val="none" w:sz="0" w:space="0" w:color="auto"/>
        <w:bottom w:val="none" w:sz="0" w:space="0" w:color="auto"/>
        <w:right w:val="none" w:sz="0" w:space="0" w:color="auto"/>
      </w:divBdr>
    </w:div>
    <w:div w:id="963269070">
      <w:bodyDiv w:val="1"/>
      <w:marLeft w:val="0"/>
      <w:marRight w:val="0"/>
      <w:marTop w:val="0"/>
      <w:marBottom w:val="0"/>
      <w:divBdr>
        <w:top w:val="none" w:sz="0" w:space="0" w:color="auto"/>
        <w:left w:val="none" w:sz="0" w:space="0" w:color="auto"/>
        <w:bottom w:val="none" w:sz="0" w:space="0" w:color="auto"/>
        <w:right w:val="none" w:sz="0" w:space="0" w:color="auto"/>
      </w:divBdr>
    </w:div>
    <w:div w:id="1062870025">
      <w:bodyDiv w:val="1"/>
      <w:marLeft w:val="0"/>
      <w:marRight w:val="0"/>
      <w:marTop w:val="0"/>
      <w:marBottom w:val="0"/>
      <w:divBdr>
        <w:top w:val="none" w:sz="0" w:space="0" w:color="auto"/>
        <w:left w:val="none" w:sz="0" w:space="0" w:color="auto"/>
        <w:bottom w:val="none" w:sz="0" w:space="0" w:color="auto"/>
        <w:right w:val="none" w:sz="0" w:space="0" w:color="auto"/>
      </w:divBdr>
    </w:div>
    <w:div w:id="1114322132">
      <w:bodyDiv w:val="1"/>
      <w:marLeft w:val="0"/>
      <w:marRight w:val="0"/>
      <w:marTop w:val="0"/>
      <w:marBottom w:val="0"/>
      <w:divBdr>
        <w:top w:val="none" w:sz="0" w:space="0" w:color="auto"/>
        <w:left w:val="none" w:sz="0" w:space="0" w:color="auto"/>
        <w:bottom w:val="none" w:sz="0" w:space="0" w:color="auto"/>
        <w:right w:val="none" w:sz="0" w:space="0" w:color="auto"/>
      </w:divBdr>
    </w:div>
    <w:div w:id="1218592152">
      <w:bodyDiv w:val="1"/>
      <w:marLeft w:val="0"/>
      <w:marRight w:val="0"/>
      <w:marTop w:val="0"/>
      <w:marBottom w:val="0"/>
      <w:divBdr>
        <w:top w:val="none" w:sz="0" w:space="0" w:color="auto"/>
        <w:left w:val="none" w:sz="0" w:space="0" w:color="auto"/>
        <w:bottom w:val="none" w:sz="0" w:space="0" w:color="auto"/>
        <w:right w:val="none" w:sz="0" w:space="0" w:color="auto"/>
      </w:divBdr>
    </w:div>
    <w:div w:id="1616017833">
      <w:bodyDiv w:val="1"/>
      <w:marLeft w:val="0"/>
      <w:marRight w:val="0"/>
      <w:marTop w:val="0"/>
      <w:marBottom w:val="0"/>
      <w:divBdr>
        <w:top w:val="none" w:sz="0" w:space="0" w:color="auto"/>
        <w:left w:val="none" w:sz="0" w:space="0" w:color="auto"/>
        <w:bottom w:val="none" w:sz="0" w:space="0" w:color="auto"/>
        <w:right w:val="none" w:sz="0" w:space="0" w:color="auto"/>
      </w:divBdr>
    </w:div>
    <w:div w:id="212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F15F80E574B41981C791FE5CD371D" ma:contentTypeVersion="6" ma:contentTypeDescription="Create a new document." ma:contentTypeScope="" ma:versionID="5bc1fdb2045fec368ad2c081476354e5">
  <xsd:schema xmlns:xsd="http://www.w3.org/2001/XMLSchema" xmlns:xs="http://www.w3.org/2001/XMLSchema" xmlns:p="http://schemas.microsoft.com/office/2006/metadata/properties" xmlns:ns2="ff683c45-36d5-49be-bf73-bbec2cca9feb" xmlns:ns3="60ab92ec-e3a8-4f00-8b26-a32865558442" targetNamespace="http://schemas.microsoft.com/office/2006/metadata/properties" ma:root="true" ma:fieldsID="f01a9795eb6d53f191e8d09e45dc26fe" ns2:_="" ns3:_="">
    <xsd:import namespace="ff683c45-36d5-49be-bf73-bbec2cca9feb"/>
    <xsd:import namespace="60ab92ec-e3a8-4f00-8b26-a32865558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83c45-36d5-49be-bf73-bbec2cca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b92ec-e3a8-4f00-8b26-a32865558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3268-72A9-4310-8B3B-D43A153862F2}">
  <ds:schemaRefs>
    <ds:schemaRef ds:uri="http://schemas.microsoft.com/sharepoint/v3/contenttype/forms"/>
  </ds:schemaRefs>
</ds:datastoreItem>
</file>

<file path=customXml/itemProps2.xml><?xml version="1.0" encoding="utf-8"?>
<ds:datastoreItem xmlns:ds="http://schemas.openxmlformats.org/officeDocument/2006/customXml" ds:itemID="{9E1E298E-E785-4F5A-9346-428A4A00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83c45-36d5-49be-bf73-bbec2cca9feb"/>
    <ds:schemaRef ds:uri="60ab92ec-e3a8-4f00-8b26-a32865558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EA3D0-9762-4A73-89F3-ACBD5C6347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10E972-6A63-45AF-B8EE-161DA60D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13009, head</cp:lastModifiedBy>
  <cp:revision>2</cp:revision>
  <dcterms:created xsi:type="dcterms:W3CDTF">2025-09-25T13:28:00Z</dcterms:created>
  <dcterms:modified xsi:type="dcterms:W3CDTF">2025-09-25T13:28:00Z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0x010100429F15F80E574B41981C791FE5CD371D</vt:lpwstr>
  </property>
  <property fmtid="{D5CDD505-2E9C-101B-9397-08002B2CF9AE}" pid="3" name="MediaServiceImageTags">
    <vt:lpwstr/>
  </property>
</Properties>
</file>