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9A" w:rsidRDefault="007B4DF0">
      <w:pPr>
        <w:spacing w:after="0" w:line="242" w:lineRule="auto"/>
        <w:ind w:left="3458" w:right="1416" w:hanging="355"/>
      </w:pPr>
      <w:bookmarkStart w:id="0" w:name="_GoBack"/>
      <w:bookmarkEnd w:id="0"/>
      <w:r>
        <w:rPr>
          <w:rFonts w:ascii="Arial" w:eastAsia="Arial" w:hAnsi="Arial" w:cs="Arial"/>
          <w:b/>
          <w:sz w:val="32"/>
        </w:rPr>
        <w:t xml:space="preserve">Lancashire County Council Combined Role Profile </w:t>
      </w:r>
    </w:p>
    <w:p w:rsidR="00B4039A" w:rsidRDefault="007B4DF0">
      <w:pPr>
        <w:spacing w:after="16"/>
      </w:pPr>
      <w:r>
        <w:rPr>
          <w:rFonts w:ascii="Arial" w:eastAsia="Arial" w:hAnsi="Arial" w:cs="Arial"/>
          <w:b/>
          <w:sz w:val="24"/>
        </w:rPr>
        <w:t xml:space="preserve"> </w:t>
      </w:r>
    </w:p>
    <w:p w:rsidR="00B4039A" w:rsidRDefault="007B4DF0">
      <w:pPr>
        <w:spacing w:after="0"/>
      </w:pPr>
      <w:r>
        <w:rPr>
          <w:rFonts w:ascii="Arial" w:eastAsia="Arial" w:hAnsi="Arial" w:cs="Arial"/>
          <w:b/>
          <w:sz w:val="28"/>
        </w:rPr>
        <w:t xml:space="preserve">Grade Profile – Site Supervisor 2(a) (Grade 4) </w:t>
      </w:r>
    </w:p>
    <w:p w:rsidR="00B4039A" w:rsidRDefault="007B4DF0">
      <w:pPr>
        <w:spacing w:after="5" w:line="250" w:lineRule="auto"/>
        <w:ind w:left="-5" w:hanging="10"/>
      </w:pPr>
      <w:r>
        <w:rPr>
          <w:rFonts w:ascii="Arial" w:eastAsia="Arial" w:hAnsi="Arial" w:cs="Arial"/>
          <w:b/>
          <w:sz w:val="24"/>
        </w:rPr>
        <w:t xml:space="preserve">(2a = Cleaning Staff) </w:t>
      </w:r>
    </w:p>
    <w:p w:rsidR="00B4039A" w:rsidRDefault="007B4DF0">
      <w:pPr>
        <w:spacing w:after="0"/>
      </w:pPr>
      <w:r>
        <w:rPr>
          <w:rFonts w:ascii="Arial" w:eastAsia="Arial" w:hAnsi="Arial" w:cs="Arial"/>
          <w:sz w:val="24"/>
        </w:rPr>
        <w:t xml:space="preserve"> </w:t>
      </w:r>
    </w:p>
    <w:p w:rsidR="00B4039A" w:rsidRDefault="007B4DF0">
      <w:pPr>
        <w:spacing w:after="0"/>
      </w:pPr>
      <w:r>
        <w:rPr>
          <w:rFonts w:ascii="Arial" w:eastAsia="Arial" w:hAnsi="Arial" w:cs="Arial"/>
          <w:sz w:val="24"/>
        </w:rPr>
        <w:t xml:space="preserve"> </w:t>
      </w:r>
    </w:p>
    <w:tbl>
      <w:tblPr>
        <w:tblStyle w:val="TableGrid"/>
        <w:tblW w:w="10345" w:type="dxa"/>
        <w:tblInd w:w="2" w:type="dxa"/>
        <w:tblCellMar>
          <w:top w:w="54" w:type="dxa"/>
          <w:left w:w="104" w:type="dxa"/>
          <w:bottom w:w="11" w:type="dxa"/>
          <w:right w:w="99" w:type="dxa"/>
        </w:tblCellMar>
        <w:tblLook w:val="04A0" w:firstRow="1" w:lastRow="0" w:firstColumn="1" w:lastColumn="0" w:noHBand="0" w:noVBand="1"/>
      </w:tblPr>
      <w:tblGrid>
        <w:gridCol w:w="2833"/>
        <w:gridCol w:w="7512"/>
      </w:tblGrid>
      <w:tr w:rsidR="00B4039A">
        <w:trPr>
          <w:trHeight w:val="287"/>
        </w:trPr>
        <w:tc>
          <w:tcPr>
            <w:tcW w:w="10345" w:type="dxa"/>
            <w:gridSpan w:val="2"/>
            <w:tcBorders>
              <w:top w:val="single" w:sz="6" w:space="0" w:color="000000"/>
              <w:left w:val="single" w:sz="6" w:space="0" w:color="000000"/>
              <w:bottom w:val="single" w:sz="6" w:space="0" w:color="000000"/>
              <w:right w:val="single" w:sz="6" w:space="0" w:color="000000"/>
            </w:tcBorders>
            <w:shd w:val="clear" w:color="auto" w:fill="CCCCCC"/>
          </w:tcPr>
          <w:p w:rsidR="00B4039A" w:rsidRDefault="007B4DF0">
            <w:pPr>
              <w:spacing w:after="0" w:line="240" w:lineRule="auto"/>
              <w:ind w:left="2"/>
            </w:pPr>
            <w:r>
              <w:rPr>
                <w:rFonts w:ascii="Arial" w:eastAsia="Arial" w:hAnsi="Arial" w:cs="Arial"/>
                <w:b/>
                <w:sz w:val="24"/>
              </w:rPr>
              <w:t xml:space="preserve"> </w:t>
            </w:r>
          </w:p>
        </w:tc>
      </w:tr>
      <w:tr w:rsidR="00B4039A">
        <w:trPr>
          <w:trHeight w:val="415"/>
        </w:trPr>
        <w:tc>
          <w:tcPr>
            <w:tcW w:w="2833"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2"/>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512"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4"/>
            </w:pPr>
            <w:r>
              <w:rPr>
                <w:rFonts w:ascii="Arial" w:eastAsia="Arial" w:hAnsi="Arial" w:cs="Arial"/>
                <w:sz w:val="24"/>
              </w:rPr>
              <w:t xml:space="preserve">Site Supervisor 2(a) </w:t>
            </w:r>
          </w:p>
        </w:tc>
      </w:tr>
      <w:tr w:rsidR="00B4039A">
        <w:trPr>
          <w:trHeight w:val="410"/>
        </w:trPr>
        <w:tc>
          <w:tcPr>
            <w:tcW w:w="2833"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2"/>
            </w:pPr>
            <w:r>
              <w:rPr>
                <w:rFonts w:ascii="Arial" w:eastAsia="Arial" w:hAnsi="Arial" w:cs="Arial"/>
                <w:b/>
                <w:sz w:val="19"/>
              </w:rPr>
              <w:t>GRADE</w:t>
            </w:r>
            <w:r>
              <w:rPr>
                <w:rFonts w:ascii="Arial" w:eastAsia="Arial" w:hAnsi="Arial" w:cs="Arial"/>
                <w:b/>
                <w:sz w:val="24"/>
              </w:rPr>
              <w:t xml:space="preserve">: </w:t>
            </w:r>
          </w:p>
        </w:tc>
        <w:tc>
          <w:tcPr>
            <w:tcW w:w="7512"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4"/>
            </w:pPr>
            <w:r>
              <w:rPr>
                <w:rFonts w:ascii="Arial" w:eastAsia="Arial" w:hAnsi="Arial" w:cs="Arial"/>
                <w:sz w:val="24"/>
              </w:rPr>
              <w:t>Grade 4</w:t>
            </w:r>
          </w:p>
        </w:tc>
      </w:tr>
      <w:tr w:rsidR="00B4039A">
        <w:trPr>
          <w:trHeight w:val="410"/>
        </w:trPr>
        <w:tc>
          <w:tcPr>
            <w:tcW w:w="2833"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2"/>
            </w:pPr>
            <w:r>
              <w:rPr>
                <w:rFonts w:ascii="Arial" w:eastAsia="Arial" w:hAnsi="Arial" w:cs="Arial"/>
                <w:b/>
                <w:sz w:val="19"/>
              </w:rPr>
              <w:t>CAR USER</w:t>
            </w:r>
            <w:r>
              <w:rPr>
                <w:rFonts w:ascii="Arial" w:eastAsia="Arial" w:hAnsi="Arial" w:cs="Arial"/>
                <w:b/>
                <w:sz w:val="24"/>
              </w:rPr>
              <w:t xml:space="preserve">: </w:t>
            </w:r>
          </w:p>
        </w:tc>
        <w:tc>
          <w:tcPr>
            <w:tcW w:w="7512"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4"/>
            </w:pPr>
            <w:r>
              <w:rPr>
                <w:rFonts w:ascii="Arial" w:eastAsia="Arial" w:hAnsi="Arial" w:cs="Arial"/>
                <w:sz w:val="24"/>
              </w:rPr>
              <w:t xml:space="preserve">     </w:t>
            </w:r>
            <w:r>
              <w:rPr>
                <w:rFonts w:ascii="Arial" w:eastAsia="Arial" w:hAnsi="Arial" w:cs="Arial"/>
                <w:sz w:val="20"/>
              </w:rPr>
              <w:t xml:space="preserve"> </w:t>
            </w:r>
          </w:p>
        </w:tc>
      </w:tr>
      <w:tr w:rsidR="00B4039A">
        <w:trPr>
          <w:trHeight w:val="410"/>
        </w:trPr>
        <w:tc>
          <w:tcPr>
            <w:tcW w:w="2833"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2"/>
            </w:pPr>
            <w:r>
              <w:rPr>
                <w:rFonts w:ascii="Arial" w:eastAsia="Arial" w:hAnsi="Arial" w:cs="Arial"/>
                <w:b/>
                <w:sz w:val="19"/>
              </w:rPr>
              <w:t>LOCATION</w:t>
            </w:r>
            <w:r>
              <w:rPr>
                <w:rFonts w:ascii="Arial" w:eastAsia="Arial" w:hAnsi="Arial" w:cs="Arial"/>
                <w:b/>
                <w:sz w:val="24"/>
              </w:rPr>
              <w:t xml:space="preserve">: </w:t>
            </w:r>
          </w:p>
        </w:tc>
        <w:tc>
          <w:tcPr>
            <w:tcW w:w="7512"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4"/>
            </w:pPr>
            <w:r>
              <w:rPr>
                <w:rFonts w:ascii="Arial" w:eastAsia="Arial" w:hAnsi="Arial" w:cs="Arial"/>
                <w:sz w:val="24"/>
              </w:rPr>
              <w:t xml:space="preserve">     </w:t>
            </w:r>
            <w:r>
              <w:rPr>
                <w:rFonts w:ascii="Arial" w:eastAsia="Arial" w:hAnsi="Arial" w:cs="Arial"/>
                <w:sz w:val="20"/>
              </w:rPr>
              <w:t xml:space="preserve"> </w:t>
            </w:r>
          </w:p>
        </w:tc>
      </w:tr>
      <w:tr w:rsidR="00B4039A">
        <w:trPr>
          <w:trHeight w:val="413"/>
        </w:trPr>
        <w:tc>
          <w:tcPr>
            <w:tcW w:w="2833"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2"/>
            </w:pPr>
            <w:r>
              <w:rPr>
                <w:rFonts w:ascii="Arial" w:eastAsia="Arial" w:hAnsi="Arial" w:cs="Arial"/>
                <w:b/>
                <w:sz w:val="19"/>
              </w:rPr>
              <w:t>RESPONSIBLE TO</w:t>
            </w:r>
            <w:r>
              <w:rPr>
                <w:rFonts w:ascii="Arial" w:eastAsia="Arial" w:hAnsi="Arial" w:cs="Arial"/>
                <w:b/>
                <w:sz w:val="24"/>
              </w:rPr>
              <w:t xml:space="preserve">: </w:t>
            </w:r>
          </w:p>
        </w:tc>
        <w:tc>
          <w:tcPr>
            <w:tcW w:w="7512"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4"/>
            </w:pPr>
            <w:proofErr w:type="spellStart"/>
            <w:r>
              <w:rPr>
                <w:rFonts w:ascii="Arial" w:eastAsia="Arial" w:hAnsi="Arial" w:cs="Arial"/>
                <w:sz w:val="24"/>
              </w:rPr>
              <w:t>Headteacher</w:t>
            </w:r>
            <w:proofErr w:type="spellEnd"/>
            <w:r>
              <w:rPr>
                <w:rFonts w:ascii="Arial" w:eastAsia="Arial" w:hAnsi="Arial" w:cs="Arial"/>
                <w:sz w:val="24"/>
              </w:rPr>
              <w:t xml:space="preserve"> </w:t>
            </w:r>
          </w:p>
        </w:tc>
      </w:tr>
      <w:tr w:rsidR="00B4039A">
        <w:trPr>
          <w:trHeight w:val="410"/>
        </w:trPr>
        <w:tc>
          <w:tcPr>
            <w:tcW w:w="2833"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2"/>
              <w:jc w:val="both"/>
            </w:pPr>
            <w:r>
              <w:rPr>
                <w:rFonts w:ascii="Arial" w:eastAsia="Arial" w:hAnsi="Arial" w:cs="Arial"/>
                <w:b/>
                <w:sz w:val="19"/>
              </w:rPr>
              <w:t>STAFF RESPONSIBLE FOR</w:t>
            </w:r>
            <w:r>
              <w:rPr>
                <w:rFonts w:ascii="Arial" w:eastAsia="Arial" w:hAnsi="Arial" w:cs="Arial"/>
                <w:b/>
                <w:sz w:val="24"/>
              </w:rPr>
              <w:t xml:space="preserve">: </w:t>
            </w:r>
          </w:p>
        </w:tc>
        <w:tc>
          <w:tcPr>
            <w:tcW w:w="7512" w:type="dxa"/>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4"/>
            </w:pPr>
            <w:r>
              <w:rPr>
                <w:rFonts w:ascii="Arial" w:eastAsia="Arial" w:hAnsi="Arial" w:cs="Arial"/>
                <w:sz w:val="24"/>
              </w:rPr>
              <w:t xml:space="preserve">n/a </w:t>
            </w:r>
          </w:p>
        </w:tc>
      </w:tr>
      <w:tr w:rsidR="00B4039A">
        <w:trPr>
          <w:trHeight w:val="410"/>
        </w:trPr>
        <w:tc>
          <w:tcPr>
            <w:tcW w:w="10345" w:type="dxa"/>
            <w:gridSpan w:val="2"/>
            <w:tcBorders>
              <w:top w:val="single" w:sz="6" w:space="0" w:color="000000"/>
              <w:left w:val="single" w:sz="6" w:space="0" w:color="000000"/>
              <w:bottom w:val="single" w:sz="6" w:space="0" w:color="000000"/>
              <w:right w:val="single" w:sz="6" w:space="0" w:color="000000"/>
            </w:tcBorders>
          </w:tcPr>
          <w:p w:rsidR="00B4039A" w:rsidRDefault="007B4DF0">
            <w:pPr>
              <w:tabs>
                <w:tab w:val="center" w:pos="4908"/>
              </w:tabs>
              <w:spacing w:after="0" w:line="240" w:lineRule="auto"/>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w:t>
            </w:r>
            <w:proofErr w:type="spellStart"/>
            <w:r>
              <w:rPr>
                <w:rFonts w:ascii="Arial" w:eastAsia="Arial" w:hAnsi="Arial" w:cs="Arial"/>
                <w:b/>
                <w:sz w:val="24"/>
              </w:rPr>
              <w:t>Postholder</w:t>
            </w:r>
            <w:proofErr w:type="spellEnd"/>
            <w:r>
              <w:rPr>
                <w:rFonts w:ascii="Arial" w:eastAsia="Arial" w:hAnsi="Arial" w:cs="Arial"/>
                <w:b/>
                <w:sz w:val="24"/>
              </w:rPr>
              <w:t xml:space="preserve"> </w:t>
            </w:r>
          </w:p>
        </w:tc>
      </w:tr>
      <w:tr w:rsidR="00B4039A">
        <w:trPr>
          <w:trHeight w:val="2047"/>
        </w:trPr>
        <w:tc>
          <w:tcPr>
            <w:tcW w:w="10345" w:type="dxa"/>
            <w:gridSpan w:val="2"/>
            <w:tcBorders>
              <w:top w:val="single" w:sz="6" w:space="0" w:color="000000"/>
              <w:left w:val="single" w:sz="6" w:space="0" w:color="000000"/>
              <w:bottom w:val="single" w:sz="6" w:space="0" w:color="000000"/>
              <w:right w:val="single" w:sz="6" w:space="0" w:color="000000"/>
            </w:tcBorders>
          </w:tcPr>
          <w:p w:rsidR="00B4039A" w:rsidRDefault="007B4DF0">
            <w:pPr>
              <w:spacing w:after="0" w:line="240" w:lineRule="auto"/>
              <w:ind w:left="2"/>
              <w:jc w:val="center"/>
            </w:pPr>
            <w:r>
              <w:rPr>
                <w:rFonts w:ascii="Arial" w:eastAsia="Arial" w:hAnsi="Arial" w:cs="Arial"/>
                <w:sz w:val="24"/>
              </w:rPr>
              <w:t xml:space="preserve">Under the general guidance of the </w:t>
            </w:r>
            <w:proofErr w:type="spellStart"/>
            <w:r>
              <w:rPr>
                <w:rFonts w:ascii="Arial" w:eastAsia="Arial" w:hAnsi="Arial" w:cs="Arial"/>
                <w:sz w:val="24"/>
              </w:rPr>
              <w:t>Headteacher</w:t>
            </w:r>
            <w:proofErr w:type="spellEnd"/>
            <w:r>
              <w:rPr>
                <w:rFonts w:ascii="Arial" w:eastAsia="Arial" w:hAnsi="Arial" w:cs="Arial"/>
                <w:sz w:val="24"/>
              </w:rPr>
              <w:t>, contribute to the smooth running of the school by carrying out a range of caretaking duties to the agreed quality standards, including security and supervision of the site and related equipment, and other care</w:t>
            </w:r>
            <w:r>
              <w:rPr>
                <w:rFonts w:ascii="Arial" w:eastAsia="Arial" w:hAnsi="Arial" w:cs="Arial"/>
                <w:sz w:val="24"/>
              </w:rPr>
              <w:t xml:space="preserve">taking duties including cleaning and basic maintenance.  To be vigilant in ensuring that the whole premises is kept in an excellent state of repair and cleanliness and is safe at all times for the children and staff. </w:t>
            </w:r>
          </w:p>
        </w:tc>
      </w:tr>
      <w:tr w:rsidR="00B4039A">
        <w:trPr>
          <w:trHeight w:val="574"/>
        </w:trPr>
        <w:tc>
          <w:tcPr>
            <w:tcW w:w="10345" w:type="dxa"/>
            <w:gridSpan w:val="2"/>
            <w:tcBorders>
              <w:top w:val="single" w:sz="6" w:space="0" w:color="000000"/>
              <w:left w:val="single" w:sz="6" w:space="0" w:color="000000"/>
              <w:bottom w:val="single" w:sz="12" w:space="0" w:color="000000"/>
              <w:right w:val="single" w:sz="6" w:space="0" w:color="000000"/>
            </w:tcBorders>
          </w:tcPr>
          <w:p w:rsidR="00B4039A" w:rsidRDefault="007B4DF0">
            <w:pPr>
              <w:tabs>
                <w:tab w:val="center" w:pos="743"/>
                <w:tab w:val="center" w:pos="3756"/>
              </w:tabs>
              <w:spacing w:after="8" w:line="240" w:lineRule="auto"/>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w:t>
            </w:r>
            <w:proofErr w:type="spellStart"/>
            <w:r>
              <w:rPr>
                <w:rFonts w:ascii="Arial" w:eastAsia="Arial" w:hAnsi="Arial" w:cs="Arial"/>
                <w:b/>
                <w:sz w:val="24"/>
              </w:rPr>
              <w:t>Postholder</w:t>
            </w:r>
            <w:proofErr w:type="spellEnd"/>
            <w:r>
              <w:rPr>
                <w:rFonts w:ascii="Arial" w:eastAsia="Arial" w:hAnsi="Arial" w:cs="Arial"/>
                <w:b/>
                <w:sz w:val="24"/>
              </w:rPr>
              <w:t xml:space="preserve"> will actually do  </w:t>
            </w:r>
          </w:p>
          <w:p w:rsidR="00B4039A" w:rsidRDefault="007B4DF0">
            <w:pPr>
              <w:tabs>
                <w:tab w:val="center" w:pos="4430"/>
              </w:tabs>
              <w:spacing w:after="0" w:line="240" w:lineRule="auto"/>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w:t>
            </w:r>
            <w:proofErr w:type="spellStart"/>
            <w:r>
              <w:rPr>
                <w:rFonts w:ascii="Arial" w:eastAsia="Arial" w:hAnsi="Arial" w:cs="Arial"/>
                <w:b/>
                <w:sz w:val="24"/>
              </w:rPr>
              <w:t>postholder</w:t>
            </w:r>
            <w:proofErr w:type="spellEnd"/>
            <w:r>
              <w:rPr>
                <w:rFonts w:ascii="Arial" w:eastAsia="Arial" w:hAnsi="Arial" w:cs="Arial"/>
                <w:b/>
                <w:sz w:val="24"/>
              </w:rPr>
              <w:t xml:space="preserve"> will have </w:t>
            </w:r>
          </w:p>
        </w:tc>
      </w:tr>
      <w:tr w:rsidR="00B4039A">
        <w:trPr>
          <w:trHeight w:val="5161"/>
        </w:trPr>
        <w:tc>
          <w:tcPr>
            <w:tcW w:w="10345" w:type="dxa"/>
            <w:gridSpan w:val="2"/>
            <w:tcBorders>
              <w:top w:val="single" w:sz="12" w:space="0" w:color="000000"/>
              <w:left w:val="single" w:sz="6" w:space="0" w:color="000000"/>
              <w:bottom w:val="single" w:sz="4" w:space="0" w:color="000000"/>
              <w:right w:val="single" w:sz="4" w:space="0" w:color="000000"/>
            </w:tcBorders>
          </w:tcPr>
          <w:p w:rsidR="00B4039A" w:rsidRDefault="007B4DF0">
            <w:pPr>
              <w:spacing w:after="201" w:line="240" w:lineRule="auto"/>
              <w:ind w:left="2"/>
            </w:pPr>
            <w:r>
              <w:rPr>
                <w:rFonts w:ascii="Arial" w:eastAsia="Arial" w:hAnsi="Arial" w:cs="Arial"/>
                <w:b/>
                <w:sz w:val="24"/>
              </w:rPr>
              <w:t xml:space="preserve">Security &amp; Supervision </w:t>
            </w:r>
          </w:p>
          <w:p w:rsidR="00B4039A" w:rsidRDefault="007B4DF0">
            <w:pPr>
              <w:numPr>
                <w:ilvl w:val="0"/>
                <w:numId w:val="1"/>
              </w:numPr>
              <w:spacing w:after="222" w:line="243" w:lineRule="auto"/>
              <w:ind w:hanging="360"/>
            </w:pPr>
            <w:r>
              <w:rPr>
                <w:rFonts w:ascii="Arial" w:eastAsia="Arial" w:hAnsi="Arial" w:cs="Arial"/>
                <w:sz w:val="24"/>
              </w:rPr>
              <w:t xml:space="preserve">To act as a key holder, carrying out security procedures for the buildings and grounds.  The routine and non-routine opening of premises and grounds.  Responding to calls outside normal working hours as a result of break-ins etc. and or/the setting off of </w:t>
            </w:r>
            <w:r>
              <w:rPr>
                <w:rFonts w:ascii="Arial" w:eastAsia="Arial" w:hAnsi="Arial" w:cs="Arial"/>
                <w:sz w:val="24"/>
              </w:rPr>
              <w:t xml:space="preserve">the burglar alarm(s); </w:t>
            </w:r>
          </w:p>
          <w:p w:rsidR="00B4039A" w:rsidRDefault="007B4DF0">
            <w:pPr>
              <w:numPr>
                <w:ilvl w:val="0"/>
                <w:numId w:val="1"/>
              </w:numPr>
              <w:spacing w:after="219" w:line="245" w:lineRule="auto"/>
              <w:ind w:hanging="360"/>
            </w:pPr>
            <w:r>
              <w:rPr>
                <w:rFonts w:ascii="Arial" w:eastAsia="Arial" w:hAnsi="Arial" w:cs="Arial"/>
                <w:sz w:val="24"/>
              </w:rPr>
              <w:t xml:space="preserve">Providing access, where possible, to the premises and classrooms in the event of snow or minor flooding or similar emergency situations; </w:t>
            </w:r>
          </w:p>
          <w:p w:rsidR="00B4039A" w:rsidRDefault="007B4DF0">
            <w:pPr>
              <w:spacing w:after="201" w:line="240" w:lineRule="auto"/>
            </w:pPr>
            <w:r>
              <w:rPr>
                <w:rFonts w:ascii="Arial" w:eastAsia="Arial" w:hAnsi="Arial" w:cs="Arial"/>
                <w:b/>
                <w:sz w:val="24"/>
              </w:rPr>
              <w:t xml:space="preserve">Caretaking and Maintenance </w:t>
            </w:r>
          </w:p>
          <w:p w:rsidR="00B4039A" w:rsidRDefault="007B4DF0">
            <w:pPr>
              <w:numPr>
                <w:ilvl w:val="0"/>
                <w:numId w:val="1"/>
              </w:numPr>
              <w:spacing w:after="209" w:line="240" w:lineRule="auto"/>
              <w:ind w:hanging="427"/>
            </w:pPr>
            <w:r>
              <w:rPr>
                <w:rFonts w:ascii="Arial" w:eastAsia="Arial" w:hAnsi="Arial" w:cs="Arial"/>
                <w:sz w:val="24"/>
              </w:rPr>
              <w:t xml:space="preserve">Undertaking thorough cleaning of all areas within the school buildings; </w:t>
            </w:r>
          </w:p>
          <w:p w:rsidR="00B4039A" w:rsidRDefault="007B4DF0">
            <w:pPr>
              <w:numPr>
                <w:ilvl w:val="0"/>
                <w:numId w:val="1"/>
              </w:numPr>
              <w:spacing w:after="209" w:line="240" w:lineRule="auto"/>
              <w:ind w:hanging="427"/>
            </w:pPr>
            <w:r>
              <w:rPr>
                <w:rFonts w:ascii="Arial" w:eastAsia="Arial" w:hAnsi="Arial" w:cs="Arial"/>
                <w:sz w:val="24"/>
              </w:rPr>
              <w:t xml:space="preserve">Drawing the attention of the </w:t>
            </w:r>
            <w:proofErr w:type="spellStart"/>
            <w:r>
              <w:rPr>
                <w:rFonts w:ascii="Arial" w:eastAsia="Arial" w:hAnsi="Arial" w:cs="Arial"/>
                <w:sz w:val="24"/>
              </w:rPr>
              <w:t>Headteacher</w:t>
            </w:r>
            <w:proofErr w:type="spellEnd"/>
            <w:r>
              <w:rPr>
                <w:rFonts w:ascii="Arial" w:eastAsia="Arial" w:hAnsi="Arial" w:cs="Arial"/>
                <w:sz w:val="24"/>
              </w:rPr>
              <w:t xml:space="preserve"> to any repairs or maintenance work required at the premises which is beyond the competence of the site staff;</w:t>
            </w:r>
          </w:p>
          <w:p w:rsidR="00B4039A" w:rsidRDefault="007B4DF0">
            <w:pPr>
              <w:numPr>
                <w:ilvl w:val="0"/>
                <w:numId w:val="1"/>
              </w:numPr>
              <w:spacing w:after="209" w:line="240" w:lineRule="auto"/>
              <w:ind w:hanging="427"/>
              <w:rPr>
                <w:rFonts w:ascii="Arial" w:hAnsi="Arial" w:cs="Arial"/>
              </w:rPr>
            </w:pPr>
            <w:r>
              <w:rPr>
                <w:rFonts w:ascii="Arial" w:hAnsi="Arial" w:cs="Arial"/>
                <w:sz w:val="24"/>
              </w:rPr>
              <w:t>Checking and noticing any mainte</w:t>
            </w:r>
            <w:r>
              <w:rPr>
                <w:rFonts w:ascii="Arial" w:hAnsi="Arial" w:cs="Arial"/>
                <w:sz w:val="24"/>
              </w:rPr>
              <w:t>nance or repairs that need to be carried out, either by the post holder or by a contractor/tradesperson/our handyman;</w:t>
            </w:r>
          </w:p>
          <w:p w:rsidR="00B4039A" w:rsidRDefault="007B4DF0">
            <w:pPr>
              <w:numPr>
                <w:ilvl w:val="0"/>
                <w:numId w:val="1"/>
              </w:numPr>
              <w:spacing w:after="209" w:line="240" w:lineRule="auto"/>
              <w:ind w:hanging="427"/>
              <w:rPr>
                <w:rFonts w:ascii="Arial" w:hAnsi="Arial" w:cs="Arial"/>
                <w:sz w:val="24"/>
                <w:szCs w:val="24"/>
              </w:rPr>
            </w:pPr>
            <w:r>
              <w:rPr>
                <w:rFonts w:ascii="Arial" w:hAnsi="Arial" w:cs="Arial"/>
                <w:sz w:val="24"/>
                <w:szCs w:val="24"/>
              </w:rPr>
              <w:t>Basic decorating</w:t>
            </w:r>
          </w:p>
          <w:p w:rsidR="00B4039A" w:rsidRDefault="007B4DF0">
            <w:pPr>
              <w:numPr>
                <w:ilvl w:val="0"/>
                <w:numId w:val="1"/>
              </w:numPr>
              <w:spacing w:after="216" w:line="248" w:lineRule="auto"/>
              <w:ind w:hanging="427"/>
            </w:pPr>
            <w:r>
              <w:rPr>
                <w:rFonts w:ascii="Arial" w:eastAsia="Arial" w:hAnsi="Arial" w:cs="Arial"/>
                <w:sz w:val="24"/>
              </w:rPr>
              <w:t>Ensuring that all areas within the site are free from litter and other debris and that all drains and gullies are free-fl</w:t>
            </w:r>
            <w:r>
              <w:rPr>
                <w:rFonts w:ascii="Arial" w:eastAsia="Arial" w:hAnsi="Arial" w:cs="Arial"/>
                <w:sz w:val="24"/>
              </w:rPr>
              <w:t xml:space="preserve">owing and clean; </w:t>
            </w:r>
          </w:p>
          <w:p w:rsidR="00B4039A" w:rsidRDefault="007B4DF0">
            <w:pPr>
              <w:numPr>
                <w:ilvl w:val="0"/>
                <w:numId w:val="1"/>
              </w:numPr>
              <w:spacing w:after="219" w:line="245" w:lineRule="auto"/>
              <w:ind w:hanging="427"/>
            </w:pPr>
            <w:r>
              <w:rPr>
                <w:rFonts w:ascii="Arial" w:eastAsia="Arial" w:hAnsi="Arial" w:cs="Arial"/>
                <w:sz w:val="24"/>
              </w:rPr>
              <w:t>Taking delivery of stores, materials and other goods when on site;</w:t>
            </w:r>
          </w:p>
          <w:p w:rsidR="00B4039A" w:rsidRDefault="007B4DF0">
            <w:pPr>
              <w:numPr>
                <w:ilvl w:val="0"/>
                <w:numId w:val="1"/>
              </w:numPr>
              <w:spacing w:after="209" w:line="240" w:lineRule="auto"/>
              <w:ind w:hanging="427"/>
            </w:pPr>
            <w:r>
              <w:rPr>
                <w:rFonts w:ascii="Arial" w:eastAsia="Arial" w:hAnsi="Arial" w:cs="Arial"/>
                <w:sz w:val="24"/>
              </w:rPr>
              <w:lastRenderedPageBreak/>
              <w:t xml:space="preserve">Ensuring that adequate supplies of cleaning materials and other supplies are available; </w:t>
            </w:r>
          </w:p>
          <w:p w:rsidR="00B4039A" w:rsidRDefault="007B4DF0">
            <w:pPr>
              <w:numPr>
                <w:ilvl w:val="0"/>
                <w:numId w:val="1"/>
              </w:numPr>
              <w:spacing w:after="221" w:line="244" w:lineRule="auto"/>
              <w:ind w:hanging="427"/>
            </w:pPr>
            <w:r>
              <w:rPr>
                <w:rFonts w:ascii="Arial" w:eastAsia="Arial" w:hAnsi="Arial" w:cs="Arial"/>
                <w:sz w:val="24"/>
              </w:rPr>
              <w:t xml:space="preserve">Operating the heating so that the required temperatures are maintained in the </w:t>
            </w:r>
            <w:r>
              <w:rPr>
                <w:rFonts w:ascii="Arial" w:eastAsia="Arial" w:hAnsi="Arial" w:cs="Arial"/>
                <w:sz w:val="24"/>
              </w:rPr>
              <w:t>premises and an adequate supply of hot water is available;</w:t>
            </w:r>
          </w:p>
          <w:p w:rsidR="00B4039A" w:rsidRDefault="007B4DF0">
            <w:pPr>
              <w:numPr>
                <w:ilvl w:val="0"/>
                <w:numId w:val="1"/>
              </w:numPr>
              <w:spacing w:after="221" w:line="244" w:lineRule="auto"/>
              <w:ind w:hanging="427"/>
              <w:rPr>
                <w:rFonts w:ascii="Arial" w:hAnsi="Arial" w:cs="Arial"/>
                <w:sz w:val="24"/>
              </w:rPr>
            </w:pPr>
            <w:r>
              <w:rPr>
                <w:rFonts w:ascii="Arial" w:hAnsi="Arial" w:cs="Arial"/>
                <w:sz w:val="24"/>
              </w:rPr>
              <w:t>Carrying out routine procedures or checks on fire alarms, ladders and water taps, etc.</w:t>
            </w:r>
          </w:p>
          <w:p w:rsidR="00B4039A" w:rsidRDefault="007B4DF0">
            <w:pPr>
              <w:numPr>
                <w:ilvl w:val="0"/>
                <w:numId w:val="1"/>
              </w:numPr>
              <w:spacing w:after="155" w:line="245" w:lineRule="auto"/>
              <w:ind w:hanging="427"/>
            </w:pPr>
            <w:r>
              <w:rPr>
                <w:rFonts w:ascii="Arial" w:eastAsia="Arial" w:hAnsi="Arial" w:cs="Arial"/>
                <w:sz w:val="24"/>
              </w:rPr>
              <w:t>Ensuring that all caretaking and cleaning equipment is in a safe and working condition and arranging for repai</w:t>
            </w:r>
            <w:r>
              <w:rPr>
                <w:rFonts w:ascii="Arial" w:eastAsia="Arial" w:hAnsi="Arial" w:cs="Arial"/>
                <w:sz w:val="24"/>
              </w:rPr>
              <w:t xml:space="preserve">r as appropriate; </w:t>
            </w:r>
          </w:p>
          <w:p w:rsidR="00B4039A" w:rsidRDefault="007B4DF0">
            <w:pPr>
              <w:numPr>
                <w:ilvl w:val="0"/>
                <w:numId w:val="1"/>
              </w:numPr>
              <w:spacing w:after="155" w:line="245" w:lineRule="auto"/>
              <w:ind w:hanging="427"/>
              <w:rPr>
                <w:rFonts w:ascii="Arial" w:hAnsi="Arial" w:cs="Arial"/>
                <w:sz w:val="24"/>
              </w:rPr>
            </w:pPr>
            <w:r>
              <w:rPr>
                <w:rFonts w:ascii="Arial" w:hAnsi="Arial" w:cs="Arial"/>
                <w:sz w:val="24"/>
              </w:rPr>
              <w:t>Occasional collection of miscellaneous provisions away from school premises, where reasonable;</w:t>
            </w:r>
          </w:p>
          <w:p w:rsidR="00B4039A" w:rsidRDefault="007B4DF0">
            <w:pPr>
              <w:numPr>
                <w:ilvl w:val="0"/>
                <w:numId w:val="1"/>
              </w:numPr>
              <w:spacing w:after="209" w:line="240" w:lineRule="auto"/>
              <w:ind w:hanging="427"/>
              <w:rPr>
                <w:rFonts w:ascii="Arial" w:hAnsi="Arial" w:cs="Arial"/>
                <w:sz w:val="24"/>
                <w:szCs w:val="24"/>
              </w:rPr>
            </w:pPr>
            <w:r>
              <w:rPr>
                <w:rFonts w:ascii="Arial" w:hAnsi="Arial" w:cs="Arial"/>
                <w:sz w:val="24"/>
                <w:szCs w:val="24"/>
              </w:rPr>
              <w:t xml:space="preserve">If the </w:t>
            </w:r>
            <w:proofErr w:type="spellStart"/>
            <w:r>
              <w:rPr>
                <w:rFonts w:ascii="Arial" w:hAnsi="Arial" w:cs="Arial"/>
                <w:sz w:val="24"/>
                <w:szCs w:val="24"/>
              </w:rPr>
              <w:t>postholder</w:t>
            </w:r>
            <w:proofErr w:type="spellEnd"/>
            <w:r>
              <w:rPr>
                <w:rFonts w:ascii="Arial" w:hAnsi="Arial" w:cs="Arial"/>
                <w:sz w:val="24"/>
                <w:szCs w:val="24"/>
              </w:rPr>
              <w:t xml:space="preserve"> is able to complete DIY tasks:</w:t>
            </w:r>
          </w:p>
          <w:p w:rsidR="00B4039A" w:rsidRDefault="007B4DF0">
            <w:pPr>
              <w:pStyle w:val="ListParagraph"/>
              <w:numPr>
                <w:ilvl w:val="0"/>
                <w:numId w:val="1"/>
              </w:numPr>
              <w:spacing w:after="209"/>
              <w:rPr>
                <w:rFonts w:ascii="Arial" w:hAnsi="Arial" w:cs="Arial"/>
                <w:sz w:val="24"/>
                <w:szCs w:val="24"/>
              </w:rPr>
            </w:pPr>
            <w:r>
              <w:rPr>
                <w:rFonts w:ascii="Arial" w:hAnsi="Arial" w:cs="Arial"/>
                <w:sz w:val="24"/>
                <w:szCs w:val="24"/>
              </w:rPr>
              <w:t>small plumbing jobs such as changing a washer;</w:t>
            </w:r>
          </w:p>
          <w:p w:rsidR="00B4039A" w:rsidRDefault="007B4DF0">
            <w:pPr>
              <w:numPr>
                <w:ilvl w:val="1"/>
                <w:numId w:val="1"/>
              </w:numPr>
              <w:spacing w:after="180" w:line="240" w:lineRule="auto"/>
              <w:ind w:hanging="281"/>
              <w:jc w:val="both"/>
            </w:pPr>
            <w:r>
              <w:rPr>
                <w:rFonts w:ascii="Arial" w:eastAsia="Arial" w:hAnsi="Arial" w:cs="Arial"/>
                <w:sz w:val="24"/>
              </w:rPr>
              <w:t xml:space="preserve">minor repairs to school furniture, sports and </w:t>
            </w:r>
            <w:r>
              <w:rPr>
                <w:rFonts w:ascii="Arial" w:eastAsia="Arial" w:hAnsi="Arial" w:cs="Arial"/>
                <w:sz w:val="24"/>
              </w:rPr>
              <w:t xml:space="preserve">classroom equipment; </w:t>
            </w:r>
          </w:p>
          <w:p w:rsidR="00B4039A" w:rsidRDefault="007B4DF0">
            <w:pPr>
              <w:numPr>
                <w:ilvl w:val="1"/>
                <w:numId w:val="1"/>
              </w:numPr>
              <w:spacing w:after="223" w:line="240" w:lineRule="auto"/>
              <w:ind w:hanging="281"/>
              <w:jc w:val="both"/>
            </w:pPr>
            <w:r>
              <w:rPr>
                <w:rFonts w:ascii="Arial" w:eastAsia="Arial" w:hAnsi="Arial" w:cs="Arial"/>
                <w:sz w:val="24"/>
              </w:rPr>
              <w:t xml:space="preserve">Minor gardening duties (including tidying, flower boxes, weeding </w:t>
            </w:r>
            <w:proofErr w:type="spellStart"/>
            <w:r>
              <w:rPr>
                <w:rFonts w:ascii="Arial" w:eastAsia="Arial" w:hAnsi="Arial" w:cs="Arial"/>
                <w:sz w:val="24"/>
              </w:rPr>
              <w:t>etc</w:t>
            </w:r>
            <w:proofErr w:type="spellEnd"/>
            <w:r>
              <w:rPr>
                <w:rFonts w:ascii="Arial" w:eastAsia="Arial" w:hAnsi="Arial" w:cs="Arial"/>
                <w:sz w:val="24"/>
              </w:rPr>
              <w:t xml:space="preserve">) excluding application of weed killers. </w:t>
            </w:r>
          </w:p>
          <w:p w:rsidR="00B4039A" w:rsidRDefault="007B4DF0">
            <w:pPr>
              <w:numPr>
                <w:ilvl w:val="1"/>
                <w:numId w:val="1"/>
              </w:numPr>
              <w:spacing w:after="202" w:line="240" w:lineRule="auto"/>
              <w:ind w:hanging="281"/>
              <w:jc w:val="both"/>
            </w:pPr>
            <w:proofErr w:type="gramStart"/>
            <w:r>
              <w:rPr>
                <w:rFonts w:ascii="Arial" w:eastAsia="Arial" w:hAnsi="Arial" w:cs="Arial"/>
                <w:sz w:val="24"/>
              </w:rPr>
              <w:t>fencing</w:t>
            </w:r>
            <w:proofErr w:type="gramEnd"/>
            <w:r>
              <w:rPr>
                <w:rFonts w:ascii="Arial" w:eastAsia="Arial" w:hAnsi="Arial" w:cs="Arial"/>
                <w:sz w:val="24"/>
              </w:rPr>
              <w:t xml:space="preserve"> and boundary repairs, e.g. mending broken fencing panels or stakes, repairing holes in chain link fences, etc.</w:t>
            </w:r>
          </w:p>
          <w:p w:rsidR="00B4039A" w:rsidRDefault="007B4DF0">
            <w:pPr>
              <w:numPr>
                <w:ilvl w:val="1"/>
                <w:numId w:val="1"/>
              </w:numPr>
              <w:spacing w:after="202" w:line="240" w:lineRule="auto"/>
              <w:ind w:hanging="281"/>
              <w:jc w:val="both"/>
              <w:rPr>
                <w:rFonts w:ascii="Arial" w:hAnsi="Arial" w:cs="Arial"/>
                <w:sz w:val="24"/>
              </w:rPr>
            </w:pPr>
            <w:r>
              <w:rPr>
                <w:rFonts w:ascii="Arial" w:hAnsi="Arial" w:cs="Arial"/>
                <w:sz w:val="24"/>
              </w:rPr>
              <w:t xml:space="preserve">At </w:t>
            </w:r>
            <w:r>
              <w:rPr>
                <w:rFonts w:ascii="Arial" w:hAnsi="Arial" w:cs="Arial"/>
                <w:sz w:val="24"/>
              </w:rPr>
              <w:t>all times to carry out duties in accordance with school-based policies and Health and Safety procedures, including risk assessments;</w:t>
            </w:r>
          </w:p>
          <w:p w:rsidR="00B4039A" w:rsidRDefault="007B4DF0">
            <w:pPr>
              <w:numPr>
                <w:ilvl w:val="1"/>
                <w:numId w:val="1"/>
              </w:numPr>
              <w:spacing w:after="202" w:line="240" w:lineRule="auto"/>
              <w:ind w:hanging="281"/>
              <w:jc w:val="both"/>
              <w:rPr>
                <w:rFonts w:ascii="Arial" w:hAnsi="Arial" w:cs="Arial"/>
                <w:sz w:val="24"/>
              </w:rPr>
            </w:pPr>
            <w:r>
              <w:rPr>
                <w:rFonts w:ascii="Arial" w:hAnsi="Arial" w:cs="Arial"/>
                <w:sz w:val="24"/>
              </w:rPr>
              <w:t>To fully participate in the school’s appraisal scheme where appropriate;</w:t>
            </w:r>
          </w:p>
        </w:tc>
      </w:tr>
    </w:tbl>
    <w:p w:rsidR="00B4039A" w:rsidRDefault="00B4039A">
      <w:pPr>
        <w:spacing w:after="0"/>
      </w:pPr>
    </w:p>
    <w:p w:rsidR="00B4039A" w:rsidRDefault="007B4DF0">
      <w:pPr>
        <w:pStyle w:val="Heading1"/>
        <w:ind w:left="-5"/>
      </w:pPr>
      <w:r>
        <w:t xml:space="preserve">Equal opportunities </w:t>
      </w:r>
    </w:p>
    <w:p w:rsidR="00B4039A" w:rsidRDefault="007B4DF0">
      <w:pPr>
        <w:spacing w:after="0" w:line="239" w:lineRule="auto"/>
        <w:ind w:left="-5" w:hanging="10"/>
      </w:pPr>
      <w:r>
        <w:rPr>
          <w:rFonts w:ascii="Arial" w:eastAsia="Arial" w:hAnsi="Arial" w:cs="Arial"/>
        </w:rPr>
        <w:t>We are committed to achievi</w:t>
      </w:r>
      <w:r>
        <w:rPr>
          <w:rFonts w:ascii="Arial" w:eastAsia="Arial" w:hAnsi="Arial" w:cs="Arial"/>
        </w:rPr>
        <w:t xml:space="preserve">ng equal opportunities in the way we deliver services to the community and in our employment arrangements. We expect all employees to understand and promote this policy in their work. </w:t>
      </w:r>
    </w:p>
    <w:p w:rsidR="00B4039A" w:rsidRDefault="007B4DF0">
      <w:pPr>
        <w:spacing w:after="0"/>
      </w:pPr>
      <w:r>
        <w:rPr>
          <w:rFonts w:ascii="Arial" w:eastAsia="Arial" w:hAnsi="Arial" w:cs="Arial"/>
        </w:rPr>
        <w:t xml:space="preserve"> </w:t>
      </w:r>
    </w:p>
    <w:p w:rsidR="00B4039A" w:rsidRDefault="007B4DF0">
      <w:pPr>
        <w:pStyle w:val="Heading1"/>
        <w:ind w:left="-5"/>
      </w:pPr>
      <w:r>
        <w:t>Health and safety</w:t>
      </w:r>
      <w:r>
        <w:rPr>
          <w:b w:val="0"/>
        </w:rPr>
        <w:t xml:space="preserve">   </w:t>
      </w:r>
    </w:p>
    <w:p w:rsidR="00B4039A" w:rsidRDefault="007B4DF0">
      <w:pPr>
        <w:spacing w:after="0" w:line="239" w:lineRule="auto"/>
        <w:ind w:left="-5" w:hanging="10"/>
      </w:pPr>
      <w:r>
        <w:rPr>
          <w:rFonts w:ascii="Arial" w:eastAsia="Arial" w:hAnsi="Arial" w:cs="Arial"/>
        </w:rPr>
        <w:t>All employees have a responsibility for their ow</w:t>
      </w:r>
      <w:r>
        <w:rPr>
          <w:rFonts w:ascii="Arial" w:eastAsia="Arial" w:hAnsi="Arial" w:cs="Arial"/>
        </w:rPr>
        <w:t xml:space="preserve">n health and safety and that of others when carrying out their duties and must help us to apply our general statement of health and safety policy. </w:t>
      </w:r>
    </w:p>
    <w:p w:rsidR="00B4039A" w:rsidRDefault="007B4DF0">
      <w:pPr>
        <w:spacing w:after="0"/>
      </w:pPr>
      <w:r>
        <w:rPr>
          <w:rFonts w:ascii="Arial" w:eastAsia="Arial" w:hAnsi="Arial" w:cs="Arial"/>
        </w:rPr>
        <w:t xml:space="preserve"> </w:t>
      </w:r>
    </w:p>
    <w:p w:rsidR="00B4039A" w:rsidRDefault="007B4DF0">
      <w:pPr>
        <w:pStyle w:val="Heading1"/>
        <w:ind w:left="-5"/>
      </w:pPr>
      <w:r>
        <w:t>Safeguarding Commitment</w:t>
      </w:r>
      <w:r>
        <w:rPr>
          <w:b w:val="0"/>
        </w:rPr>
        <w:t xml:space="preserve">  </w:t>
      </w:r>
    </w:p>
    <w:p w:rsidR="00B4039A" w:rsidRDefault="007B4DF0">
      <w:pPr>
        <w:spacing w:after="119" w:line="239" w:lineRule="auto"/>
        <w:ind w:left="-5" w:hanging="10"/>
        <w:rPr>
          <w:rFonts w:ascii="Arial" w:eastAsia="Arial" w:hAnsi="Arial" w:cs="Arial"/>
          <w:sz w:val="20"/>
        </w:rPr>
      </w:pPr>
      <w:r>
        <w:rPr>
          <w:rFonts w:ascii="Arial" w:eastAsia="Arial" w:hAnsi="Arial" w:cs="Arial"/>
        </w:rPr>
        <w:t xml:space="preserve">This school is committed to safeguarding and protecting the welfare of children </w:t>
      </w:r>
      <w:r>
        <w:rPr>
          <w:rFonts w:ascii="Arial" w:eastAsia="Arial" w:hAnsi="Arial" w:cs="Arial"/>
        </w:rPr>
        <w:t>and young people and expects all staff and volunteers to share this commitment.</w:t>
      </w:r>
      <w:r>
        <w:rPr>
          <w:rFonts w:ascii="Arial" w:eastAsia="Arial" w:hAnsi="Arial" w:cs="Arial"/>
          <w:sz w:val="20"/>
        </w:rPr>
        <w:t xml:space="preserve">  </w:t>
      </w:r>
    </w:p>
    <w:p w:rsidR="00B4039A" w:rsidRDefault="00B4039A">
      <w:pPr>
        <w:spacing w:after="119" w:line="239" w:lineRule="auto"/>
        <w:ind w:left="-5" w:hanging="10"/>
        <w:rPr>
          <w:rFonts w:ascii="Arial" w:eastAsia="Arial" w:hAnsi="Arial" w:cs="Arial"/>
          <w:sz w:val="20"/>
        </w:rPr>
      </w:pPr>
    </w:p>
    <w:p w:rsidR="00B4039A" w:rsidRDefault="007B4DF0">
      <w:pPr>
        <w:pStyle w:val="Heading1"/>
        <w:ind w:left="-5"/>
      </w:pPr>
      <w:r>
        <w:t>Attendance</w:t>
      </w:r>
    </w:p>
    <w:p w:rsidR="00B4039A" w:rsidRDefault="007B4DF0">
      <w:pPr>
        <w:pStyle w:val="Heading1"/>
        <w:ind w:left="-5"/>
        <w:rPr>
          <w:b w:val="0"/>
          <w:bCs/>
        </w:rPr>
      </w:pPr>
      <w:r>
        <w:rPr>
          <w:b w:val="0"/>
          <w:bCs/>
        </w:rPr>
        <w:t xml:space="preserve">Good attendance enhances the service delivered by schools, minimises staffing difficulties and ensures best value to the school. It is essential that applicants </w:t>
      </w:r>
      <w:r>
        <w:rPr>
          <w:b w:val="0"/>
          <w:bCs/>
        </w:rPr>
        <w:t>for positions in this school can evidence a previous satisfactory attendance record/commitment to sustaining regular attendance at work.</w:t>
      </w:r>
    </w:p>
    <w:p w:rsidR="00B4039A" w:rsidRDefault="00B4039A">
      <w:pPr>
        <w:spacing w:after="119" w:line="239" w:lineRule="auto"/>
        <w:ind w:left="-5" w:hanging="10"/>
      </w:pPr>
    </w:p>
    <w:p w:rsidR="00B4039A" w:rsidRDefault="007B4DF0">
      <w:pPr>
        <w:spacing w:after="177"/>
        <w:ind w:left="360"/>
      </w:pPr>
      <w:r>
        <w:rPr>
          <w:rFonts w:ascii="Arial" w:eastAsia="Arial" w:hAnsi="Arial" w:cs="Arial"/>
          <w:sz w:val="24"/>
        </w:rPr>
        <w:t xml:space="preserve"> </w:t>
      </w:r>
    </w:p>
    <w:sectPr w:rsidR="00B4039A">
      <w:pgSz w:w="11900" w:h="16840"/>
      <w:pgMar w:top="689" w:right="879" w:bottom="2" w:left="7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9A" w:rsidRDefault="007B4DF0">
      <w:pPr>
        <w:spacing w:line="240" w:lineRule="auto"/>
      </w:pPr>
      <w:r>
        <w:separator/>
      </w:r>
    </w:p>
  </w:endnote>
  <w:endnote w:type="continuationSeparator" w:id="0">
    <w:p w:rsidR="00B4039A" w:rsidRDefault="007B4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9A" w:rsidRDefault="007B4DF0">
      <w:pPr>
        <w:spacing w:after="0"/>
      </w:pPr>
      <w:r>
        <w:separator/>
      </w:r>
    </w:p>
  </w:footnote>
  <w:footnote w:type="continuationSeparator" w:id="0">
    <w:p w:rsidR="00B4039A" w:rsidRDefault="007B4D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55B36"/>
    <w:multiLevelType w:val="multilevel"/>
    <w:tmpl w:val="45255B36"/>
    <w:lvl w:ilvl="0">
      <w:start w:val="1"/>
      <w:numFmt w:val="bullet"/>
      <w:lvlText w:val="•"/>
      <w:lvlJc w:val="left"/>
      <w:pPr>
        <w:ind w:left="427"/>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
      <w:lvlJc w:val="left"/>
      <w:pPr>
        <w:ind w:left="70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615"/>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335"/>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055"/>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775"/>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495"/>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215"/>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935"/>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C0"/>
    <w:rsid w:val="0003543E"/>
    <w:rsid w:val="000A20F1"/>
    <w:rsid w:val="000A48E3"/>
    <w:rsid w:val="00171028"/>
    <w:rsid w:val="003C0B67"/>
    <w:rsid w:val="007B4DF0"/>
    <w:rsid w:val="008877BE"/>
    <w:rsid w:val="00892300"/>
    <w:rsid w:val="008948C0"/>
    <w:rsid w:val="008F3573"/>
    <w:rsid w:val="00B4039A"/>
    <w:rsid w:val="00DB2F95"/>
    <w:rsid w:val="00EE4D28"/>
    <w:rsid w:val="363D00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szCs w:val="22"/>
    </w:rPr>
  </w:style>
  <w:style w:type="paragraph" w:styleId="Heading1">
    <w:name w:val="heading 1"/>
    <w:next w:val="Normal"/>
    <w:link w:val="Heading1Char"/>
    <w:uiPriority w:val="9"/>
    <w:unhideWhenUsed/>
    <w:qFormat/>
    <w:pPr>
      <w:keepNext/>
      <w:keepLines/>
      <w:spacing w:line="259" w:lineRule="auto"/>
      <w:ind w:left="10" w:hanging="10"/>
      <w:outlineLvl w:val="0"/>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b/>
      <w:color w:val="000000"/>
      <w:lang w:eastAsia="en-GB"/>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pPr>
      <w:spacing w:after="0" w:line="240" w:lineRule="auto"/>
      <w:ind w:left="720"/>
      <w:contextualSpacing/>
    </w:pPr>
    <w:rPr>
      <w:rFonts w:eastAsiaTheme="minorHAns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szCs w:val="22"/>
    </w:rPr>
  </w:style>
  <w:style w:type="paragraph" w:styleId="Heading1">
    <w:name w:val="heading 1"/>
    <w:next w:val="Normal"/>
    <w:link w:val="Heading1Char"/>
    <w:uiPriority w:val="9"/>
    <w:unhideWhenUsed/>
    <w:qFormat/>
    <w:pPr>
      <w:keepNext/>
      <w:keepLines/>
      <w:spacing w:line="259" w:lineRule="auto"/>
      <w:ind w:left="10" w:hanging="10"/>
      <w:outlineLvl w:val="0"/>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b/>
      <w:color w:val="000000"/>
      <w:lang w:eastAsia="en-GB"/>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pPr>
      <w:spacing w:after="0" w:line="240" w:lineRule="auto"/>
      <w:ind w:left="720"/>
      <w:contextualSpacing/>
    </w:pPr>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Nayee, Neeta</dc:creator>
  <cp:lastModifiedBy>P Maloney</cp:lastModifiedBy>
  <cp:revision>2</cp:revision>
  <cp:lastPrinted>2023-01-30T10:17:00Z</cp:lastPrinted>
  <dcterms:created xsi:type="dcterms:W3CDTF">2025-09-22T06:24:00Z</dcterms:created>
  <dcterms:modified xsi:type="dcterms:W3CDTF">2025-09-22T06:24:00Z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2057-11.2.0.11306</vt:lpwstr>
  </property>
  <property fmtid="{D5CDD505-2E9C-101B-9397-08002B2CF9AE}" pid="3" name="ICV">
    <vt:lpwstr>1962A7E68466428C9515F35EEEA4871C</vt:lpwstr>
  </property>
</Properties>
</file>