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6548E" w14:textId="5D5734F0" w:rsidR="006B1122" w:rsidRPr="006B1122" w:rsidRDefault="006B1122" w:rsidP="006B1122">
      <w:pPr>
        <w:jc w:val="center"/>
        <w:rPr>
          <w:rFonts w:ascii="Comic Sans MS" w:hAnsi="Comic Sans MS"/>
          <w:b/>
          <w:bCs/>
          <w:color w:val="FF0000"/>
          <w:sz w:val="56"/>
          <w:szCs w:val="56"/>
        </w:rPr>
      </w:pPr>
      <w:r w:rsidRPr="006B1122">
        <w:rPr>
          <w:rFonts w:ascii="Comic Sans MS" w:hAnsi="Comic Sans MS"/>
          <w:b/>
          <w:bCs/>
          <w:noProof/>
          <w:color w:val="FF0000"/>
          <w:sz w:val="56"/>
          <w:szCs w:val="56"/>
        </w:rPr>
        <w:drawing>
          <wp:anchor distT="0" distB="0" distL="114300" distR="114300" simplePos="0" relativeHeight="251659264" behindDoc="1" locked="0" layoutInCell="1" allowOverlap="1" wp14:anchorId="35346010" wp14:editId="669AFDC1">
            <wp:simplePos x="0" y="0"/>
            <wp:positionH relativeFrom="margin">
              <wp:posOffset>5770245</wp:posOffset>
            </wp:positionH>
            <wp:positionV relativeFrom="page">
              <wp:posOffset>175895</wp:posOffset>
            </wp:positionV>
            <wp:extent cx="1106805" cy="923925"/>
            <wp:effectExtent l="0" t="0" r="0" b="9525"/>
            <wp:wrapTight wrapText="bothSides">
              <wp:wrapPolygon edited="0">
                <wp:start x="0" y="0"/>
                <wp:lineTo x="0" y="21377"/>
                <wp:lineTo x="21191" y="21377"/>
                <wp:lineTo x="21191" y="0"/>
                <wp:lineTo x="0" y="0"/>
              </wp:wrapPolygon>
            </wp:wrapTight>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680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D3D9F">
        <w:rPr>
          <w:rFonts w:ascii="Comic Sans MS" w:hAnsi="Comic Sans MS"/>
          <w:b/>
          <w:bCs/>
          <w:color w:val="FF0000"/>
          <w:sz w:val="56"/>
          <w:szCs w:val="56"/>
        </w:rPr>
        <w:t xml:space="preserve">      </w:t>
      </w:r>
      <w:r w:rsidRPr="006B1122">
        <w:rPr>
          <w:rFonts w:ascii="Comic Sans MS" w:hAnsi="Comic Sans MS"/>
          <w:b/>
          <w:bCs/>
          <w:color w:val="FF0000"/>
          <w:sz w:val="56"/>
          <w:szCs w:val="56"/>
        </w:rPr>
        <w:t>Grange Primary School</w:t>
      </w:r>
    </w:p>
    <w:p w14:paraId="3B6987B6" w14:textId="74666746" w:rsidR="006B1122" w:rsidRPr="005D3D9F" w:rsidRDefault="006B1122" w:rsidP="006B1122">
      <w:pPr>
        <w:spacing w:after="120" w:line="168" w:lineRule="auto"/>
        <w:jc w:val="center"/>
        <w:rPr>
          <w:rFonts w:ascii="Comic Sans MS" w:hAnsi="Comic Sans MS"/>
          <w:b/>
          <w:bCs/>
          <w:i/>
          <w:iCs/>
          <w:sz w:val="16"/>
          <w:szCs w:val="16"/>
        </w:rPr>
      </w:pPr>
      <w:r w:rsidRPr="005D3D9F">
        <w:rPr>
          <w:rFonts w:ascii="Comic Sans MS" w:hAnsi="Comic Sans MS"/>
          <w:b/>
          <w:bCs/>
          <w:i/>
          <w:iCs/>
          <w:sz w:val="16"/>
          <w:szCs w:val="16"/>
        </w:rPr>
        <w:t>Headteacher: M</w:t>
      </w:r>
      <w:r w:rsidR="009E29F2">
        <w:rPr>
          <w:rFonts w:ascii="Comic Sans MS" w:hAnsi="Comic Sans MS"/>
          <w:b/>
          <w:bCs/>
          <w:i/>
          <w:iCs/>
          <w:sz w:val="16"/>
          <w:szCs w:val="16"/>
        </w:rPr>
        <w:t>s</w:t>
      </w:r>
      <w:r w:rsidRPr="005D3D9F">
        <w:rPr>
          <w:rFonts w:ascii="Comic Sans MS" w:hAnsi="Comic Sans MS"/>
          <w:b/>
          <w:bCs/>
          <w:i/>
          <w:iCs/>
          <w:sz w:val="16"/>
          <w:szCs w:val="16"/>
        </w:rPr>
        <w:t xml:space="preserve"> C Taylor</w:t>
      </w:r>
      <w:r w:rsidR="009E29F2">
        <w:rPr>
          <w:rFonts w:ascii="Comic Sans MS" w:hAnsi="Comic Sans MS"/>
          <w:b/>
          <w:bCs/>
          <w:i/>
          <w:iCs/>
          <w:sz w:val="16"/>
          <w:szCs w:val="16"/>
        </w:rPr>
        <w:t xml:space="preserve">, Mr J </w:t>
      </w:r>
      <w:proofErr w:type="spellStart"/>
      <w:r w:rsidR="009E29F2">
        <w:rPr>
          <w:rFonts w:ascii="Comic Sans MS" w:hAnsi="Comic Sans MS"/>
          <w:b/>
          <w:bCs/>
          <w:i/>
          <w:iCs/>
          <w:sz w:val="16"/>
          <w:szCs w:val="16"/>
        </w:rPr>
        <w:t>Thackway</w:t>
      </w:r>
      <w:proofErr w:type="spellEnd"/>
      <w:r w:rsidRPr="005D3D9F">
        <w:rPr>
          <w:rFonts w:ascii="Comic Sans MS" w:hAnsi="Comic Sans MS"/>
          <w:b/>
          <w:bCs/>
          <w:i/>
          <w:iCs/>
          <w:sz w:val="16"/>
          <w:szCs w:val="16"/>
        </w:rPr>
        <w:tab/>
        <w:t xml:space="preserve">    School Business Manager: Mrs P Pitchford</w:t>
      </w:r>
    </w:p>
    <w:p w14:paraId="56ABCE25" w14:textId="012F6E09" w:rsidR="006B1122" w:rsidRPr="005D3D9F" w:rsidRDefault="006B1122" w:rsidP="005D3D9F">
      <w:pPr>
        <w:spacing w:after="120" w:line="168" w:lineRule="auto"/>
        <w:jc w:val="center"/>
        <w:rPr>
          <w:rFonts w:ascii="Comic Sans MS" w:hAnsi="Comic Sans MS"/>
          <w:b/>
          <w:bCs/>
          <w:i/>
          <w:iCs/>
          <w:sz w:val="14"/>
          <w:szCs w:val="14"/>
        </w:rPr>
      </w:pPr>
      <w:r w:rsidRPr="005D3D9F">
        <w:rPr>
          <w:rFonts w:ascii="Comic Sans MS" w:hAnsi="Comic Sans MS"/>
          <w:b/>
          <w:bCs/>
          <w:i/>
          <w:iCs/>
          <w:sz w:val="14"/>
          <w:szCs w:val="14"/>
        </w:rPr>
        <w:t xml:space="preserve">Grange Avenue, PRESTON PR2 6PS   Tel: 01772 792573     Email: </w:t>
      </w:r>
      <w:hyperlink r:id="rId8" w:history="1">
        <w:r w:rsidR="00A961E0" w:rsidRPr="005D3D9F">
          <w:rPr>
            <w:rStyle w:val="Hyperlink"/>
            <w:rFonts w:ascii="Comic Sans MS" w:hAnsi="Comic Sans MS"/>
            <w:b/>
            <w:bCs/>
            <w:i/>
            <w:iCs/>
            <w:sz w:val="14"/>
            <w:szCs w:val="14"/>
          </w:rPr>
          <w:t>office@grange.lancs.sch.uk</w:t>
        </w:r>
      </w:hyperlink>
    </w:p>
    <w:p w14:paraId="46C23FA7" w14:textId="74EAD25D" w:rsidR="00A961E0" w:rsidRDefault="00A961E0" w:rsidP="00A961E0">
      <w:pPr>
        <w:spacing w:after="120" w:line="168" w:lineRule="auto"/>
        <w:rPr>
          <w:rFonts w:cstheme="minorHAnsi"/>
        </w:rPr>
      </w:pPr>
    </w:p>
    <w:p w14:paraId="3782F01A" w14:textId="3541D9DB" w:rsidR="00C851F1" w:rsidRDefault="00C851F1" w:rsidP="00A961E0">
      <w:pPr>
        <w:spacing w:after="120" w:line="168" w:lineRule="auto"/>
        <w:rPr>
          <w:rFonts w:cstheme="minorHAnsi"/>
        </w:rPr>
      </w:pPr>
    </w:p>
    <w:p w14:paraId="66C699D8" w14:textId="6C08E967" w:rsidR="00462040" w:rsidRPr="00462040" w:rsidRDefault="00C851F1" w:rsidP="00462040">
      <w:pPr>
        <w:spacing w:after="120" w:line="168" w:lineRule="auto"/>
        <w:jc w:val="center"/>
        <w:rPr>
          <w:rFonts w:cstheme="minorHAnsi"/>
          <w:b/>
          <w:bCs/>
        </w:rPr>
      </w:pPr>
      <w:r w:rsidRPr="00462040">
        <w:rPr>
          <w:rFonts w:cstheme="minorHAnsi"/>
          <w:b/>
          <w:bCs/>
        </w:rPr>
        <w:t>JOB VACANCY: CATERING ASSISTANT</w:t>
      </w:r>
    </w:p>
    <w:p w14:paraId="3A4F7A2E" w14:textId="6F8A966F" w:rsidR="00C851F1" w:rsidRDefault="00C851F1" w:rsidP="00462040">
      <w:pPr>
        <w:spacing w:after="120" w:line="168" w:lineRule="auto"/>
        <w:jc w:val="center"/>
        <w:rPr>
          <w:rFonts w:cstheme="minorHAnsi"/>
          <w:b/>
          <w:bCs/>
        </w:rPr>
      </w:pPr>
      <w:r w:rsidRPr="00462040">
        <w:rPr>
          <w:rFonts w:cstheme="minorHAnsi"/>
          <w:b/>
          <w:bCs/>
        </w:rPr>
        <w:t xml:space="preserve">Grade </w:t>
      </w:r>
      <w:proofErr w:type="gramStart"/>
      <w:r w:rsidR="009E29F2">
        <w:rPr>
          <w:rFonts w:cstheme="minorHAnsi"/>
          <w:b/>
          <w:bCs/>
        </w:rPr>
        <w:t>2</w:t>
      </w:r>
      <w:r w:rsidR="00B270E3" w:rsidRPr="00462040">
        <w:rPr>
          <w:rFonts w:cstheme="minorHAnsi"/>
          <w:b/>
          <w:bCs/>
        </w:rPr>
        <w:t xml:space="preserve">  Annual</w:t>
      </w:r>
      <w:proofErr w:type="gramEnd"/>
      <w:r w:rsidR="00B270E3" w:rsidRPr="00462040">
        <w:rPr>
          <w:rFonts w:cstheme="minorHAnsi"/>
          <w:b/>
          <w:bCs/>
        </w:rPr>
        <w:t xml:space="preserve"> Salary £</w:t>
      </w:r>
      <w:r w:rsidR="009E29F2">
        <w:rPr>
          <w:rFonts w:cstheme="minorHAnsi"/>
          <w:b/>
          <w:bCs/>
        </w:rPr>
        <w:t>24</w:t>
      </w:r>
      <w:r w:rsidR="00B270E3" w:rsidRPr="00462040">
        <w:rPr>
          <w:rFonts w:cstheme="minorHAnsi"/>
          <w:b/>
          <w:bCs/>
        </w:rPr>
        <w:t xml:space="preserve">, </w:t>
      </w:r>
      <w:r w:rsidR="009E29F2">
        <w:rPr>
          <w:rFonts w:cstheme="minorHAnsi"/>
          <w:b/>
          <w:bCs/>
        </w:rPr>
        <w:t>310</w:t>
      </w:r>
      <w:r w:rsidR="00B270E3" w:rsidRPr="00462040">
        <w:rPr>
          <w:rFonts w:cstheme="minorHAnsi"/>
          <w:b/>
          <w:bCs/>
        </w:rPr>
        <w:t xml:space="preserve"> (pro rata)  £</w:t>
      </w:r>
      <w:r w:rsidR="009E29F2">
        <w:rPr>
          <w:rFonts w:cstheme="minorHAnsi"/>
          <w:b/>
          <w:bCs/>
        </w:rPr>
        <w:t xml:space="preserve">12.60 </w:t>
      </w:r>
      <w:r w:rsidR="00B270E3" w:rsidRPr="00462040">
        <w:rPr>
          <w:rFonts w:cstheme="minorHAnsi"/>
          <w:b/>
          <w:bCs/>
        </w:rPr>
        <w:t>per hour</w:t>
      </w:r>
    </w:p>
    <w:p w14:paraId="32F57AA9" w14:textId="677ED1FC" w:rsidR="005931DA" w:rsidRPr="00462040" w:rsidRDefault="005931DA" w:rsidP="00462040">
      <w:pPr>
        <w:spacing w:after="120" w:line="168" w:lineRule="auto"/>
        <w:jc w:val="center"/>
        <w:rPr>
          <w:rFonts w:cstheme="minorHAnsi"/>
          <w:b/>
          <w:bCs/>
        </w:rPr>
      </w:pPr>
      <w:r>
        <w:rPr>
          <w:rFonts w:cstheme="minorHAnsi"/>
          <w:b/>
          <w:bCs/>
        </w:rPr>
        <w:t xml:space="preserve">Permanent Variable Contract: </w:t>
      </w:r>
      <w:r w:rsidR="009E29F2">
        <w:rPr>
          <w:rFonts w:cstheme="minorHAnsi"/>
          <w:b/>
          <w:bCs/>
        </w:rPr>
        <w:t>25</w:t>
      </w:r>
      <w:r>
        <w:rPr>
          <w:rFonts w:cstheme="minorHAnsi"/>
          <w:b/>
          <w:bCs/>
        </w:rPr>
        <w:t xml:space="preserve"> hours per </w:t>
      </w:r>
      <w:proofErr w:type="gramStart"/>
      <w:r>
        <w:rPr>
          <w:rFonts w:cstheme="minorHAnsi"/>
          <w:b/>
          <w:bCs/>
        </w:rPr>
        <w:t>week ,</w:t>
      </w:r>
      <w:proofErr w:type="gramEnd"/>
      <w:r>
        <w:rPr>
          <w:rFonts w:cstheme="minorHAnsi"/>
          <w:b/>
          <w:bCs/>
        </w:rPr>
        <w:t xml:space="preserve"> term time only</w:t>
      </w:r>
    </w:p>
    <w:p w14:paraId="3C3E95B5" w14:textId="4802198B" w:rsidR="00C851F1" w:rsidRPr="00C851F1" w:rsidRDefault="00C851F1" w:rsidP="00A961E0">
      <w:pPr>
        <w:spacing w:after="120" w:line="168" w:lineRule="auto"/>
        <w:rPr>
          <w:rFonts w:cstheme="minorHAnsi"/>
        </w:rPr>
      </w:pPr>
    </w:p>
    <w:p w14:paraId="64DA812F" w14:textId="04230662" w:rsidR="007243C0" w:rsidRDefault="00B270E3" w:rsidP="00B270E3">
      <w:pPr>
        <w:ind w:right="-10"/>
        <w:rPr>
          <w:rFonts w:cstheme="minorHAnsi"/>
        </w:rPr>
      </w:pPr>
      <w:r>
        <w:rPr>
          <w:rFonts w:cstheme="minorHAnsi"/>
        </w:rPr>
        <w:t>A vacancy has arisen due to a longstanding member of staff re</w:t>
      </w:r>
      <w:r w:rsidR="009E29F2">
        <w:rPr>
          <w:rFonts w:cstheme="minorHAnsi"/>
        </w:rPr>
        <w:t>signing</w:t>
      </w:r>
      <w:r>
        <w:rPr>
          <w:rFonts w:cstheme="minorHAnsi"/>
        </w:rPr>
        <w:t>.  At Grange, we run our own successful kitchen</w:t>
      </w:r>
      <w:r w:rsidR="007243C0">
        <w:rPr>
          <w:rFonts w:cstheme="minorHAnsi"/>
        </w:rPr>
        <w:t xml:space="preserve"> and we aim to support our children and families in the local community.  This may be through subsidised meals or family cooking sessions as well as the usual breakfast club, break time and lunch provision.</w:t>
      </w:r>
    </w:p>
    <w:p w14:paraId="25BEC7C4" w14:textId="77777777" w:rsidR="007243C0" w:rsidRDefault="007243C0" w:rsidP="00B270E3">
      <w:pPr>
        <w:ind w:right="-10"/>
        <w:rPr>
          <w:rFonts w:cstheme="minorHAnsi"/>
        </w:rPr>
      </w:pPr>
    </w:p>
    <w:p w14:paraId="3A8627EC" w14:textId="70A04341" w:rsidR="00C851F1" w:rsidRDefault="00B270E3" w:rsidP="00B270E3">
      <w:pPr>
        <w:ind w:right="-10"/>
        <w:rPr>
          <w:rFonts w:cstheme="minorHAnsi"/>
        </w:rPr>
      </w:pPr>
      <w:r>
        <w:rPr>
          <w:rFonts w:cstheme="minorHAnsi"/>
        </w:rPr>
        <w:t xml:space="preserve">You will </w:t>
      </w:r>
      <w:r w:rsidR="00462040">
        <w:rPr>
          <w:rFonts w:cstheme="minorHAnsi"/>
        </w:rPr>
        <w:t xml:space="preserve">be part of a hardworking and friendly team, </w:t>
      </w:r>
      <w:r w:rsidR="007243C0">
        <w:rPr>
          <w:rFonts w:cstheme="minorHAnsi"/>
        </w:rPr>
        <w:t>led</w:t>
      </w:r>
      <w:r w:rsidR="00462040">
        <w:rPr>
          <w:rFonts w:cstheme="minorHAnsi"/>
        </w:rPr>
        <w:t xml:space="preserve"> by our Catering Manager</w:t>
      </w:r>
      <w:r w:rsidR="009E29F2">
        <w:rPr>
          <w:rFonts w:cstheme="minorHAnsi"/>
        </w:rPr>
        <w:t xml:space="preserve"> and School Business Manager</w:t>
      </w:r>
      <w:r w:rsidR="00462040">
        <w:rPr>
          <w:rFonts w:cstheme="minorHAnsi"/>
        </w:rPr>
        <w:t xml:space="preserve">.  </w:t>
      </w:r>
      <w:r w:rsidR="007243C0">
        <w:rPr>
          <w:rFonts w:cstheme="minorHAnsi"/>
        </w:rPr>
        <w:t xml:space="preserve"> </w:t>
      </w:r>
      <w:r w:rsidR="00462040">
        <w:rPr>
          <w:rFonts w:cstheme="minorHAnsi"/>
        </w:rPr>
        <w:t>You</w:t>
      </w:r>
      <w:r w:rsidR="00C851F1" w:rsidRPr="00C851F1">
        <w:rPr>
          <w:rFonts w:cstheme="minorHAnsi"/>
        </w:rPr>
        <w:t xml:space="preserve"> will assist with the preparation, delivery and serving of food and drink. This may include the preparation of ingredients, the laying of tables, the setting-up and clearance of service and dining areas, general cleaning and washing-up duties and the storage of deliveries. </w:t>
      </w:r>
    </w:p>
    <w:p w14:paraId="377CA1CF" w14:textId="10EDB098" w:rsidR="00C851F1" w:rsidRDefault="00462040" w:rsidP="009E29F2">
      <w:pPr>
        <w:ind w:right="-10"/>
        <w:rPr>
          <w:rFonts w:cstheme="minorHAnsi"/>
        </w:rPr>
      </w:pPr>
      <w:r>
        <w:rPr>
          <w:rFonts w:cstheme="minorHAnsi"/>
        </w:rPr>
        <w:t>You will have an interest in catering in a fast-paced environment and hold relevant catering qualifications (or be willing and able to study for them).</w:t>
      </w:r>
    </w:p>
    <w:p w14:paraId="51A77579" w14:textId="77777777" w:rsidR="009E29F2" w:rsidRPr="00C851F1" w:rsidRDefault="009E29F2" w:rsidP="009E29F2">
      <w:pPr>
        <w:ind w:right="-10"/>
        <w:rPr>
          <w:rFonts w:cstheme="minorHAnsi"/>
        </w:rPr>
      </w:pPr>
    </w:p>
    <w:p w14:paraId="099CA379" w14:textId="540B268D" w:rsidR="00C851F1" w:rsidRPr="00C851F1" w:rsidRDefault="00C851F1" w:rsidP="00C851F1">
      <w:pPr>
        <w:shd w:val="clear" w:color="auto" w:fill="FFFFFF"/>
        <w:rPr>
          <w:rFonts w:cstheme="minorHAnsi"/>
          <w:b/>
          <w:bCs/>
          <w:color w:val="212529"/>
        </w:rPr>
      </w:pPr>
      <w:r w:rsidRPr="00C851F1">
        <w:rPr>
          <w:rFonts w:cstheme="minorHAnsi"/>
          <w:color w:val="212529"/>
        </w:rPr>
        <w:t>For further information on the position please see the job description and person specification.</w:t>
      </w:r>
      <w:r w:rsidRPr="00C851F1">
        <w:rPr>
          <w:rFonts w:cstheme="minorHAnsi"/>
          <w:color w:val="212529"/>
        </w:rPr>
        <w:br/>
      </w:r>
      <w:r w:rsidRPr="00C851F1">
        <w:rPr>
          <w:rFonts w:cstheme="minorHAnsi"/>
          <w:color w:val="212529"/>
        </w:rPr>
        <w:br/>
      </w:r>
      <w:r w:rsidRPr="009E29F2">
        <w:rPr>
          <w:rFonts w:cstheme="minorHAnsi"/>
          <w:b/>
          <w:bCs/>
          <w:color w:val="212529"/>
        </w:rPr>
        <w:t xml:space="preserve">Closing date: </w:t>
      </w:r>
      <w:r w:rsidR="009E29F2" w:rsidRPr="009E29F2">
        <w:rPr>
          <w:rFonts w:cstheme="minorHAnsi"/>
          <w:b/>
          <w:bCs/>
          <w:color w:val="212529"/>
        </w:rPr>
        <w:t>Wednesday 17</w:t>
      </w:r>
      <w:r w:rsidR="009E29F2" w:rsidRPr="009E29F2">
        <w:rPr>
          <w:rFonts w:cstheme="minorHAnsi"/>
          <w:b/>
          <w:bCs/>
          <w:color w:val="212529"/>
          <w:vertAlign w:val="superscript"/>
        </w:rPr>
        <w:t>th</w:t>
      </w:r>
      <w:r w:rsidR="009E29F2" w:rsidRPr="009E29F2">
        <w:rPr>
          <w:rFonts w:cstheme="minorHAnsi"/>
          <w:b/>
          <w:bCs/>
          <w:color w:val="212529"/>
        </w:rPr>
        <w:t xml:space="preserve"> September</w:t>
      </w:r>
      <w:r w:rsidRPr="009E29F2">
        <w:rPr>
          <w:rFonts w:cstheme="minorHAnsi"/>
          <w:b/>
          <w:bCs/>
          <w:color w:val="212529"/>
        </w:rPr>
        <w:br/>
      </w:r>
      <w:r w:rsidRPr="009E29F2">
        <w:rPr>
          <w:rFonts w:cstheme="minorHAnsi"/>
          <w:b/>
          <w:bCs/>
          <w:color w:val="212529"/>
        </w:rPr>
        <w:br/>
        <w:t>Proposed interview date:</w:t>
      </w:r>
      <w:r w:rsidR="009E29F2" w:rsidRPr="009E29F2">
        <w:rPr>
          <w:rFonts w:cstheme="minorHAnsi"/>
          <w:b/>
          <w:bCs/>
          <w:color w:val="212529"/>
        </w:rPr>
        <w:t xml:space="preserve"> </w:t>
      </w:r>
      <w:r w:rsidR="00D7799E">
        <w:rPr>
          <w:rFonts w:cstheme="minorHAnsi"/>
          <w:b/>
          <w:bCs/>
          <w:color w:val="212529"/>
        </w:rPr>
        <w:t xml:space="preserve">Tuesday </w:t>
      </w:r>
      <w:r w:rsidR="009E29F2" w:rsidRPr="009E29F2">
        <w:rPr>
          <w:rFonts w:cstheme="minorHAnsi"/>
          <w:b/>
          <w:bCs/>
          <w:color w:val="212529"/>
        </w:rPr>
        <w:t>23</w:t>
      </w:r>
      <w:r w:rsidR="009E29F2" w:rsidRPr="009E29F2">
        <w:rPr>
          <w:rFonts w:cstheme="minorHAnsi"/>
          <w:b/>
          <w:bCs/>
          <w:color w:val="212529"/>
          <w:vertAlign w:val="superscript"/>
        </w:rPr>
        <w:t>rd</w:t>
      </w:r>
      <w:r w:rsidR="009E29F2" w:rsidRPr="009E29F2">
        <w:rPr>
          <w:rFonts w:cstheme="minorHAnsi"/>
          <w:b/>
          <w:bCs/>
          <w:color w:val="212529"/>
        </w:rPr>
        <w:t xml:space="preserve"> September -</w:t>
      </w:r>
      <w:r w:rsidRPr="009E29F2">
        <w:rPr>
          <w:rFonts w:cstheme="minorHAnsi"/>
          <w:b/>
          <w:bCs/>
          <w:color w:val="212529"/>
        </w:rPr>
        <w:t xml:space="preserve"> individual interview times to be confirmed.</w:t>
      </w:r>
      <w:r w:rsidRPr="00C851F1">
        <w:rPr>
          <w:rFonts w:cstheme="minorHAnsi"/>
          <w:color w:val="212529"/>
        </w:rPr>
        <w:br/>
      </w:r>
      <w:r w:rsidRPr="00C851F1">
        <w:rPr>
          <w:rFonts w:cstheme="minorHAnsi"/>
          <w:color w:val="212529"/>
        </w:rPr>
        <w:br/>
        <w:t>Please return completed application forms to recruitment@grange.lancs.sch.uk</w:t>
      </w:r>
      <w:r w:rsidRPr="00C851F1">
        <w:rPr>
          <w:rFonts w:cstheme="minorHAnsi"/>
          <w:color w:val="212529"/>
        </w:rPr>
        <w:br/>
      </w:r>
      <w:r w:rsidRPr="00C851F1">
        <w:rPr>
          <w:rFonts w:cstheme="minorHAnsi"/>
          <w:color w:val="212529"/>
        </w:rPr>
        <w:br/>
        <w:t>Please note that in line with Keeping Children Safe in Education 202</w:t>
      </w:r>
      <w:r w:rsidR="00D7799E">
        <w:rPr>
          <w:rFonts w:cstheme="minorHAnsi"/>
          <w:color w:val="212529"/>
        </w:rPr>
        <w:t>5</w:t>
      </w:r>
      <w:r w:rsidRPr="00C851F1">
        <w:rPr>
          <w:rFonts w:cstheme="minorHAnsi"/>
          <w:color w:val="212529"/>
        </w:rPr>
        <w:t>, an online search will be carried out as part of our due diligence on shortlisted candidates.</w:t>
      </w:r>
      <w:r w:rsidRPr="00C851F1">
        <w:rPr>
          <w:rFonts w:cstheme="minorHAnsi"/>
          <w:color w:val="212529"/>
        </w:rPr>
        <w:br/>
      </w:r>
      <w:r w:rsidRPr="00C851F1">
        <w:rPr>
          <w:rFonts w:cstheme="minorHAnsi"/>
          <w:color w:val="212529"/>
        </w:rPr>
        <w:br/>
      </w:r>
      <w:r w:rsidRPr="00C851F1">
        <w:rPr>
          <w:rFonts w:cstheme="minorHAnsi"/>
          <w:b/>
          <w:bCs/>
          <w:color w:val="212529"/>
        </w:rPr>
        <w:t>Desirable Experience</w:t>
      </w:r>
    </w:p>
    <w:p w14:paraId="30277832" w14:textId="77777777" w:rsidR="00C851F1" w:rsidRPr="00C851F1" w:rsidRDefault="00C851F1" w:rsidP="005E2FB2">
      <w:pPr>
        <w:numPr>
          <w:ilvl w:val="0"/>
          <w:numId w:val="4"/>
        </w:numPr>
        <w:shd w:val="clear" w:color="auto" w:fill="FFFFFF"/>
        <w:spacing w:before="100" w:beforeAutospacing="1" w:after="100" w:afterAutospacing="1" w:line="240" w:lineRule="auto"/>
        <w:ind w:left="1440"/>
        <w:rPr>
          <w:rFonts w:cstheme="minorHAnsi"/>
          <w:color w:val="212529"/>
        </w:rPr>
      </w:pPr>
      <w:r w:rsidRPr="00C851F1">
        <w:rPr>
          <w:rFonts w:cstheme="minorHAnsi"/>
          <w:color w:val="212529"/>
        </w:rPr>
        <w:t>Working with children</w:t>
      </w:r>
    </w:p>
    <w:p w14:paraId="093D2363" w14:textId="3B08F850" w:rsidR="00C851F1" w:rsidRPr="00C851F1" w:rsidRDefault="00C851F1" w:rsidP="008A237A">
      <w:pPr>
        <w:numPr>
          <w:ilvl w:val="0"/>
          <w:numId w:val="4"/>
        </w:numPr>
        <w:shd w:val="clear" w:color="auto" w:fill="FFFFFF"/>
        <w:spacing w:before="100" w:beforeAutospacing="1" w:after="100" w:afterAutospacing="1" w:line="240" w:lineRule="auto"/>
        <w:ind w:left="1440"/>
        <w:rPr>
          <w:rFonts w:cstheme="minorHAnsi"/>
          <w:color w:val="212529"/>
        </w:rPr>
      </w:pPr>
      <w:r w:rsidRPr="00C851F1">
        <w:rPr>
          <w:rFonts w:cstheme="minorHAnsi"/>
          <w:color w:val="212529"/>
        </w:rPr>
        <w:t>Provide interesting and healthy menus</w:t>
      </w:r>
    </w:p>
    <w:p w14:paraId="7D70E1AA" w14:textId="622ADC2B" w:rsidR="00C851F1" w:rsidRPr="00C851F1" w:rsidRDefault="00C851F1" w:rsidP="008A237A">
      <w:pPr>
        <w:numPr>
          <w:ilvl w:val="0"/>
          <w:numId w:val="4"/>
        </w:numPr>
        <w:shd w:val="clear" w:color="auto" w:fill="FFFFFF"/>
        <w:spacing w:before="100" w:beforeAutospacing="1" w:after="100" w:afterAutospacing="1" w:line="240" w:lineRule="auto"/>
        <w:ind w:left="1440"/>
        <w:rPr>
          <w:rFonts w:cstheme="minorHAnsi"/>
          <w:color w:val="212529"/>
        </w:rPr>
      </w:pPr>
      <w:r w:rsidRPr="00C851F1">
        <w:rPr>
          <w:rFonts w:cstheme="minorHAnsi"/>
          <w:color w:val="212529"/>
        </w:rPr>
        <w:t>Serving and controlling meal portions</w:t>
      </w:r>
    </w:p>
    <w:p w14:paraId="214D45EC" w14:textId="074F8CE4" w:rsidR="00C851F1" w:rsidRPr="00C851F1" w:rsidRDefault="00C851F1" w:rsidP="008A237A">
      <w:pPr>
        <w:numPr>
          <w:ilvl w:val="0"/>
          <w:numId w:val="4"/>
        </w:numPr>
        <w:shd w:val="clear" w:color="auto" w:fill="FFFFFF"/>
        <w:spacing w:before="100" w:beforeAutospacing="1" w:after="100" w:afterAutospacing="1" w:line="240" w:lineRule="auto"/>
        <w:ind w:left="1440"/>
        <w:rPr>
          <w:rFonts w:cstheme="minorHAnsi"/>
          <w:color w:val="212529"/>
        </w:rPr>
      </w:pPr>
      <w:r w:rsidRPr="00C851F1">
        <w:rPr>
          <w:rFonts w:cstheme="minorHAnsi"/>
          <w:color w:val="212529"/>
        </w:rPr>
        <w:t>Working well under pressure</w:t>
      </w:r>
    </w:p>
    <w:p w14:paraId="11DCA8A9" w14:textId="69AEE3C8" w:rsidR="00C851F1" w:rsidRPr="00C851F1" w:rsidRDefault="00C851F1" w:rsidP="008A237A">
      <w:pPr>
        <w:numPr>
          <w:ilvl w:val="0"/>
          <w:numId w:val="4"/>
        </w:numPr>
        <w:shd w:val="clear" w:color="auto" w:fill="FFFFFF"/>
        <w:spacing w:before="100" w:beforeAutospacing="1" w:after="100" w:afterAutospacing="1" w:line="240" w:lineRule="auto"/>
        <w:ind w:left="1440"/>
        <w:rPr>
          <w:rFonts w:cstheme="minorHAnsi"/>
          <w:color w:val="212529"/>
        </w:rPr>
      </w:pPr>
      <w:r w:rsidRPr="00C851F1">
        <w:rPr>
          <w:rFonts w:cstheme="minorHAnsi"/>
          <w:color w:val="212529"/>
        </w:rPr>
        <w:t>Communicating well as part of a team</w:t>
      </w:r>
    </w:p>
    <w:p w14:paraId="25252A52" w14:textId="77777777" w:rsidR="00C851F1" w:rsidRPr="00C851F1" w:rsidRDefault="00C851F1" w:rsidP="00C851F1">
      <w:pPr>
        <w:shd w:val="clear" w:color="auto" w:fill="FFFFFF"/>
        <w:rPr>
          <w:rFonts w:cstheme="minorHAnsi"/>
          <w:b/>
          <w:bCs/>
          <w:color w:val="212529"/>
        </w:rPr>
      </w:pPr>
      <w:r w:rsidRPr="00C851F1">
        <w:rPr>
          <w:rFonts w:cstheme="minorHAnsi"/>
          <w:b/>
          <w:bCs/>
          <w:color w:val="212529"/>
        </w:rPr>
        <w:t>For an informal discussion please contact:</w:t>
      </w:r>
    </w:p>
    <w:p w14:paraId="1DD53FCB" w14:textId="302F339E" w:rsidR="00C851F1" w:rsidRPr="00C851F1" w:rsidRDefault="00C851F1" w:rsidP="00C851F1">
      <w:pPr>
        <w:shd w:val="clear" w:color="auto" w:fill="FFFFFF"/>
        <w:ind w:left="720"/>
        <w:rPr>
          <w:rFonts w:cstheme="minorHAnsi"/>
          <w:color w:val="212529"/>
        </w:rPr>
      </w:pPr>
      <w:r w:rsidRPr="00C851F1">
        <w:rPr>
          <w:rFonts w:cstheme="minorHAnsi"/>
          <w:color w:val="212529"/>
        </w:rPr>
        <w:t xml:space="preserve">Mrs T </w:t>
      </w:r>
      <w:r w:rsidR="007243C0" w:rsidRPr="00C851F1">
        <w:rPr>
          <w:rFonts w:cstheme="minorHAnsi"/>
          <w:color w:val="212529"/>
        </w:rPr>
        <w:t>Pitchford</w:t>
      </w:r>
    </w:p>
    <w:p w14:paraId="65C3FC06" w14:textId="77777777" w:rsidR="00C851F1" w:rsidRDefault="00C851F1" w:rsidP="00C851F1">
      <w:pPr>
        <w:shd w:val="clear" w:color="auto" w:fill="FFFFFF"/>
        <w:rPr>
          <w:rFonts w:cstheme="minorHAnsi"/>
          <w:b/>
          <w:bCs/>
          <w:color w:val="212529"/>
        </w:rPr>
      </w:pPr>
    </w:p>
    <w:p w14:paraId="19811F10" w14:textId="77777777" w:rsidR="00C851F1" w:rsidRDefault="00C851F1" w:rsidP="00C851F1">
      <w:pPr>
        <w:shd w:val="clear" w:color="auto" w:fill="FFFFFF"/>
        <w:rPr>
          <w:rFonts w:cstheme="minorHAnsi"/>
          <w:b/>
          <w:bCs/>
          <w:color w:val="212529"/>
        </w:rPr>
      </w:pPr>
    </w:p>
    <w:p w14:paraId="2AFE187E" w14:textId="77777777" w:rsidR="00C851F1" w:rsidRDefault="00C851F1" w:rsidP="00C851F1">
      <w:pPr>
        <w:shd w:val="clear" w:color="auto" w:fill="FFFFFF"/>
        <w:rPr>
          <w:rFonts w:cstheme="minorHAnsi"/>
          <w:b/>
          <w:bCs/>
          <w:color w:val="212529"/>
        </w:rPr>
      </w:pPr>
    </w:p>
    <w:p w14:paraId="6ACBD50B" w14:textId="77777777" w:rsidR="00C851F1" w:rsidRDefault="00C851F1" w:rsidP="00C851F1">
      <w:pPr>
        <w:shd w:val="clear" w:color="auto" w:fill="FFFFFF"/>
        <w:rPr>
          <w:rFonts w:cstheme="minorHAnsi"/>
          <w:b/>
          <w:bCs/>
          <w:color w:val="212529"/>
        </w:rPr>
      </w:pPr>
    </w:p>
    <w:p w14:paraId="70E6C958" w14:textId="70FE673F" w:rsidR="00C851F1" w:rsidRPr="00C851F1" w:rsidRDefault="00C851F1" w:rsidP="00C851F1">
      <w:pPr>
        <w:shd w:val="clear" w:color="auto" w:fill="FFFFFF"/>
        <w:rPr>
          <w:rFonts w:cstheme="minorHAnsi"/>
          <w:b/>
          <w:bCs/>
          <w:color w:val="212529"/>
        </w:rPr>
      </w:pPr>
      <w:r w:rsidRPr="00C851F1">
        <w:rPr>
          <w:rFonts w:cstheme="minorHAnsi"/>
          <w:b/>
          <w:bCs/>
          <w:color w:val="212529"/>
        </w:rPr>
        <w:t>Equal Opportunities statement</w:t>
      </w:r>
    </w:p>
    <w:p w14:paraId="60C734CB" w14:textId="77777777" w:rsidR="00C851F1" w:rsidRPr="00C851F1" w:rsidRDefault="00C851F1" w:rsidP="00C851F1">
      <w:pPr>
        <w:shd w:val="clear" w:color="auto" w:fill="FFFFFF"/>
        <w:ind w:left="720"/>
        <w:rPr>
          <w:rFonts w:cstheme="minorHAnsi"/>
          <w:color w:val="212529"/>
        </w:rPr>
      </w:pPr>
      <w:r w:rsidRPr="00C851F1">
        <w:rPr>
          <w:rFonts w:cstheme="minorHAnsi"/>
          <w:color w:val="212529"/>
        </w:rPr>
        <w:t xml:space="preserve">An </w:t>
      </w:r>
      <w:proofErr w:type="gramStart"/>
      <w:r w:rsidRPr="00C851F1">
        <w:rPr>
          <w:rFonts w:cstheme="minorHAnsi"/>
          <w:color w:val="212529"/>
        </w:rPr>
        <w:t>Equal Opportunities Employer welcoming applications</w:t>
      </w:r>
      <w:proofErr w:type="gramEnd"/>
      <w:r w:rsidRPr="00C851F1">
        <w:rPr>
          <w:rFonts w:cstheme="minorHAnsi"/>
          <w:color w:val="212529"/>
        </w:rPr>
        <w:t xml:space="preserve"> from all sections of the community</w:t>
      </w:r>
    </w:p>
    <w:p w14:paraId="55414B74" w14:textId="77777777" w:rsidR="00C851F1" w:rsidRPr="00C851F1" w:rsidRDefault="00C851F1" w:rsidP="00C851F1">
      <w:pPr>
        <w:shd w:val="clear" w:color="auto" w:fill="FFFFFF"/>
        <w:rPr>
          <w:rFonts w:cstheme="minorHAnsi"/>
          <w:b/>
          <w:bCs/>
          <w:color w:val="212529"/>
        </w:rPr>
      </w:pPr>
      <w:r w:rsidRPr="00C851F1">
        <w:rPr>
          <w:rFonts w:cstheme="minorHAnsi"/>
          <w:b/>
          <w:bCs/>
          <w:color w:val="212529"/>
        </w:rPr>
        <w:t>Rehabilitation</w:t>
      </w:r>
    </w:p>
    <w:p w14:paraId="44F876B5" w14:textId="77777777" w:rsidR="00C851F1" w:rsidRPr="00C851F1" w:rsidRDefault="00C851F1" w:rsidP="00C851F1">
      <w:pPr>
        <w:shd w:val="clear" w:color="auto" w:fill="FFFFFF"/>
        <w:ind w:left="720"/>
        <w:rPr>
          <w:rFonts w:cstheme="minorHAnsi"/>
          <w:color w:val="212529"/>
        </w:rPr>
      </w:pPr>
      <w:r w:rsidRPr="00C851F1">
        <w:rPr>
          <w:rFonts w:cstheme="minorHAnsi"/>
          <w:color w:val="212529"/>
        </w:rPr>
        <w:t xml:space="preserve">Rehabilitation The post you are applying for is covered by the Rehabilitation of Offenders Act 1974 (Exceptions) Order 1975 (as amended in 2013). If successful you will be required to apply to the Disclosure and Barring Service (DBS) for a 'disclosure'. Information provided by </w:t>
      </w:r>
      <w:proofErr w:type="gramStart"/>
      <w:r w:rsidRPr="00C851F1">
        <w:rPr>
          <w:rFonts w:cstheme="minorHAnsi"/>
          <w:color w:val="212529"/>
        </w:rPr>
        <w:t>you</w:t>
      </w:r>
      <w:proofErr w:type="gramEnd"/>
      <w:r w:rsidRPr="00C851F1">
        <w:rPr>
          <w:rFonts w:cstheme="minorHAnsi"/>
          <w:color w:val="212529"/>
        </w:rPr>
        <w:t xml:space="preserve"> or the Disclosure and Barring Service will be dealt with in a confidential manner in accordance with the DBS's Code of Practice. You may view the Code of Practice on the DBS website at www.gov.uk/dbs or alternatively a copy is available on request. Lancashire County Council has a Handling of DBS Certificate Information Policy and a Policy Statement on the Recruitment of Ex-offenders this is available from the recruiting manager to applicants who are asked to complete a DBS application.</w:t>
      </w:r>
    </w:p>
    <w:p w14:paraId="38062F8B" w14:textId="5570DC5D" w:rsidR="00C851F1" w:rsidRPr="00C851F1" w:rsidRDefault="00C851F1" w:rsidP="00C851F1">
      <w:pPr>
        <w:rPr>
          <w:rFonts w:cstheme="minorHAnsi"/>
        </w:rPr>
      </w:pPr>
      <w:r w:rsidRPr="00C851F1">
        <w:rPr>
          <w:rFonts w:cstheme="minorHAnsi"/>
          <w:color w:val="212529"/>
          <w:shd w:val="clear" w:color="auto" w:fill="FFFFFF"/>
        </w:rPr>
        <w:t> </w:t>
      </w:r>
    </w:p>
    <w:p w14:paraId="605AC8C0" w14:textId="77777777" w:rsidR="00C851F1" w:rsidRPr="00C851F1" w:rsidRDefault="00C851F1" w:rsidP="00C851F1">
      <w:pPr>
        <w:pStyle w:val="NormalWeb"/>
        <w:shd w:val="clear" w:color="auto" w:fill="FFFFFF"/>
        <w:spacing w:before="0" w:beforeAutospacing="0"/>
        <w:rPr>
          <w:rFonts w:asciiTheme="minorHAnsi" w:hAnsiTheme="minorHAnsi" w:cstheme="minorHAnsi"/>
          <w:color w:val="212529"/>
          <w:sz w:val="22"/>
          <w:szCs w:val="22"/>
        </w:rPr>
      </w:pPr>
      <w:r w:rsidRPr="00C851F1">
        <w:rPr>
          <w:rFonts w:asciiTheme="minorHAnsi" w:hAnsiTheme="minorHAnsi" w:cstheme="minorHAnsi"/>
          <w:color w:val="212529"/>
          <w:sz w:val="22"/>
          <w:szCs w:val="22"/>
        </w:rPr>
        <w:t>The County Council is committed to equality of opportunity for all people in terms of recruitment, selection and employment, and is a Disability Confident employer, which means that all disabled applicants who meet the essential criteria in the person specification will be interviewed. However, commitment to this standard is on an individual school basis and, therefore, if you are applying for a position within a school, you will need to check with the school whether they have made the decision to comply with this standard.</w:t>
      </w:r>
    </w:p>
    <w:p w14:paraId="15D4651D" w14:textId="042FFE43" w:rsidR="00C851F1" w:rsidRPr="00C851F1" w:rsidRDefault="00C851F1" w:rsidP="00C851F1">
      <w:pPr>
        <w:shd w:val="clear" w:color="auto" w:fill="FFFFFF"/>
        <w:rPr>
          <w:rFonts w:cstheme="minorHAnsi"/>
          <w:color w:val="212529"/>
        </w:rPr>
      </w:pPr>
      <w:r w:rsidRPr="00C851F1">
        <w:rPr>
          <w:rFonts w:cstheme="minorHAnsi"/>
          <w:noProof/>
          <w:color w:val="212529"/>
        </w:rPr>
        <w:drawing>
          <wp:inline distT="0" distB="0" distL="0" distR="0" wp14:anchorId="1A237B54" wp14:editId="2EE43773">
            <wp:extent cx="1621790" cy="763270"/>
            <wp:effectExtent l="0" t="0" r="0" b="0"/>
            <wp:docPr id="5" name="Picture 5" descr="Disability Confident emplo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sability Confident employ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1790" cy="763270"/>
                    </a:xfrm>
                    <a:prstGeom prst="rect">
                      <a:avLst/>
                    </a:prstGeom>
                    <a:noFill/>
                    <a:ln>
                      <a:noFill/>
                    </a:ln>
                  </pic:spPr>
                </pic:pic>
              </a:graphicData>
            </a:graphic>
          </wp:inline>
        </w:drawing>
      </w:r>
      <w:r w:rsidRPr="00C851F1">
        <w:rPr>
          <w:rFonts w:cstheme="minorHAnsi"/>
          <w:noProof/>
          <w:color w:val="212529"/>
        </w:rPr>
        <w:drawing>
          <wp:inline distT="0" distB="0" distL="0" distR="0" wp14:anchorId="5E3F019B" wp14:editId="67C727E2">
            <wp:extent cx="954405" cy="461010"/>
            <wp:effectExtent l="0" t="0" r="0" b="0"/>
            <wp:docPr id="4" name="Picture 4" descr="Lanca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ncashire County Counc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4405" cy="461010"/>
                    </a:xfrm>
                    <a:prstGeom prst="rect">
                      <a:avLst/>
                    </a:prstGeom>
                    <a:noFill/>
                    <a:ln>
                      <a:noFill/>
                    </a:ln>
                  </pic:spPr>
                </pic:pic>
              </a:graphicData>
            </a:graphic>
          </wp:inline>
        </w:drawing>
      </w:r>
    </w:p>
    <w:p w14:paraId="1037CA93" w14:textId="77777777" w:rsidR="00C851F1" w:rsidRPr="00C851F1" w:rsidRDefault="00C851F1" w:rsidP="00C851F1">
      <w:pPr>
        <w:pStyle w:val="NormalWeb"/>
        <w:shd w:val="clear" w:color="auto" w:fill="FFFFFF"/>
        <w:spacing w:before="0" w:beforeAutospacing="0"/>
        <w:rPr>
          <w:rFonts w:asciiTheme="minorHAnsi" w:hAnsiTheme="minorHAnsi" w:cstheme="minorHAnsi"/>
          <w:color w:val="212529"/>
          <w:sz w:val="22"/>
          <w:szCs w:val="22"/>
        </w:rPr>
      </w:pPr>
      <w:r w:rsidRPr="00C851F1">
        <w:rPr>
          <w:rFonts w:asciiTheme="minorHAnsi" w:hAnsiTheme="minorHAnsi" w:cstheme="minorHAnsi"/>
          <w:color w:val="212529"/>
          <w:sz w:val="22"/>
          <w:szCs w:val="22"/>
        </w:rPr>
        <w:t>Please note that we can only consider applications from candidates who are legally entitled to work in the UK.</w:t>
      </w:r>
    </w:p>
    <w:p w14:paraId="4763365B" w14:textId="77777777" w:rsidR="00C851F1" w:rsidRPr="00C851F1" w:rsidRDefault="00C851F1" w:rsidP="00C851F1">
      <w:pPr>
        <w:pStyle w:val="NormalWeb"/>
        <w:shd w:val="clear" w:color="auto" w:fill="FFFFFF"/>
        <w:spacing w:before="0" w:beforeAutospacing="0"/>
        <w:rPr>
          <w:rFonts w:asciiTheme="minorHAnsi" w:hAnsiTheme="minorHAnsi" w:cstheme="minorHAnsi"/>
          <w:color w:val="212529"/>
          <w:sz w:val="22"/>
          <w:szCs w:val="22"/>
        </w:rPr>
      </w:pPr>
      <w:r w:rsidRPr="00C851F1">
        <w:rPr>
          <w:rFonts w:asciiTheme="minorHAnsi" w:hAnsiTheme="minorHAnsi" w:cstheme="minorHAnsi"/>
          <w:color w:val="212529"/>
          <w:sz w:val="22"/>
          <w:szCs w:val="22"/>
        </w:rPr>
        <w:t>We are committed to safeguarding and promoting the welfare of children and young people and expect all staff and volunteers to share this commitment.</w:t>
      </w:r>
    </w:p>
    <w:p w14:paraId="139ACCB4" w14:textId="77777777" w:rsidR="00C851F1" w:rsidRDefault="00C851F1" w:rsidP="00A961E0">
      <w:pPr>
        <w:spacing w:after="120" w:line="168" w:lineRule="auto"/>
        <w:rPr>
          <w:rFonts w:cstheme="minorHAnsi"/>
        </w:rPr>
      </w:pPr>
    </w:p>
    <w:p w14:paraId="0E11BD85" w14:textId="59A062B1" w:rsidR="005A2FB4" w:rsidRDefault="005A2FB4" w:rsidP="00A961E0">
      <w:pPr>
        <w:spacing w:after="120" w:line="168" w:lineRule="auto"/>
        <w:rPr>
          <w:rFonts w:cstheme="minorHAnsi"/>
        </w:rPr>
      </w:pPr>
    </w:p>
    <w:p w14:paraId="78F71629" w14:textId="3A1A1862" w:rsidR="005A2FB4" w:rsidRDefault="005A2FB4" w:rsidP="00471F0B">
      <w:pPr>
        <w:spacing w:after="120" w:line="240" w:lineRule="auto"/>
        <w:rPr>
          <w:rFonts w:cstheme="minorHAnsi"/>
        </w:rPr>
      </w:pPr>
    </w:p>
    <w:sectPr w:rsidR="005A2FB4" w:rsidSect="006B1122">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6B274" w14:textId="77777777" w:rsidR="00F07877" w:rsidRDefault="00F07877" w:rsidP="006B1122">
      <w:pPr>
        <w:spacing w:after="0" w:line="240" w:lineRule="auto"/>
      </w:pPr>
      <w:r>
        <w:separator/>
      </w:r>
    </w:p>
  </w:endnote>
  <w:endnote w:type="continuationSeparator" w:id="0">
    <w:p w14:paraId="19649057" w14:textId="77777777" w:rsidR="00F07877" w:rsidRDefault="00F07877" w:rsidP="006B1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042F" w14:textId="7FE4D783" w:rsidR="006B1122" w:rsidRDefault="006B1122">
    <w:pPr>
      <w:pStyle w:val="Footer"/>
    </w:pPr>
    <w:r>
      <w:rPr>
        <w:noProof/>
      </w:rPr>
      <w:drawing>
        <wp:anchor distT="0" distB="0" distL="114300" distR="114300" simplePos="0" relativeHeight="251659264" behindDoc="1" locked="0" layoutInCell="1" allowOverlap="1" wp14:anchorId="784A03BD" wp14:editId="3EDF2E13">
          <wp:simplePos x="0" y="0"/>
          <wp:positionH relativeFrom="column">
            <wp:posOffset>5652135</wp:posOffset>
          </wp:positionH>
          <wp:positionV relativeFrom="paragraph">
            <wp:posOffset>-120188</wp:posOffset>
          </wp:positionV>
          <wp:extent cx="1172210" cy="897255"/>
          <wp:effectExtent l="0" t="0" r="8890" b="0"/>
          <wp:wrapTight wrapText="bothSides">
            <wp:wrapPolygon edited="0">
              <wp:start x="0" y="0"/>
              <wp:lineTo x="0" y="21096"/>
              <wp:lineTo x="21413" y="21096"/>
              <wp:lineTo x="21413" y="0"/>
              <wp:lineTo x="0" y="0"/>
            </wp:wrapPolygon>
          </wp:wrapTight>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2210" cy="8972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0D7429DA" wp14:editId="374ABC47">
          <wp:simplePos x="0" y="0"/>
          <wp:positionH relativeFrom="margin">
            <wp:posOffset>2865005</wp:posOffset>
          </wp:positionH>
          <wp:positionV relativeFrom="paragraph">
            <wp:posOffset>8716</wp:posOffset>
          </wp:positionV>
          <wp:extent cx="994009" cy="655782"/>
          <wp:effectExtent l="0" t="0" r="0" b="0"/>
          <wp:wrapTight wrapText="bothSides">
            <wp:wrapPolygon edited="0">
              <wp:start x="0" y="0"/>
              <wp:lineTo x="0" y="20721"/>
              <wp:lineTo x="21117" y="20721"/>
              <wp:lineTo x="21117" y="0"/>
              <wp:lineTo x="0" y="0"/>
            </wp:wrapPolygon>
          </wp:wrapTight>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4009" cy="65578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5048B09E" wp14:editId="0FF8B231">
          <wp:simplePos x="0" y="0"/>
          <wp:positionH relativeFrom="column">
            <wp:posOffset>154709</wp:posOffset>
          </wp:positionH>
          <wp:positionV relativeFrom="paragraph">
            <wp:posOffset>165911</wp:posOffset>
          </wp:positionV>
          <wp:extent cx="787702" cy="459740"/>
          <wp:effectExtent l="0" t="0" r="0" b="0"/>
          <wp:wrapTight wrapText="bothSides">
            <wp:wrapPolygon edited="0">
              <wp:start x="0" y="0"/>
              <wp:lineTo x="0" y="20586"/>
              <wp:lineTo x="20903" y="20586"/>
              <wp:lineTo x="20903" y="0"/>
              <wp:lineTo x="0" y="0"/>
            </wp:wrapPolygon>
          </wp:wrapTight>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7702" cy="459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6900DA" w14:textId="26E83BDD" w:rsidR="006B1122" w:rsidRDefault="006B1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2A2CE" w14:textId="77777777" w:rsidR="00F07877" w:rsidRDefault="00F07877" w:rsidP="006B1122">
      <w:pPr>
        <w:spacing w:after="0" w:line="240" w:lineRule="auto"/>
      </w:pPr>
      <w:r>
        <w:separator/>
      </w:r>
    </w:p>
  </w:footnote>
  <w:footnote w:type="continuationSeparator" w:id="0">
    <w:p w14:paraId="52C128F7" w14:textId="77777777" w:rsidR="00F07877" w:rsidRDefault="00F07877" w:rsidP="006B11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B2EC0"/>
    <w:multiLevelType w:val="multilevel"/>
    <w:tmpl w:val="94EC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C12730"/>
    <w:multiLevelType w:val="multilevel"/>
    <w:tmpl w:val="4BE29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787174"/>
    <w:multiLevelType w:val="multilevel"/>
    <w:tmpl w:val="9F20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2C78BE"/>
    <w:multiLevelType w:val="multilevel"/>
    <w:tmpl w:val="B43A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940FBB"/>
    <w:multiLevelType w:val="hybridMultilevel"/>
    <w:tmpl w:val="3B42AF58"/>
    <w:lvl w:ilvl="0" w:tplc="2C80835E">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1257911">
    <w:abstractNumId w:val="4"/>
  </w:num>
  <w:num w:numId="2" w16cid:durableId="33506688">
    <w:abstractNumId w:val="2"/>
  </w:num>
  <w:num w:numId="3" w16cid:durableId="2032216651">
    <w:abstractNumId w:val="0"/>
  </w:num>
  <w:num w:numId="4" w16cid:durableId="795299490">
    <w:abstractNumId w:val="1"/>
  </w:num>
  <w:num w:numId="5" w16cid:durableId="18054616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122"/>
    <w:rsid w:val="000372DE"/>
    <w:rsid w:val="00224A66"/>
    <w:rsid w:val="002C7023"/>
    <w:rsid w:val="003029E5"/>
    <w:rsid w:val="00332523"/>
    <w:rsid w:val="00366187"/>
    <w:rsid w:val="003A79C1"/>
    <w:rsid w:val="00406FE5"/>
    <w:rsid w:val="00462040"/>
    <w:rsid w:val="00471F0B"/>
    <w:rsid w:val="00495C53"/>
    <w:rsid w:val="005353F2"/>
    <w:rsid w:val="00573B03"/>
    <w:rsid w:val="005931DA"/>
    <w:rsid w:val="005A2FB4"/>
    <w:rsid w:val="005A6825"/>
    <w:rsid w:val="005D3D9F"/>
    <w:rsid w:val="005E1C0C"/>
    <w:rsid w:val="00654B33"/>
    <w:rsid w:val="006B1122"/>
    <w:rsid w:val="006B61B5"/>
    <w:rsid w:val="007243C0"/>
    <w:rsid w:val="007564A0"/>
    <w:rsid w:val="0078758E"/>
    <w:rsid w:val="007C156E"/>
    <w:rsid w:val="007D0636"/>
    <w:rsid w:val="0082628D"/>
    <w:rsid w:val="008523B8"/>
    <w:rsid w:val="008F412F"/>
    <w:rsid w:val="00901617"/>
    <w:rsid w:val="00920D73"/>
    <w:rsid w:val="00941611"/>
    <w:rsid w:val="00963BD4"/>
    <w:rsid w:val="00965B82"/>
    <w:rsid w:val="009817FC"/>
    <w:rsid w:val="009E29F2"/>
    <w:rsid w:val="00A66CAE"/>
    <w:rsid w:val="00A961E0"/>
    <w:rsid w:val="00B270E3"/>
    <w:rsid w:val="00B652D1"/>
    <w:rsid w:val="00B80AA3"/>
    <w:rsid w:val="00C24BC9"/>
    <w:rsid w:val="00C5693F"/>
    <w:rsid w:val="00C851F1"/>
    <w:rsid w:val="00D73AE2"/>
    <w:rsid w:val="00D7799E"/>
    <w:rsid w:val="00D923D1"/>
    <w:rsid w:val="00DB09A9"/>
    <w:rsid w:val="00EF09C3"/>
    <w:rsid w:val="00F07877"/>
    <w:rsid w:val="00F53B9F"/>
    <w:rsid w:val="00F97A3B"/>
    <w:rsid w:val="00FA1546"/>
    <w:rsid w:val="00FC1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45FD3"/>
  <w15:chartTrackingRefBased/>
  <w15:docId w15:val="{50ABC712-2B73-415F-9165-FA3AF5B6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1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851F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1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122"/>
  </w:style>
  <w:style w:type="paragraph" w:styleId="Footer">
    <w:name w:val="footer"/>
    <w:basedOn w:val="Normal"/>
    <w:link w:val="FooterChar"/>
    <w:uiPriority w:val="99"/>
    <w:unhideWhenUsed/>
    <w:rsid w:val="006B11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122"/>
  </w:style>
  <w:style w:type="character" w:styleId="Hyperlink">
    <w:name w:val="Hyperlink"/>
    <w:basedOn w:val="DefaultParagraphFont"/>
    <w:uiPriority w:val="99"/>
    <w:unhideWhenUsed/>
    <w:rsid w:val="00A961E0"/>
    <w:rPr>
      <w:color w:val="0563C1" w:themeColor="hyperlink"/>
      <w:u w:val="single"/>
    </w:rPr>
  </w:style>
  <w:style w:type="character" w:styleId="UnresolvedMention">
    <w:name w:val="Unresolved Mention"/>
    <w:basedOn w:val="DefaultParagraphFont"/>
    <w:uiPriority w:val="99"/>
    <w:semiHidden/>
    <w:unhideWhenUsed/>
    <w:rsid w:val="00A961E0"/>
    <w:rPr>
      <w:color w:val="605E5C"/>
      <w:shd w:val="clear" w:color="auto" w:fill="E1DFDD"/>
    </w:rPr>
  </w:style>
  <w:style w:type="paragraph" w:styleId="ListParagraph">
    <w:name w:val="List Paragraph"/>
    <w:basedOn w:val="Normal"/>
    <w:uiPriority w:val="34"/>
    <w:qFormat/>
    <w:rsid w:val="00A961E0"/>
    <w:pPr>
      <w:ind w:left="720"/>
      <w:contextualSpacing/>
    </w:pPr>
  </w:style>
  <w:style w:type="character" w:customStyle="1" w:styleId="Heading2Char">
    <w:name w:val="Heading 2 Char"/>
    <w:basedOn w:val="DefaultParagraphFont"/>
    <w:link w:val="Heading2"/>
    <w:uiPriority w:val="9"/>
    <w:rsid w:val="00C851F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851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C851F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773659">
      <w:bodyDiv w:val="1"/>
      <w:marLeft w:val="0"/>
      <w:marRight w:val="0"/>
      <w:marTop w:val="0"/>
      <w:marBottom w:val="0"/>
      <w:divBdr>
        <w:top w:val="none" w:sz="0" w:space="0" w:color="auto"/>
        <w:left w:val="none" w:sz="0" w:space="0" w:color="auto"/>
        <w:bottom w:val="none" w:sz="0" w:space="0" w:color="auto"/>
        <w:right w:val="none" w:sz="0" w:space="0" w:color="auto"/>
      </w:divBdr>
      <w:divsChild>
        <w:div w:id="1525561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grange.lancs.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6010, head</dc:creator>
  <cp:keywords/>
  <dc:description/>
  <cp:lastModifiedBy>Jack Thackway</cp:lastModifiedBy>
  <cp:revision>7</cp:revision>
  <cp:lastPrinted>2022-12-01T13:52:00Z</cp:lastPrinted>
  <dcterms:created xsi:type="dcterms:W3CDTF">2022-12-01T09:31:00Z</dcterms:created>
  <dcterms:modified xsi:type="dcterms:W3CDTF">2025-09-05T09:08:00Z</dcterms:modified>
</cp:coreProperties>
</file>