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79286CE6"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1EE6A0CD"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57DB0399" w14:textId="55A2FF1D" w:rsidR="006D0116" w:rsidRDefault="00947198" w:rsidP="00947198">
            <w:pPr>
              <w:ind w:left="1"/>
              <w:rPr>
                <w:rFonts w:ascii="Arial" w:eastAsia="Arial" w:hAnsi="Arial" w:cs="Arial"/>
                <w:sz w:val="24"/>
              </w:rPr>
            </w:pPr>
            <w:r>
              <w:rPr>
                <w:rFonts w:ascii="Arial" w:eastAsia="Arial" w:hAnsi="Arial" w:cs="Arial"/>
                <w:sz w:val="24"/>
              </w:rPr>
              <w:t xml:space="preserve">Under the general supervision and direction of the teacher, to plan and implement learning activities for individuals and groups. To </w:t>
            </w:r>
            <w:r w:rsidR="006D0116">
              <w:rPr>
                <w:rFonts w:ascii="Arial" w:eastAsia="Arial" w:hAnsi="Arial" w:cs="Arial"/>
                <w:sz w:val="24"/>
              </w:rPr>
              <w:t xml:space="preserve">assess and </w:t>
            </w:r>
            <w:r>
              <w:rPr>
                <w:rFonts w:ascii="Arial" w:eastAsia="Arial" w:hAnsi="Arial" w:cs="Arial"/>
                <w:sz w:val="24"/>
              </w:rPr>
              <w:t xml:space="preserve">monitor pupil progress and provide feedback to the class teacher and establish supportive and constructive relationships with pupils, parents and carers.  </w:t>
            </w:r>
          </w:p>
          <w:p w14:paraId="1F5FF5DF" w14:textId="10B3AC05" w:rsidR="00947198" w:rsidRDefault="00947198" w:rsidP="00947198">
            <w:pPr>
              <w:ind w:left="1"/>
            </w:pPr>
            <w:r>
              <w:rPr>
                <w:rFonts w:ascii="Arial" w:eastAsia="Arial" w:hAnsi="Arial" w:cs="Arial"/>
                <w:sz w:val="24"/>
              </w:rPr>
              <w:t xml:space="preserve">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A62DEEB" w:rsidR="00947198" w:rsidRDefault="00947198" w:rsidP="00947198">
            <w:pPr>
              <w:spacing w:after="142"/>
              <w:ind w:left="1"/>
              <w:rPr>
                <w:rFonts w:ascii="Arial" w:eastAsia="Arial" w:hAnsi="Arial" w:cs="Arial"/>
                <w:b/>
                <w:sz w:val="24"/>
                <w:szCs w:val="24"/>
              </w:rPr>
            </w:pPr>
            <w:r w:rsidRPr="00947198">
              <w:rPr>
                <w:rFonts w:ascii="Arial" w:eastAsia="Arial" w:hAnsi="Arial" w:cs="Arial"/>
                <w:b/>
                <w:sz w:val="24"/>
                <w:szCs w:val="24"/>
              </w:rPr>
              <w:t xml:space="preserve">Support for Pupils </w:t>
            </w:r>
          </w:p>
          <w:p w14:paraId="3E0ECA78" w14:textId="3B738565" w:rsidR="00F30A7D" w:rsidRPr="00F30A7D" w:rsidRDefault="00F30A7D" w:rsidP="00947198">
            <w:pPr>
              <w:spacing w:after="142"/>
              <w:ind w:left="1"/>
              <w:rPr>
                <w:sz w:val="24"/>
                <w:szCs w:val="24"/>
              </w:rPr>
            </w:pPr>
            <w:r w:rsidRPr="00F30A7D">
              <w:rPr>
                <w:rFonts w:ascii="Arial" w:eastAsia="Arial" w:hAnsi="Arial" w:cs="Arial"/>
                <w:sz w:val="24"/>
                <w:szCs w:val="24"/>
              </w:rPr>
              <w:t>_</w:t>
            </w:r>
            <w:r>
              <w:rPr>
                <w:rFonts w:ascii="Arial" w:eastAsia="Arial" w:hAnsi="Arial" w:cs="Arial"/>
                <w:sz w:val="24"/>
                <w:szCs w:val="24"/>
              </w:rPr>
              <w:t xml:space="preserve">    To deliver high quality Pedagogical practice at all times</w:t>
            </w:r>
          </w:p>
          <w:p w14:paraId="1B72D649" w14:textId="423C8B6A"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w:t>
            </w:r>
            <w:r w:rsidR="006D0116">
              <w:rPr>
                <w:rFonts w:ascii="Arial" w:eastAsia="Arial" w:hAnsi="Arial" w:cs="Arial"/>
                <w:sz w:val="24"/>
                <w:szCs w:val="24"/>
              </w:rPr>
              <w:t xml:space="preserve">direction of the teacher, </w:t>
            </w:r>
            <w:r w:rsidR="00E8652E">
              <w:rPr>
                <w:rFonts w:ascii="Arial" w:eastAsia="Arial" w:hAnsi="Arial" w:cs="Arial"/>
                <w:sz w:val="24"/>
                <w:szCs w:val="24"/>
              </w:rPr>
              <w:t xml:space="preserve">plan and </w:t>
            </w:r>
            <w:r w:rsidRPr="00947198">
              <w:rPr>
                <w:rFonts w:ascii="Arial" w:eastAsia="Arial" w:hAnsi="Arial" w:cs="Arial"/>
                <w:sz w:val="24"/>
                <w:szCs w:val="24"/>
              </w:rPr>
              <w:t>implement structured learning activities for individuals and groups of pupils</w:t>
            </w:r>
            <w:r w:rsidR="00F30A7D">
              <w:rPr>
                <w:rFonts w:ascii="Arial" w:eastAsia="Arial" w:hAnsi="Arial" w:cs="Arial"/>
                <w:sz w:val="24"/>
                <w:szCs w:val="24"/>
              </w:rPr>
              <w:t xml:space="preserve"> through the continuous learning </w:t>
            </w:r>
            <w:r w:rsidR="00D3211E">
              <w:rPr>
                <w:rFonts w:ascii="Arial" w:eastAsia="Arial" w:hAnsi="Arial" w:cs="Arial"/>
                <w:sz w:val="24"/>
                <w:szCs w:val="24"/>
              </w:rPr>
              <w:t>environment as well as through e</w:t>
            </w:r>
            <w:r w:rsidR="00F30A7D">
              <w:rPr>
                <w:rFonts w:ascii="Arial" w:eastAsia="Arial" w:hAnsi="Arial" w:cs="Arial"/>
                <w:sz w:val="24"/>
                <w:szCs w:val="24"/>
              </w:rPr>
              <w:t>xplicit teaching opportunities</w:t>
            </w:r>
            <w:r w:rsidRPr="00947198">
              <w:rPr>
                <w:rFonts w:ascii="Arial" w:eastAsia="Arial" w:hAnsi="Arial" w:cs="Arial"/>
                <w:sz w:val="24"/>
                <w:szCs w:val="24"/>
              </w:rPr>
              <w:t xml:space="preserve">. </w:t>
            </w:r>
          </w:p>
          <w:p w14:paraId="1F937D6B" w14:textId="27FDAF08"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w:t>
            </w:r>
            <w:r w:rsidR="00F30A7D">
              <w:rPr>
                <w:rFonts w:ascii="Arial" w:eastAsia="Arial" w:hAnsi="Arial" w:cs="Arial"/>
                <w:sz w:val="24"/>
                <w:szCs w:val="24"/>
              </w:rPr>
              <w:t>provide a nurt</w:t>
            </w:r>
            <w:r w:rsidR="006D0116">
              <w:rPr>
                <w:rFonts w:ascii="Arial" w:eastAsia="Arial" w:hAnsi="Arial" w:cs="Arial"/>
                <w:sz w:val="24"/>
                <w:szCs w:val="24"/>
              </w:rPr>
              <w:t xml:space="preserve">uring environment that promotes </w:t>
            </w:r>
            <w:r w:rsidR="00F30A7D">
              <w:rPr>
                <w:rFonts w:ascii="Arial" w:eastAsia="Arial" w:hAnsi="Arial" w:cs="Arial"/>
                <w:sz w:val="24"/>
                <w:szCs w:val="24"/>
              </w:rPr>
              <w:t xml:space="preserve">personal, social and emotional development as well as </w:t>
            </w:r>
            <w:r w:rsidR="006D0116">
              <w:rPr>
                <w:rFonts w:ascii="Arial" w:eastAsia="Arial" w:hAnsi="Arial" w:cs="Arial"/>
                <w:sz w:val="24"/>
                <w:szCs w:val="24"/>
              </w:rPr>
              <w:t>undertaking</w:t>
            </w:r>
            <w:r w:rsidRPr="00947198">
              <w:rPr>
                <w:rFonts w:ascii="Arial" w:eastAsia="Arial" w:hAnsi="Arial" w:cs="Arial"/>
                <w:sz w:val="24"/>
                <w:szCs w:val="24"/>
              </w:rPr>
              <w:t xml:space="preserve"> activities to</w:t>
            </w:r>
            <w:r w:rsidR="00F30A7D">
              <w:rPr>
                <w:rFonts w:ascii="Arial" w:eastAsia="Arial" w:hAnsi="Arial" w:cs="Arial"/>
                <w:sz w:val="24"/>
                <w:szCs w:val="24"/>
              </w:rPr>
              <w:t xml:space="preserve"> </w:t>
            </w:r>
            <w:r w:rsidRPr="00947198">
              <w:rPr>
                <w:rFonts w:ascii="Arial" w:eastAsia="Arial" w:hAnsi="Arial" w:cs="Arial"/>
                <w:sz w:val="24"/>
                <w:szCs w:val="24"/>
              </w:rPr>
              <w:t xml:space="preserve">monitor the personal social and emotional needs of pupils. </w:t>
            </w:r>
          </w:p>
          <w:p w14:paraId="783F27F7" w14:textId="11305B2C" w:rsidR="00947198" w:rsidRPr="00D3211E" w:rsidRDefault="00D3211E" w:rsidP="00947198">
            <w:pPr>
              <w:pStyle w:val="ListParagraph"/>
              <w:numPr>
                <w:ilvl w:val="0"/>
                <w:numId w:val="3"/>
              </w:numPr>
              <w:tabs>
                <w:tab w:val="center" w:pos="5072"/>
              </w:tabs>
              <w:spacing w:after="103"/>
              <w:rPr>
                <w:sz w:val="24"/>
                <w:szCs w:val="24"/>
              </w:rPr>
            </w:pPr>
            <w:r>
              <w:rPr>
                <w:rFonts w:ascii="Arial" w:eastAsia="Arial" w:hAnsi="Arial" w:cs="Arial"/>
                <w:sz w:val="24"/>
                <w:szCs w:val="24"/>
              </w:rPr>
              <w:t xml:space="preserve">To </w:t>
            </w:r>
            <w:r w:rsidR="00947198" w:rsidRPr="00947198">
              <w:rPr>
                <w:rFonts w:ascii="Arial" w:eastAsia="Arial" w:hAnsi="Arial" w:cs="Arial"/>
                <w:sz w:val="24"/>
                <w:szCs w:val="24"/>
              </w:rPr>
              <w:t>promot</w:t>
            </w:r>
            <w:r>
              <w:rPr>
                <w:rFonts w:ascii="Arial" w:eastAsia="Arial" w:hAnsi="Arial" w:cs="Arial"/>
                <w:sz w:val="24"/>
                <w:szCs w:val="24"/>
              </w:rPr>
              <w:t>e pupil progress and attainment through o</w:t>
            </w:r>
            <w:r w:rsidR="006D0116">
              <w:rPr>
                <w:rFonts w:ascii="Arial" w:eastAsia="Arial" w:hAnsi="Arial" w:cs="Arial"/>
                <w:sz w:val="24"/>
                <w:szCs w:val="24"/>
              </w:rPr>
              <w:t>bserving,</w:t>
            </w:r>
            <w:r>
              <w:rPr>
                <w:rFonts w:ascii="Arial" w:eastAsia="Arial" w:hAnsi="Arial" w:cs="Arial"/>
                <w:sz w:val="24"/>
                <w:szCs w:val="24"/>
              </w:rPr>
              <w:t xml:space="preserve"> recording</w:t>
            </w:r>
            <w:r w:rsidR="006D0116">
              <w:rPr>
                <w:rFonts w:ascii="Arial" w:eastAsia="Arial" w:hAnsi="Arial" w:cs="Arial"/>
                <w:sz w:val="24"/>
                <w:szCs w:val="24"/>
              </w:rPr>
              <w:t xml:space="preserve"> and documentation </w:t>
            </w:r>
            <w:r>
              <w:rPr>
                <w:rFonts w:ascii="Arial" w:eastAsia="Arial" w:hAnsi="Arial" w:cs="Arial"/>
                <w:sz w:val="24"/>
                <w:szCs w:val="24"/>
              </w:rPr>
              <w:t>of summative observations.</w:t>
            </w:r>
            <w:r w:rsidR="00947198" w:rsidRPr="00947198">
              <w:rPr>
                <w:rFonts w:ascii="Arial" w:eastAsia="Arial" w:hAnsi="Arial" w:cs="Arial"/>
                <w:sz w:val="24"/>
                <w:szCs w:val="24"/>
              </w:rPr>
              <w:t xml:space="preserve"> </w:t>
            </w:r>
          </w:p>
          <w:p w14:paraId="66BD1CAA" w14:textId="1F44EAFC" w:rsidR="00D3211E" w:rsidRPr="00947198" w:rsidRDefault="00D3211E" w:rsidP="00947198">
            <w:pPr>
              <w:pStyle w:val="ListParagraph"/>
              <w:numPr>
                <w:ilvl w:val="0"/>
                <w:numId w:val="3"/>
              </w:numPr>
              <w:tabs>
                <w:tab w:val="center" w:pos="5072"/>
              </w:tabs>
              <w:spacing w:after="103"/>
              <w:rPr>
                <w:sz w:val="24"/>
                <w:szCs w:val="24"/>
              </w:rPr>
            </w:pPr>
            <w:r>
              <w:rPr>
                <w:rFonts w:ascii="Arial" w:eastAsia="Arial" w:hAnsi="Arial" w:cs="Arial"/>
                <w:sz w:val="24"/>
                <w:szCs w:val="24"/>
              </w:rPr>
              <w:t>To plan and deliver high quality story and rhyme</w:t>
            </w:r>
            <w:r w:rsidR="006D0116">
              <w:rPr>
                <w:rFonts w:ascii="Arial" w:eastAsia="Arial" w:hAnsi="Arial" w:cs="Arial"/>
                <w:sz w:val="24"/>
                <w:szCs w:val="24"/>
              </w:rPr>
              <w:t xml:space="preserve"> </w:t>
            </w:r>
            <w:r>
              <w:rPr>
                <w:rFonts w:ascii="Arial" w:eastAsia="Arial" w:hAnsi="Arial" w:cs="Arial"/>
                <w:sz w:val="24"/>
                <w:szCs w:val="24"/>
              </w:rPr>
              <w:t>time activities</w:t>
            </w:r>
          </w:p>
          <w:p w14:paraId="29ED347B" w14:textId="0BFC152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To assist in the devising of pupil's individual targets</w:t>
            </w:r>
            <w:r w:rsidR="006D0116">
              <w:rPr>
                <w:rFonts w:ascii="Arial" w:eastAsia="Arial" w:hAnsi="Arial" w:cs="Arial"/>
                <w:sz w:val="24"/>
                <w:szCs w:val="24"/>
              </w:rPr>
              <w:t xml:space="preserve"> (</w:t>
            </w:r>
            <w:proofErr w:type="spellStart"/>
            <w:r w:rsidR="00D3211E">
              <w:rPr>
                <w:rFonts w:ascii="Arial" w:eastAsia="Arial" w:hAnsi="Arial" w:cs="Arial"/>
                <w:sz w:val="24"/>
                <w:szCs w:val="24"/>
              </w:rPr>
              <w:t>ie</w:t>
            </w:r>
            <w:proofErr w:type="spellEnd"/>
            <w:r w:rsidR="00D3211E">
              <w:rPr>
                <w:rFonts w:ascii="Arial" w:eastAsia="Arial" w:hAnsi="Arial" w:cs="Arial"/>
                <w:sz w:val="24"/>
                <w:szCs w:val="24"/>
              </w:rPr>
              <w:t xml:space="preserve"> TLP)</w:t>
            </w:r>
            <w:r w:rsidRPr="00947198">
              <w:rPr>
                <w:rFonts w:ascii="Arial" w:eastAsia="Arial" w:hAnsi="Arial" w:cs="Arial"/>
                <w:sz w:val="24"/>
                <w:szCs w:val="24"/>
              </w:rPr>
              <w:t xml:space="preserve">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1207FC8D" w:rsidR="00947198" w:rsidRPr="00D3211E"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To implement specific programmes</w:t>
            </w:r>
            <w:r w:rsidR="00D3211E">
              <w:rPr>
                <w:rFonts w:ascii="Arial" w:eastAsia="Arial" w:hAnsi="Arial" w:cs="Arial"/>
                <w:sz w:val="24"/>
                <w:szCs w:val="24"/>
              </w:rPr>
              <w:t>/ interventions</w:t>
            </w:r>
            <w:r w:rsidRPr="00947198">
              <w:rPr>
                <w:rFonts w:ascii="Arial" w:eastAsia="Arial" w:hAnsi="Arial" w:cs="Arial"/>
                <w:sz w:val="24"/>
                <w:szCs w:val="24"/>
              </w:rPr>
              <w:t xml:space="preserve"> with individual pupils or groups appropriate to the development</w:t>
            </w:r>
            <w:r w:rsidR="006D0116">
              <w:rPr>
                <w:rFonts w:ascii="Arial" w:eastAsia="Arial" w:hAnsi="Arial" w:cs="Arial"/>
                <w:sz w:val="24"/>
                <w:szCs w:val="24"/>
              </w:rPr>
              <w:t>al needs of individual children.</w:t>
            </w:r>
          </w:p>
          <w:p w14:paraId="39CC772A" w14:textId="6366C79F" w:rsidR="00947198" w:rsidRPr="00E8652E" w:rsidRDefault="00D3211E" w:rsidP="00E8652E">
            <w:pPr>
              <w:pStyle w:val="ListParagraph"/>
              <w:numPr>
                <w:ilvl w:val="0"/>
                <w:numId w:val="3"/>
              </w:numPr>
              <w:spacing w:after="154" w:line="248" w:lineRule="auto"/>
              <w:rPr>
                <w:sz w:val="24"/>
                <w:szCs w:val="24"/>
              </w:rPr>
            </w:pPr>
            <w:r>
              <w:rPr>
                <w:rFonts w:ascii="Arial" w:eastAsia="Arial" w:hAnsi="Arial" w:cs="Arial"/>
                <w:sz w:val="24"/>
                <w:szCs w:val="24"/>
              </w:rPr>
              <w:t xml:space="preserve">To support bi-lingual / multi-lingual learners through the </w:t>
            </w:r>
            <w:r w:rsidR="00E8652E">
              <w:rPr>
                <w:rFonts w:ascii="Arial" w:eastAsia="Arial" w:hAnsi="Arial" w:cs="Arial"/>
                <w:sz w:val="24"/>
                <w:szCs w:val="24"/>
              </w:rPr>
              <w:t xml:space="preserve">planning, </w:t>
            </w:r>
            <w:r>
              <w:rPr>
                <w:rFonts w:ascii="Arial" w:eastAsia="Arial" w:hAnsi="Arial" w:cs="Arial"/>
                <w:sz w:val="24"/>
                <w:szCs w:val="24"/>
              </w:rPr>
              <w:t xml:space="preserve">delivery and </w:t>
            </w:r>
            <w:proofErr w:type="gramStart"/>
            <w:r>
              <w:rPr>
                <w:rFonts w:ascii="Arial" w:eastAsia="Arial" w:hAnsi="Arial" w:cs="Arial"/>
                <w:sz w:val="24"/>
                <w:szCs w:val="24"/>
              </w:rPr>
              <w:t>assessment  of</w:t>
            </w:r>
            <w:proofErr w:type="gramEnd"/>
            <w:r>
              <w:rPr>
                <w:rFonts w:ascii="Arial" w:eastAsia="Arial" w:hAnsi="Arial" w:cs="Arial"/>
                <w:sz w:val="24"/>
                <w:szCs w:val="24"/>
              </w:rPr>
              <w:t xml:space="preserve"> early language interventions </w:t>
            </w:r>
            <w:r w:rsidR="00947198" w:rsidRPr="00E8652E">
              <w:rPr>
                <w:rFonts w:ascii="Arial" w:eastAsia="Arial" w:hAnsi="Arial" w:cs="Arial"/>
                <w:sz w:val="24"/>
                <w:szCs w:val="24"/>
              </w:rPr>
              <w:t xml:space="preserve">. </w:t>
            </w:r>
          </w:p>
          <w:p w14:paraId="785849BB" w14:textId="43966652"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w:t>
            </w:r>
            <w:r w:rsidR="00D3211E">
              <w:rPr>
                <w:rFonts w:ascii="Arial" w:eastAsia="Arial" w:hAnsi="Arial" w:cs="Arial"/>
                <w:sz w:val="24"/>
                <w:szCs w:val="24"/>
              </w:rPr>
              <w:t>ic training has been undertaken</w:t>
            </w:r>
            <w:r w:rsidRPr="00947198">
              <w:rPr>
                <w:rFonts w:ascii="Arial" w:eastAsia="Arial" w:hAnsi="Arial" w:cs="Arial"/>
                <w:sz w:val="24"/>
                <w:szCs w:val="24"/>
              </w:rPr>
              <w:t>.</w:t>
            </w:r>
          </w:p>
          <w:p w14:paraId="1F2977DA" w14:textId="77777777" w:rsidR="00947198" w:rsidRDefault="00947198" w:rsidP="00947198">
            <w:pPr>
              <w:rPr>
                <w:sz w:val="24"/>
                <w:szCs w:val="24"/>
              </w:rPr>
            </w:pPr>
          </w:p>
          <w:p w14:paraId="14E7AF2E" w14:textId="099814E2" w:rsidR="00947198" w:rsidRDefault="00947198" w:rsidP="00947198">
            <w:pPr>
              <w:spacing w:after="82"/>
              <w:rPr>
                <w:rFonts w:ascii="Arial" w:eastAsia="Arial" w:hAnsi="Arial" w:cs="Arial"/>
                <w:b/>
                <w:sz w:val="24"/>
              </w:rPr>
            </w:pPr>
            <w:r>
              <w:rPr>
                <w:rFonts w:ascii="Arial" w:eastAsia="Arial" w:hAnsi="Arial" w:cs="Arial"/>
                <w:b/>
                <w:sz w:val="24"/>
              </w:rPr>
              <w:t xml:space="preserve">Support for the Teacher </w:t>
            </w:r>
          </w:p>
          <w:p w14:paraId="2A65C804" w14:textId="77107D2B" w:rsidR="00E8652E" w:rsidRPr="00E8652E" w:rsidRDefault="00E8652E" w:rsidP="00E8652E">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1738280B" w14:textId="482A755F"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To monitor and record pupil progress and developmental needs</w:t>
            </w:r>
            <w:r w:rsidR="00BC73FE">
              <w:rPr>
                <w:rFonts w:ascii="Arial" w:eastAsia="Arial" w:hAnsi="Arial" w:cs="Arial"/>
                <w:sz w:val="24"/>
              </w:rPr>
              <w:t xml:space="preserve"> in liaison with the </w:t>
            </w:r>
            <w:proofErr w:type="spellStart"/>
            <w:r w:rsidR="00BC73FE">
              <w:rPr>
                <w:rFonts w:ascii="Arial" w:eastAsia="Arial" w:hAnsi="Arial" w:cs="Arial"/>
                <w:sz w:val="24"/>
              </w:rPr>
              <w:t>classteacher</w:t>
            </w:r>
            <w:proofErr w:type="spellEnd"/>
            <w:r w:rsidRPr="00947198">
              <w:rPr>
                <w:rFonts w:ascii="Arial" w:eastAsia="Arial" w:hAnsi="Arial" w:cs="Arial"/>
                <w:sz w:val="24"/>
              </w:rPr>
              <w:t xml:space="preserve">. </w:t>
            </w:r>
          </w:p>
          <w:p w14:paraId="6064E78A" w14:textId="4A398370"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To produce relevant classroom</w:t>
            </w:r>
            <w:r w:rsidR="00BC73FE">
              <w:rPr>
                <w:rFonts w:ascii="Arial" w:eastAsia="Arial" w:hAnsi="Arial" w:cs="Arial"/>
                <w:sz w:val="24"/>
              </w:rPr>
              <w:t xml:space="preserve"> learning</w:t>
            </w:r>
            <w:r w:rsidRPr="00947198">
              <w:rPr>
                <w:rFonts w:ascii="Arial" w:eastAsia="Arial" w:hAnsi="Arial" w:cs="Arial"/>
                <w:sz w:val="24"/>
              </w:rPr>
              <w:t xml:space="preserve"> resources</w:t>
            </w:r>
            <w:r w:rsidR="00BC73FE">
              <w:rPr>
                <w:rFonts w:ascii="Arial" w:eastAsia="Arial" w:hAnsi="Arial" w:cs="Arial"/>
                <w:sz w:val="24"/>
              </w:rPr>
              <w:t xml:space="preserve"> and ha</w:t>
            </w:r>
            <w:r w:rsidR="00E8652E">
              <w:rPr>
                <w:rFonts w:ascii="Arial" w:eastAsia="Arial" w:hAnsi="Arial" w:cs="Arial"/>
                <w:sz w:val="24"/>
              </w:rPr>
              <w:t>ve responsibility</w:t>
            </w:r>
            <w:r w:rsidR="00BC73FE">
              <w:rPr>
                <w:rFonts w:ascii="Arial" w:eastAsia="Arial" w:hAnsi="Arial" w:cs="Arial"/>
                <w:sz w:val="24"/>
              </w:rPr>
              <w:t xml:space="preserve"> for the organisation and development specific areas of continuous provision</w:t>
            </w:r>
            <w:r w:rsidR="00E8652E">
              <w:rPr>
                <w:rFonts w:ascii="Arial" w:eastAsia="Arial" w:hAnsi="Arial" w:cs="Arial"/>
                <w:sz w:val="24"/>
              </w:rPr>
              <w:t xml:space="preserve"> indoors and out</w:t>
            </w:r>
            <w:r w:rsidR="00BC73FE">
              <w:rPr>
                <w:rFonts w:ascii="Arial" w:eastAsia="Arial" w:hAnsi="Arial" w:cs="Arial"/>
                <w:sz w:val="24"/>
              </w:rPr>
              <w:t xml:space="preserve"> </w:t>
            </w:r>
            <w:r w:rsidR="00E8652E">
              <w:rPr>
                <w:rFonts w:ascii="Arial" w:eastAsia="Arial" w:hAnsi="Arial" w:cs="Arial"/>
                <w:sz w:val="24"/>
              </w:rPr>
              <w:t xml:space="preserve">under the guidance of </w:t>
            </w:r>
            <w:r w:rsidR="00BC73FE">
              <w:rPr>
                <w:rFonts w:ascii="Arial" w:eastAsia="Arial" w:hAnsi="Arial" w:cs="Arial"/>
                <w:sz w:val="24"/>
              </w:rPr>
              <w:t xml:space="preserve">the </w:t>
            </w:r>
            <w:proofErr w:type="spellStart"/>
            <w:r w:rsidR="00BC73FE">
              <w:rPr>
                <w:rFonts w:ascii="Arial" w:eastAsia="Arial" w:hAnsi="Arial" w:cs="Arial"/>
                <w:sz w:val="24"/>
              </w:rPr>
              <w:t>classteacher</w:t>
            </w:r>
            <w:proofErr w:type="spellEnd"/>
            <w:r w:rsidRPr="00947198">
              <w:rPr>
                <w:rFonts w:ascii="Arial" w:eastAsia="Arial" w:hAnsi="Arial" w:cs="Arial"/>
                <w:sz w:val="24"/>
              </w:rPr>
              <w:t xml:space="preserve">.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74045A66" w14:textId="7FBFA679" w:rsidR="00947198" w:rsidRPr="00947198" w:rsidRDefault="00BC73FE" w:rsidP="00BC73FE">
            <w:pPr>
              <w:pStyle w:val="ListParagraph"/>
              <w:spacing w:after="53" w:line="246" w:lineRule="auto"/>
              <w:ind w:left="360"/>
              <w:jc w:val="both"/>
              <w:rPr>
                <w:sz w:val="24"/>
                <w:szCs w:val="24"/>
              </w:rPr>
            </w:pPr>
            <w:r>
              <w:rPr>
                <w:rFonts w:ascii="Arial" w:eastAsia="Arial" w:hAnsi="Arial" w:cs="Arial"/>
                <w:sz w:val="24"/>
              </w:rPr>
              <w:t xml:space="preserve">To build effective relationships with families, fostering positive home school communication &amp; engagement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6626D3C" w:rsidR="00C61224" w:rsidRPr="00BC73FE"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9058B9C" w14:textId="19E5AA08" w:rsidR="00BC73FE" w:rsidRPr="00BC73FE" w:rsidRDefault="00BC73FE" w:rsidP="00947198">
            <w:pPr>
              <w:pStyle w:val="ListParagraph"/>
              <w:numPr>
                <w:ilvl w:val="0"/>
                <w:numId w:val="5"/>
              </w:numPr>
              <w:spacing w:after="50" w:line="248" w:lineRule="auto"/>
            </w:pPr>
            <w:r>
              <w:rPr>
                <w:rFonts w:ascii="Arial" w:eastAsia="Arial" w:hAnsi="Arial" w:cs="Arial"/>
                <w:sz w:val="24"/>
              </w:rPr>
              <w:t>To demonstrate commitment to and promote the high standards of the school at all times</w:t>
            </w:r>
          </w:p>
          <w:p w14:paraId="4AC0BB4E" w14:textId="68588E90" w:rsidR="00BC73FE" w:rsidRPr="006D0116" w:rsidRDefault="00BC73FE" w:rsidP="00947198">
            <w:pPr>
              <w:pStyle w:val="ListParagraph"/>
              <w:numPr>
                <w:ilvl w:val="0"/>
                <w:numId w:val="5"/>
              </w:numPr>
              <w:spacing w:after="50" w:line="248" w:lineRule="auto"/>
            </w:pPr>
            <w:r>
              <w:rPr>
                <w:rFonts w:ascii="Arial" w:eastAsia="Arial" w:hAnsi="Arial" w:cs="Arial"/>
                <w:sz w:val="24"/>
              </w:rPr>
              <w:t>To understand and follow policies, procedures and practices consistently and effectively.</w:t>
            </w:r>
          </w:p>
          <w:p w14:paraId="28621A2F" w14:textId="65A0F3F7" w:rsidR="006D0116" w:rsidRPr="006D0116" w:rsidRDefault="006D0116" w:rsidP="00947198">
            <w:pPr>
              <w:pStyle w:val="ListParagraph"/>
              <w:numPr>
                <w:ilvl w:val="0"/>
                <w:numId w:val="5"/>
              </w:numPr>
              <w:spacing w:after="50" w:line="248" w:lineRule="auto"/>
            </w:pPr>
            <w:r>
              <w:rPr>
                <w:rFonts w:ascii="Arial" w:eastAsia="Arial" w:hAnsi="Arial" w:cs="Arial"/>
                <w:sz w:val="24"/>
              </w:rPr>
              <w:t xml:space="preserve">To be committed to your own  personal development through a reflective and positive attitude to learning </w:t>
            </w:r>
          </w:p>
          <w:p w14:paraId="6ABC3EDE" w14:textId="7E303E0F" w:rsidR="006D0116" w:rsidRPr="006D0116" w:rsidRDefault="006D0116" w:rsidP="00947198">
            <w:pPr>
              <w:pStyle w:val="ListParagraph"/>
              <w:numPr>
                <w:ilvl w:val="0"/>
                <w:numId w:val="5"/>
              </w:numPr>
              <w:spacing w:after="50" w:line="248" w:lineRule="auto"/>
            </w:pPr>
            <w:r>
              <w:rPr>
                <w:rFonts w:ascii="Arial" w:eastAsia="Arial" w:hAnsi="Arial" w:cs="Arial"/>
                <w:sz w:val="24"/>
              </w:rPr>
              <w:t>To ensure high standards of hygiene and cleanliness are maintained at all times</w:t>
            </w:r>
          </w:p>
          <w:p w14:paraId="1BC9CDF9" w14:textId="1D366ECE" w:rsidR="006D0116" w:rsidRPr="006D0116" w:rsidRDefault="006D0116" w:rsidP="00947198">
            <w:pPr>
              <w:pStyle w:val="ListParagraph"/>
              <w:numPr>
                <w:ilvl w:val="0"/>
                <w:numId w:val="5"/>
              </w:numPr>
              <w:spacing w:after="50" w:line="248" w:lineRule="auto"/>
            </w:pPr>
            <w:r>
              <w:rPr>
                <w:rFonts w:ascii="Arial" w:eastAsia="Arial" w:hAnsi="Arial" w:cs="Arial"/>
                <w:sz w:val="24"/>
              </w:rPr>
              <w:t>To promote the welfare of all children and maintain a good understanding of the school’s safeguarding and child protection policies and procedures</w:t>
            </w:r>
          </w:p>
          <w:p w14:paraId="727CA23D" w14:textId="1FA1CCB1" w:rsidR="006D0116" w:rsidRPr="00947198" w:rsidRDefault="006D0116" w:rsidP="00947198">
            <w:pPr>
              <w:pStyle w:val="ListParagraph"/>
              <w:numPr>
                <w:ilvl w:val="0"/>
                <w:numId w:val="5"/>
              </w:numPr>
              <w:spacing w:after="50" w:line="248" w:lineRule="auto"/>
            </w:pPr>
            <w:r>
              <w:rPr>
                <w:rFonts w:ascii="Arial" w:eastAsia="Arial" w:hAnsi="Arial" w:cs="Arial"/>
                <w:sz w:val="24"/>
              </w:rPr>
              <w:t xml:space="preserve">To undertake paediatric first aid training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2FB1F852" w14:textId="25DCB628" w:rsidR="006D0116" w:rsidRPr="006D0116" w:rsidRDefault="006D0116" w:rsidP="006D0116">
            <w:pPr>
              <w:pStyle w:val="ListParagraph"/>
              <w:numPr>
                <w:ilvl w:val="0"/>
                <w:numId w:val="5"/>
              </w:numPr>
              <w:tabs>
                <w:tab w:val="center" w:pos="4549"/>
              </w:tabs>
              <w:spacing w:after="55"/>
              <w:ind w:left="414" w:hanging="414"/>
            </w:pPr>
            <w:r>
              <w:rPr>
                <w:rFonts w:ascii="Arial" w:eastAsia="Arial" w:hAnsi="Arial" w:cs="Arial"/>
                <w:sz w:val="24"/>
              </w:rPr>
              <w:t>Have a thorough understanding of the Early Years Foundation Stage and Characteristics of Effective Learning t</w:t>
            </w:r>
            <w:r w:rsidR="00C61224" w:rsidRPr="00947198">
              <w:rPr>
                <w:rFonts w:ascii="Arial" w:eastAsia="Arial" w:hAnsi="Arial" w:cs="Arial"/>
                <w:sz w:val="24"/>
              </w:rPr>
              <w:t xml:space="preserve">o </w:t>
            </w:r>
            <w:r>
              <w:rPr>
                <w:rFonts w:ascii="Arial" w:eastAsia="Arial" w:hAnsi="Arial" w:cs="Arial"/>
                <w:sz w:val="24"/>
              </w:rPr>
              <w:t xml:space="preserve">actively deliver a high quality curriculum </w:t>
            </w:r>
          </w:p>
          <w:p w14:paraId="49D83B2B" w14:textId="3ACF92F3" w:rsidR="00C61224" w:rsidRPr="00947198" w:rsidRDefault="00C61224" w:rsidP="006D0116">
            <w:pPr>
              <w:pStyle w:val="ListParagraph"/>
              <w:numPr>
                <w:ilvl w:val="0"/>
                <w:numId w:val="5"/>
              </w:numPr>
              <w:tabs>
                <w:tab w:val="center" w:pos="4549"/>
              </w:tabs>
              <w:spacing w:after="55"/>
              <w:ind w:left="414" w:hanging="414"/>
            </w:pPr>
            <w:r w:rsidRPr="00947198">
              <w:rPr>
                <w:rFonts w:ascii="Arial" w:eastAsia="Arial" w:hAnsi="Arial" w:cs="Arial"/>
                <w:sz w:val="24"/>
              </w:rPr>
              <w:t xml:space="preserve">To </w:t>
            </w:r>
            <w:r w:rsidR="006D0116">
              <w:rPr>
                <w:rFonts w:ascii="Arial" w:eastAsia="Arial" w:hAnsi="Arial" w:cs="Arial"/>
                <w:sz w:val="24"/>
              </w:rPr>
              <w:t xml:space="preserve">effectively </w:t>
            </w:r>
            <w:r w:rsidRPr="00947198">
              <w:rPr>
                <w:rFonts w:ascii="Arial" w:eastAsia="Arial" w:hAnsi="Arial" w:cs="Arial"/>
                <w:sz w:val="24"/>
              </w:rPr>
              <w:t xml:space="preserve">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424D51B3"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Post Titl</w:t>
      </w:r>
      <w:r w:rsidR="005137F7">
        <w:rPr>
          <w:rFonts w:ascii="Arial" w:eastAsia="Arial" w:hAnsi="Arial" w:cs="Arial"/>
          <w:b/>
          <w:sz w:val="24"/>
        </w:rPr>
        <w:t xml:space="preserve">e - </w:t>
      </w:r>
      <w:r>
        <w:rPr>
          <w:rFonts w:ascii="Arial" w:eastAsia="Arial" w:hAnsi="Arial" w:cs="Arial"/>
          <w:b/>
          <w:sz w:val="24"/>
        </w:rPr>
        <w:t xml:space="preserve">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31F5BEAB" w:rsidR="00C61224" w:rsidRDefault="00E61B78" w:rsidP="0088114A">
            <w:pPr>
              <w:rPr>
                <w:rFonts w:ascii="Arial" w:eastAsia="Arial" w:hAnsi="Arial" w:cs="Arial"/>
                <w:sz w:val="24"/>
              </w:rPr>
            </w:pPr>
            <w:r>
              <w:rPr>
                <w:rFonts w:ascii="Arial" w:eastAsia="Arial" w:hAnsi="Arial" w:cs="Arial"/>
                <w:sz w:val="24"/>
              </w:rPr>
              <w:t>NVQ level 3</w:t>
            </w:r>
            <w:r w:rsidR="00C61224">
              <w:rPr>
                <w:rFonts w:ascii="Arial" w:eastAsia="Arial" w:hAnsi="Arial" w:cs="Arial"/>
                <w:sz w:val="24"/>
              </w:rPr>
              <w:t xml:space="preserve"> or above qualification –appropriate to the post (or equivalent) </w:t>
            </w:r>
          </w:p>
          <w:p w14:paraId="3BA06E94" w14:textId="77777777" w:rsidR="005137F7" w:rsidRDefault="005137F7" w:rsidP="0088114A"/>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380766DF" w:rsidR="00C61224" w:rsidRDefault="00E61B78" w:rsidP="00947198">
            <w:pPr>
              <w:ind w:left="1" w:right="100"/>
              <w:jc w:val="center"/>
            </w:pPr>
            <w:r>
              <w:rPr>
                <w:rFonts w:ascii="Arial" w:eastAsia="Arial" w:hAnsi="Arial" w:cs="Arial"/>
                <w:sz w:val="24"/>
              </w:rPr>
              <w:t>E</w:t>
            </w:r>
          </w:p>
          <w:p w14:paraId="560299C3" w14:textId="67522DA9" w:rsidR="00C61224" w:rsidRDefault="00C61224" w:rsidP="00947198">
            <w:pPr>
              <w:ind w:left="1" w:right="100"/>
              <w:jc w:val="center"/>
            </w:pPr>
          </w:p>
          <w:p w14:paraId="3CD1BC49" w14:textId="69141D92" w:rsidR="00C61224" w:rsidRDefault="00E61B78" w:rsidP="00947198">
            <w:pPr>
              <w:ind w:left="1" w:right="100"/>
              <w:jc w:val="center"/>
            </w:pPr>
            <w:r>
              <w:rPr>
                <w:rFonts w:ascii="Arial" w:eastAsia="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0E0485BD" w:rsidR="00C61224" w:rsidRDefault="00420DD9" w:rsidP="0088114A">
            <w:r>
              <w:rPr>
                <w:rFonts w:ascii="Arial" w:eastAsia="Arial" w:hAnsi="Arial" w:cs="Arial"/>
                <w:b/>
                <w:sz w:val="24"/>
              </w:rPr>
              <w:t>Expe</w:t>
            </w:r>
            <w:r w:rsidR="00C61224">
              <w:rPr>
                <w:rFonts w:ascii="Arial" w:eastAsia="Arial" w:hAnsi="Arial" w:cs="Arial"/>
                <w:b/>
                <w:sz w:val="24"/>
              </w:rPr>
              <w:t>rience</w:t>
            </w:r>
            <w:r w:rsidR="00C61224">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10886EED" w:rsidR="00C61224" w:rsidRDefault="00C61224" w:rsidP="0088114A">
            <w:r>
              <w:rPr>
                <w:rFonts w:ascii="Arial" w:eastAsia="Arial" w:hAnsi="Arial" w:cs="Arial"/>
                <w:sz w:val="24"/>
              </w:rPr>
              <w:t xml:space="preserve">Experience of working with </w:t>
            </w:r>
            <w:r w:rsidR="00420DD9">
              <w:rPr>
                <w:rFonts w:ascii="Arial" w:eastAsia="Arial" w:hAnsi="Arial" w:cs="Arial"/>
                <w:sz w:val="24"/>
              </w:rPr>
              <w:t xml:space="preserve">nursery aged children in an early years environment </w:t>
            </w:r>
          </w:p>
          <w:p w14:paraId="068E0850" w14:textId="7FDE3AA4" w:rsidR="00C61224" w:rsidRDefault="00C61224" w:rsidP="0088114A">
            <w:pPr>
              <w:ind w:right="906"/>
            </w:pPr>
            <w:r>
              <w:rPr>
                <w:rFonts w:ascii="Arial" w:eastAsia="Arial" w:hAnsi="Arial" w:cs="Arial"/>
                <w:sz w:val="24"/>
              </w:rPr>
              <w:t>Expe</w:t>
            </w:r>
            <w:r w:rsidR="00420DD9">
              <w:rPr>
                <w:rFonts w:ascii="Arial" w:eastAsia="Arial" w:hAnsi="Arial" w:cs="Arial"/>
                <w:sz w:val="24"/>
              </w:rPr>
              <w:t xml:space="preserve">rience of the EYFS for children from 2-5 years </w:t>
            </w:r>
          </w:p>
          <w:p w14:paraId="154CC754" w14:textId="71056198" w:rsidR="00C61224" w:rsidRDefault="00420DD9" w:rsidP="00420DD9">
            <w:r>
              <w:rPr>
                <w:rFonts w:ascii="Arial" w:eastAsia="Arial" w:hAnsi="Arial" w:cs="Arial"/>
                <w:sz w:val="24"/>
              </w:rPr>
              <w:t>Experience of supporting vulnerable children and their associated needs and behaviours</w:t>
            </w:r>
          </w:p>
        </w:tc>
        <w:tc>
          <w:tcPr>
            <w:tcW w:w="1636" w:type="dxa"/>
            <w:tcBorders>
              <w:top w:val="single" w:sz="4" w:space="0" w:color="000000"/>
              <w:left w:val="single" w:sz="4" w:space="0" w:color="000000"/>
              <w:bottom w:val="single" w:sz="4" w:space="0" w:color="000000"/>
              <w:right w:val="single" w:sz="4" w:space="0" w:color="000000"/>
            </w:tcBorders>
            <w:vAlign w:val="bottom"/>
          </w:tcPr>
          <w:p w14:paraId="77F65846" w14:textId="257C46BD" w:rsidR="00420DD9" w:rsidRDefault="00420DD9" w:rsidP="00420DD9">
            <w:pPr>
              <w:ind w:right="100"/>
              <w:rPr>
                <w:rFonts w:ascii="Arial" w:eastAsia="Arial" w:hAnsi="Arial" w:cs="Arial"/>
                <w:sz w:val="24"/>
              </w:rPr>
            </w:pPr>
          </w:p>
          <w:p w14:paraId="55F234A6" w14:textId="2B442063" w:rsidR="00420DD9" w:rsidRDefault="00420DD9" w:rsidP="00947198">
            <w:pPr>
              <w:ind w:left="1" w:right="100"/>
              <w:jc w:val="center"/>
              <w:rPr>
                <w:rFonts w:ascii="Arial" w:eastAsia="Arial" w:hAnsi="Arial" w:cs="Arial"/>
                <w:sz w:val="24"/>
              </w:rPr>
            </w:pPr>
          </w:p>
          <w:p w14:paraId="6F9B4011" w14:textId="77777777" w:rsidR="005137F7" w:rsidRDefault="005137F7" w:rsidP="00947198">
            <w:pPr>
              <w:ind w:left="1" w:right="100"/>
              <w:jc w:val="center"/>
              <w:rPr>
                <w:rFonts w:ascii="Arial" w:eastAsia="Arial" w:hAnsi="Arial" w:cs="Arial"/>
                <w:sz w:val="24"/>
              </w:rPr>
            </w:pPr>
          </w:p>
          <w:p w14:paraId="3D879059" w14:textId="091A6DC8"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360C053E" w:rsidR="00C61224" w:rsidRDefault="005137F7"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3C3DE703" w14:textId="536D824C" w:rsidR="00C61224" w:rsidRDefault="00947198" w:rsidP="005137F7">
            <w:pPr>
              <w:ind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37B3D03C" w:rsidR="00C61224" w:rsidRDefault="00C61224" w:rsidP="0088114A">
            <w:r>
              <w:rPr>
                <w:rFonts w:ascii="Arial" w:eastAsia="Arial" w:hAnsi="Arial" w:cs="Arial"/>
                <w:sz w:val="24"/>
              </w:rPr>
              <w:t>Ability to operate at a level of understanding and comp</w:t>
            </w:r>
            <w:r w:rsidR="00E61B78">
              <w:rPr>
                <w:rFonts w:ascii="Arial" w:eastAsia="Arial" w:hAnsi="Arial" w:cs="Arial"/>
                <w:sz w:val="24"/>
              </w:rPr>
              <w:t>etence equivalent to NVQ Level 3</w:t>
            </w:r>
            <w:r>
              <w:rPr>
                <w:rFonts w:ascii="Arial" w:eastAsia="Arial" w:hAnsi="Arial" w:cs="Arial"/>
                <w:sz w:val="24"/>
              </w:rPr>
              <w:t xml:space="preserve">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4306C055" w14:textId="77777777" w:rsidR="00C61224" w:rsidRDefault="00C61224" w:rsidP="00420DD9">
            <w:pPr>
              <w:rPr>
                <w:rFonts w:ascii="Arial" w:eastAsia="Arial" w:hAnsi="Arial" w:cs="Arial"/>
                <w:sz w:val="24"/>
              </w:rPr>
            </w:pPr>
            <w:r>
              <w:rPr>
                <w:rFonts w:ascii="Arial" w:eastAsia="Arial" w:hAnsi="Arial" w:cs="Arial"/>
                <w:sz w:val="24"/>
              </w:rPr>
              <w:t xml:space="preserve">Ability to </w:t>
            </w:r>
            <w:r w:rsidR="00420DD9">
              <w:rPr>
                <w:rFonts w:ascii="Arial" w:eastAsia="Arial" w:hAnsi="Arial" w:cs="Arial"/>
                <w:sz w:val="24"/>
              </w:rPr>
              <w:t xml:space="preserve">nurture, relate and engage positively with </w:t>
            </w:r>
            <w:r>
              <w:rPr>
                <w:rFonts w:ascii="Arial" w:eastAsia="Arial" w:hAnsi="Arial" w:cs="Arial"/>
                <w:sz w:val="24"/>
              </w:rPr>
              <w:t xml:space="preserve"> children </w:t>
            </w:r>
          </w:p>
          <w:p w14:paraId="1F467DB2" w14:textId="4574E65F" w:rsidR="005137F7" w:rsidRPr="005137F7" w:rsidRDefault="005137F7" w:rsidP="00420DD9">
            <w:pPr>
              <w:rPr>
                <w:rFonts w:ascii="Arial" w:eastAsia="Arial" w:hAnsi="Arial" w:cs="Arial"/>
                <w:sz w:val="24"/>
              </w:rPr>
            </w:pPr>
            <w:r>
              <w:rPr>
                <w:rFonts w:ascii="Arial" w:eastAsia="Arial" w:hAnsi="Arial" w:cs="Arial"/>
                <w:sz w:val="24"/>
              </w:rPr>
              <w:t>Ability to effectively deliver short group learning activities</w:t>
            </w:r>
          </w:p>
        </w:tc>
        <w:tc>
          <w:tcPr>
            <w:tcW w:w="1636" w:type="dxa"/>
            <w:tcBorders>
              <w:top w:val="nil"/>
              <w:left w:val="single" w:sz="4" w:space="0" w:color="000000"/>
              <w:bottom w:val="nil"/>
              <w:right w:val="single" w:sz="4" w:space="0" w:color="000000"/>
            </w:tcBorders>
          </w:tcPr>
          <w:p w14:paraId="68BB0B33" w14:textId="77777777" w:rsidR="00C61224" w:rsidRDefault="00C61224" w:rsidP="0088114A">
            <w:pPr>
              <w:ind w:right="64"/>
              <w:jc w:val="center"/>
              <w:rPr>
                <w:rFonts w:ascii="Arial" w:eastAsia="Arial" w:hAnsi="Arial" w:cs="Arial"/>
                <w:sz w:val="24"/>
              </w:rPr>
            </w:pPr>
            <w:r>
              <w:rPr>
                <w:rFonts w:ascii="Arial" w:eastAsia="Arial" w:hAnsi="Arial" w:cs="Arial"/>
                <w:sz w:val="24"/>
              </w:rPr>
              <w:t xml:space="preserve">E </w:t>
            </w:r>
          </w:p>
          <w:p w14:paraId="054F18E6" w14:textId="77777777" w:rsidR="005137F7" w:rsidRDefault="005137F7" w:rsidP="0088114A">
            <w:pPr>
              <w:ind w:right="64"/>
              <w:jc w:val="center"/>
              <w:rPr>
                <w:rFonts w:ascii="Arial" w:eastAsia="Arial" w:hAnsi="Arial" w:cs="Arial"/>
                <w:sz w:val="24"/>
              </w:rPr>
            </w:pPr>
          </w:p>
          <w:p w14:paraId="6E50D99F" w14:textId="467AE773" w:rsidR="005137F7" w:rsidRDefault="005137F7" w:rsidP="0088114A">
            <w:pPr>
              <w:ind w:right="64"/>
              <w:jc w:val="center"/>
            </w:pPr>
            <w:r>
              <w:rPr>
                <w:rFonts w:ascii="Arial" w:eastAsia="Arial" w:hAnsi="Arial" w:cs="Arial"/>
                <w:sz w:val="24"/>
              </w:rPr>
              <w:t>D</w:t>
            </w:r>
          </w:p>
        </w:tc>
        <w:tc>
          <w:tcPr>
            <w:tcW w:w="2535" w:type="dxa"/>
            <w:tcBorders>
              <w:top w:val="nil"/>
              <w:left w:val="single" w:sz="4" w:space="0" w:color="000000"/>
              <w:bottom w:val="nil"/>
              <w:right w:val="single" w:sz="4" w:space="0" w:color="000000"/>
            </w:tcBorders>
          </w:tcPr>
          <w:p w14:paraId="5B201DB4" w14:textId="77777777" w:rsidR="00C61224" w:rsidRDefault="00947198" w:rsidP="00DC1D05">
            <w:pPr>
              <w:ind w:left="4"/>
              <w:jc w:val="center"/>
              <w:rPr>
                <w:rFonts w:ascii="Arial" w:eastAsia="Arial" w:hAnsi="Arial" w:cs="Arial"/>
                <w:sz w:val="24"/>
              </w:rPr>
            </w:pPr>
            <w:r>
              <w:rPr>
                <w:rFonts w:ascii="Arial" w:eastAsia="Arial" w:hAnsi="Arial" w:cs="Arial"/>
                <w:sz w:val="24"/>
              </w:rPr>
              <w:t>A, I</w:t>
            </w:r>
          </w:p>
          <w:p w14:paraId="48118300" w14:textId="77777777" w:rsidR="005137F7" w:rsidRDefault="005137F7" w:rsidP="00DC1D05">
            <w:pPr>
              <w:ind w:left="4"/>
              <w:jc w:val="center"/>
              <w:rPr>
                <w:rFonts w:ascii="Arial" w:eastAsia="Arial" w:hAnsi="Arial" w:cs="Arial"/>
                <w:sz w:val="24"/>
              </w:rPr>
            </w:pPr>
          </w:p>
          <w:p w14:paraId="2EB99F4D" w14:textId="033DF34F" w:rsidR="005137F7" w:rsidRDefault="005137F7" w:rsidP="00DC1D05">
            <w:pPr>
              <w:ind w:left="4"/>
              <w:jc w:val="center"/>
            </w:pPr>
            <w:r>
              <w:rPr>
                <w:rFonts w:ascii="Arial" w:eastAsia="Arial" w:hAnsi="Arial" w:cs="Arial"/>
                <w:sz w:val="24"/>
              </w:rPr>
              <w:t>A,I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634465A1" w:rsidR="00C61224" w:rsidRDefault="00C61224" w:rsidP="0088114A">
            <w:r>
              <w:rPr>
                <w:rFonts w:ascii="Arial" w:eastAsia="Arial" w:hAnsi="Arial" w:cs="Arial"/>
                <w:sz w:val="24"/>
              </w:rPr>
              <w:t xml:space="preserve">Ability to work as part of a </w:t>
            </w:r>
            <w:r w:rsidR="00420DD9">
              <w:rPr>
                <w:rFonts w:ascii="Arial" w:eastAsia="Arial" w:hAnsi="Arial" w:cs="Arial"/>
                <w:sz w:val="24"/>
              </w:rPr>
              <w:t xml:space="preserve">collaborative </w:t>
            </w:r>
            <w:r>
              <w:rPr>
                <w:rFonts w:ascii="Arial" w:eastAsia="Arial" w:hAnsi="Arial" w:cs="Arial"/>
                <w:sz w:val="24"/>
              </w:rPr>
              <w:t xml:space="preserve">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133319B6" w:rsidR="00C61224" w:rsidRDefault="00420DD9" w:rsidP="0088114A">
            <w:r>
              <w:rPr>
                <w:rFonts w:ascii="Arial" w:eastAsia="Arial" w:hAnsi="Arial" w:cs="Arial"/>
                <w:sz w:val="24"/>
              </w:rPr>
              <w:t xml:space="preserve">Good and effective </w:t>
            </w:r>
            <w:r w:rsidR="00C61224">
              <w:rPr>
                <w:rFonts w:ascii="Arial" w:eastAsia="Arial" w:hAnsi="Arial" w:cs="Arial"/>
                <w:sz w:val="24"/>
              </w:rPr>
              <w:t xml:space="preserve">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3E46B5CC" w:rsidR="00C61224" w:rsidRDefault="00C61224" w:rsidP="0088114A">
            <w:pPr>
              <w:rPr>
                <w:rFonts w:ascii="Arial" w:eastAsia="Arial" w:hAnsi="Arial" w:cs="Arial"/>
                <w:sz w:val="24"/>
              </w:rPr>
            </w:pPr>
            <w:r>
              <w:rPr>
                <w:rFonts w:ascii="Arial" w:eastAsia="Arial" w:hAnsi="Arial" w:cs="Arial"/>
                <w:sz w:val="24"/>
              </w:rPr>
              <w:t xml:space="preserve">Ability to supervise and assist </w:t>
            </w:r>
            <w:r w:rsidR="00420DD9">
              <w:rPr>
                <w:rFonts w:ascii="Arial" w:eastAsia="Arial" w:hAnsi="Arial" w:cs="Arial"/>
                <w:sz w:val="24"/>
              </w:rPr>
              <w:t>children</w:t>
            </w:r>
          </w:p>
          <w:p w14:paraId="39B92395" w14:textId="04154E77" w:rsidR="005137F7" w:rsidRPr="005137F7" w:rsidRDefault="005137F7" w:rsidP="0088114A">
            <w:pPr>
              <w:rPr>
                <w:rFonts w:ascii="Arial" w:hAnsi="Arial" w:cs="Arial"/>
                <w:sz w:val="24"/>
                <w:szCs w:val="24"/>
              </w:rPr>
            </w:pPr>
            <w:r w:rsidRPr="005137F7">
              <w:rPr>
                <w:rFonts w:ascii="Arial" w:hAnsi="Arial" w:cs="Arial"/>
                <w:sz w:val="24"/>
                <w:szCs w:val="24"/>
              </w:rPr>
              <w:t>Ability to relate will with parents and carers</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57628104" w:rsidR="00C61224" w:rsidRDefault="0039676D" w:rsidP="0088114A">
            <w:r>
              <w:rPr>
                <w:rFonts w:ascii="Arial" w:eastAsia="Arial" w:hAnsi="Arial" w:cs="Arial"/>
                <w:sz w:val="24"/>
              </w:rPr>
              <w:t xml:space="preserve">Paediatric First Aid </w:t>
            </w:r>
            <w:r w:rsidR="00C61224">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42CCCF88" w:rsidR="00C61224" w:rsidRDefault="00C61224" w:rsidP="0088114A">
            <w:r>
              <w:rPr>
                <w:rFonts w:ascii="Arial" w:eastAsia="Arial" w:hAnsi="Arial" w:cs="Arial"/>
                <w:sz w:val="24"/>
              </w:rPr>
              <w:t>Knowledge of Early Years Foundation Stage</w:t>
            </w:r>
            <w:r w:rsidR="005137F7">
              <w:rPr>
                <w:rFonts w:ascii="Arial" w:eastAsia="Arial" w:hAnsi="Arial" w:cs="Arial"/>
                <w:sz w:val="24"/>
              </w:rPr>
              <w:t xml:space="preserve"> and the planning and assessment of learning.</w:t>
            </w:r>
            <w:r>
              <w:rPr>
                <w:rFonts w:ascii="Arial" w:eastAsia="Arial" w:hAnsi="Arial" w:cs="Arial"/>
                <w:sz w:val="24"/>
              </w:rPr>
              <w:t xml:space="preserv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E538A55" w14:textId="406FF0D7" w:rsidR="005137F7" w:rsidRDefault="005137F7" w:rsidP="0088114A">
            <w:pPr>
              <w:ind w:right="65"/>
              <w:jc w:val="center"/>
              <w:rPr>
                <w:rFonts w:ascii="Arial" w:eastAsia="Arial" w:hAnsi="Arial" w:cs="Arial"/>
                <w:sz w:val="24"/>
              </w:rPr>
            </w:pPr>
            <w:r>
              <w:rPr>
                <w:rFonts w:ascii="Arial" w:eastAsia="Arial" w:hAnsi="Arial" w:cs="Arial"/>
                <w:sz w:val="24"/>
              </w:rPr>
              <w:t>E</w:t>
            </w:r>
          </w:p>
          <w:p w14:paraId="4280BB5D" w14:textId="0E96E81E"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2B114580" w:rsidR="00C61224" w:rsidRDefault="005137F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7BF12B0C" w14:textId="77777777" w:rsidR="005137F7" w:rsidRDefault="005137F7" w:rsidP="0088114A">
            <w:pPr>
              <w:ind w:right="64"/>
              <w:jc w:val="center"/>
              <w:rPr>
                <w:rFonts w:ascii="Arial" w:eastAsia="Arial" w:hAnsi="Arial" w:cs="Arial"/>
                <w:sz w:val="24"/>
              </w:rPr>
            </w:pPr>
          </w:p>
          <w:p w14:paraId="494529D2" w14:textId="46426388"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64EE9CF5" w14:textId="2B6F8AEA" w:rsidR="005137F7" w:rsidRDefault="005137F7" w:rsidP="00DC1D05">
            <w:pPr>
              <w:ind w:left="4"/>
              <w:jc w:val="center"/>
              <w:rPr>
                <w:rFonts w:ascii="Arial" w:eastAsia="Arial" w:hAnsi="Arial" w:cs="Arial"/>
                <w:sz w:val="24"/>
              </w:rPr>
            </w:pPr>
            <w:r>
              <w:rPr>
                <w:rFonts w:ascii="Arial" w:eastAsia="Arial" w:hAnsi="Arial" w:cs="Arial"/>
                <w:sz w:val="24"/>
              </w:rPr>
              <w:t>A, I</w:t>
            </w:r>
          </w:p>
          <w:p w14:paraId="5D842D5D" w14:textId="75EECAFF"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15E6CDFD" w14:textId="77777777" w:rsidR="005137F7" w:rsidRDefault="005137F7" w:rsidP="00DC1D05">
            <w:pPr>
              <w:ind w:left="4"/>
              <w:jc w:val="center"/>
              <w:rPr>
                <w:rFonts w:ascii="Arial" w:eastAsia="Arial" w:hAnsi="Arial" w:cs="Arial"/>
                <w:sz w:val="24"/>
              </w:rPr>
            </w:pPr>
          </w:p>
          <w:p w14:paraId="7CBBF863" w14:textId="6E0D78F9" w:rsidR="00C61224" w:rsidRDefault="00DC1D05" w:rsidP="00DC1D05">
            <w:pPr>
              <w:ind w:left="4"/>
              <w:jc w:val="center"/>
            </w:pPr>
            <w:bookmarkStart w:id="3" w:name="_GoBack"/>
            <w:bookmarkEnd w:id="3"/>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420DD9"/>
    <w:rsid w:val="004E39DA"/>
    <w:rsid w:val="005137F7"/>
    <w:rsid w:val="006D0116"/>
    <w:rsid w:val="00947198"/>
    <w:rsid w:val="00BA1B66"/>
    <w:rsid w:val="00BC73FE"/>
    <w:rsid w:val="00BE206E"/>
    <w:rsid w:val="00C61224"/>
    <w:rsid w:val="00D3211E"/>
    <w:rsid w:val="00DC1D05"/>
    <w:rsid w:val="00E61B78"/>
    <w:rsid w:val="00E8652E"/>
    <w:rsid w:val="00F3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13160, head</cp:lastModifiedBy>
  <cp:revision>2</cp:revision>
  <dcterms:created xsi:type="dcterms:W3CDTF">2024-04-25T13:54:00Z</dcterms:created>
  <dcterms:modified xsi:type="dcterms:W3CDTF">2024-04-25T13:54:00Z</dcterms:modified>
</cp:coreProperties>
</file>