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8328" w14:textId="6E0CE6D0" w:rsidR="00982FAE" w:rsidRPr="009A65FB" w:rsidRDefault="00982FAE" w:rsidP="00982FAE">
      <w:pPr>
        <w:jc w:val="center"/>
        <w:rPr>
          <w:rFonts w:ascii="Century Gothic" w:hAnsi="Century Gothic"/>
          <w:color w:val="0000FF"/>
          <w:sz w:val="32"/>
          <w:szCs w:val="48"/>
          <w:u w:val="single"/>
        </w:rPr>
      </w:pPr>
      <w:r w:rsidRPr="009A65FB">
        <w:rPr>
          <w:rFonts w:eastAsia="Arial Unicode MS" w:cstheme="minorHAnsi"/>
          <w:noProof/>
          <w:color w:val="0000FF"/>
          <w:sz w:val="20"/>
          <w:bdr w:val="nil"/>
          <w:lang w:val="en-US"/>
        </w:rPr>
        <w:drawing>
          <wp:anchor distT="0" distB="0" distL="114300" distR="114300" simplePos="0" relativeHeight="251659264" behindDoc="1" locked="0" layoutInCell="1" allowOverlap="1" wp14:anchorId="3005658B" wp14:editId="4DCF0548">
            <wp:simplePos x="0" y="0"/>
            <wp:positionH relativeFrom="margin">
              <wp:posOffset>5743575</wp:posOffset>
            </wp:positionH>
            <wp:positionV relativeFrom="paragraph">
              <wp:posOffset>0</wp:posOffset>
            </wp:positionV>
            <wp:extent cx="1000125" cy="1000125"/>
            <wp:effectExtent l="0" t="0" r="0" b="9525"/>
            <wp:wrapTight wrapText="bothSides">
              <wp:wrapPolygon edited="0">
                <wp:start x="7817" y="0"/>
                <wp:lineTo x="4937" y="2057"/>
                <wp:lineTo x="411" y="6171"/>
                <wp:lineTo x="411" y="15223"/>
                <wp:lineTo x="6583" y="20571"/>
                <wp:lineTo x="8229" y="21394"/>
                <wp:lineTo x="13166" y="21394"/>
                <wp:lineTo x="14811" y="20571"/>
                <wp:lineTo x="20983" y="15223"/>
                <wp:lineTo x="20983" y="6171"/>
                <wp:lineTo x="16457" y="2057"/>
                <wp:lineTo x="13577" y="0"/>
                <wp:lineTo x="7817" y="0"/>
              </wp:wrapPolygon>
            </wp:wrapTight>
            <wp:docPr id="1968474497" name="Picture 1" descr="A logo of a person pray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74497" name="Picture 1" descr="A logo of a person praying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5FB">
        <w:rPr>
          <w:rFonts w:ascii="Century Gothic" w:hAnsi="Century Gothic"/>
          <w:color w:val="0000FF"/>
          <w:sz w:val="32"/>
          <w:szCs w:val="48"/>
          <w:u w:val="single"/>
        </w:rPr>
        <w:t>Our Lady of Lourdes Catholic Primary &amp; Nursery School</w:t>
      </w:r>
    </w:p>
    <w:p w14:paraId="7BE25F8F" w14:textId="7FFFAB26" w:rsidR="00982FAE" w:rsidRPr="00C97B10" w:rsidRDefault="00982FAE" w:rsidP="00982FAE">
      <w:pPr>
        <w:pStyle w:val="NoSpacing"/>
        <w:jc w:val="right"/>
        <w:rPr>
          <w:rFonts w:ascii="Century Gothic" w:hAnsi="Century Gothic"/>
          <w:b/>
          <w:i/>
          <w:color w:val="0070C0"/>
          <w:sz w:val="20"/>
        </w:rPr>
      </w:pPr>
      <w:r w:rsidRPr="009A65FB">
        <w:rPr>
          <w:rFonts w:ascii="Century Gothic" w:hAnsi="Century Gothic"/>
          <w:noProof/>
          <w:color w:val="0000FF"/>
          <w:sz w:val="18"/>
        </w:rPr>
        <w:drawing>
          <wp:anchor distT="0" distB="0" distL="114300" distR="114300" simplePos="0" relativeHeight="251660288" behindDoc="0" locked="0" layoutInCell="1" allowOverlap="1" wp14:anchorId="3678DC79" wp14:editId="0E55DF1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000132" cy="641350"/>
            <wp:effectExtent l="0" t="0" r="63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32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W w:w="1085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62"/>
        <w:gridCol w:w="10"/>
        <w:gridCol w:w="1920"/>
        <w:gridCol w:w="2520"/>
        <w:gridCol w:w="238"/>
        <w:gridCol w:w="602"/>
        <w:gridCol w:w="720"/>
        <w:gridCol w:w="2126"/>
      </w:tblGrid>
      <w:tr w:rsidR="00D92F52" w:rsidRPr="00982FAE" w14:paraId="5BC4A5B9" w14:textId="77777777" w:rsidTr="03D039B6">
        <w:tc>
          <w:tcPr>
            <w:tcW w:w="10857" w:type="dxa"/>
            <w:gridSpan w:val="10"/>
            <w:shd w:val="clear" w:color="auto" w:fill="auto"/>
          </w:tcPr>
          <w:p w14:paraId="3E31B568" w14:textId="322DF759" w:rsidR="00D92F52" w:rsidRPr="00982FAE" w:rsidRDefault="002115D8" w:rsidP="008C5AC2">
            <w:pPr>
              <w:spacing w:before="60" w:after="60"/>
              <w:rPr>
                <w:rFonts w:ascii="Century Gothic" w:hAnsi="Century Gothic"/>
                <w:b/>
                <w:sz w:val="28"/>
              </w:rPr>
            </w:pPr>
            <w:r w:rsidRPr="00982FAE">
              <w:rPr>
                <w:rFonts w:ascii="Century Gothic" w:hAnsi="Century Gothic"/>
                <w:b/>
                <w:sz w:val="28"/>
              </w:rPr>
              <w:t>Job description for the post of</w:t>
            </w:r>
            <w:r w:rsidR="00C501CD" w:rsidRPr="00982FAE">
              <w:rPr>
                <w:rFonts w:ascii="Century Gothic" w:hAnsi="Century Gothic"/>
                <w:b/>
                <w:sz w:val="28"/>
              </w:rPr>
              <w:t>:</w:t>
            </w:r>
            <w:r w:rsidR="00D92F52" w:rsidRPr="00982FAE">
              <w:rPr>
                <w:rFonts w:ascii="Century Gothic" w:hAnsi="Century Gothic"/>
                <w:b/>
                <w:sz w:val="28"/>
              </w:rPr>
              <w:t xml:space="preserve"> </w:t>
            </w:r>
            <w:r w:rsidR="00442CA9" w:rsidRPr="00982FAE">
              <w:rPr>
                <w:rFonts w:ascii="Century Gothic" w:hAnsi="Century Gothic"/>
                <w:b/>
                <w:color w:val="0000FF"/>
                <w:sz w:val="28"/>
                <w:szCs w:val="28"/>
              </w:rPr>
              <w:t xml:space="preserve">School </w:t>
            </w:r>
            <w:r w:rsidR="00982FAE" w:rsidRPr="00982FAE">
              <w:rPr>
                <w:rFonts w:ascii="Century Gothic" w:hAnsi="Century Gothic"/>
                <w:b/>
                <w:color w:val="0000FF"/>
                <w:sz w:val="28"/>
                <w:szCs w:val="28"/>
              </w:rPr>
              <w:t>Bursar</w:t>
            </w:r>
          </w:p>
        </w:tc>
      </w:tr>
      <w:tr w:rsidR="00ED6B95" w:rsidRPr="00982FAE" w14:paraId="0E7DE31C" w14:textId="77777777" w:rsidTr="03D039B6">
        <w:tc>
          <w:tcPr>
            <w:tcW w:w="27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5CA6D" w14:textId="77777777" w:rsidR="00ED6B95" w:rsidRPr="00982FAE" w:rsidRDefault="002841B5" w:rsidP="008C5AC2">
            <w:pPr>
              <w:spacing w:before="120" w:after="120"/>
              <w:rPr>
                <w:rFonts w:ascii="Century Gothic" w:hAnsi="Century Gothic"/>
                <w:b/>
              </w:rPr>
            </w:pPr>
            <w:r w:rsidRPr="00982FAE">
              <w:rPr>
                <w:rFonts w:ascii="Century Gothic" w:hAnsi="Century Gothic"/>
                <w:b/>
              </w:rPr>
              <w:t>Establishment</w:t>
            </w:r>
            <w:r w:rsidR="002115D8" w:rsidRPr="00982FAE">
              <w:rPr>
                <w:rFonts w:ascii="Century Gothic" w:hAnsi="Century Gothic"/>
                <w:b/>
              </w:rPr>
              <w:t xml:space="preserve"> or t</w:t>
            </w:r>
            <w:r w:rsidRPr="00982FAE">
              <w:rPr>
                <w:rFonts w:ascii="Century Gothic" w:hAnsi="Century Gothic"/>
                <w:b/>
              </w:rPr>
              <w:t>eam:</w:t>
            </w:r>
          </w:p>
        </w:tc>
        <w:tc>
          <w:tcPr>
            <w:tcW w:w="46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1345B" w14:textId="5454E70A" w:rsidR="00ED6B95" w:rsidRPr="00982FAE" w:rsidRDefault="00982FAE" w:rsidP="00982FAE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982FAE">
              <w:rPr>
                <w:rFonts w:ascii="Century Gothic" w:hAnsi="Century Gothic"/>
                <w:b/>
                <w:bCs/>
                <w:color w:val="0000FF"/>
              </w:rPr>
              <w:t>Our Lady of Lourdes Catholic Primary School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CF5014" w14:textId="77777777" w:rsidR="00ED6B95" w:rsidRPr="00982FAE" w:rsidRDefault="002841B5" w:rsidP="008C5AC2">
            <w:pPr>
              <w:spacing w:before="120" w:after="120"/>
              <w:rPr>
                <w:rFonts w:ascii="Century Gothic" w:hAnsi="Century Gothic"/>
                <w:b/>
              </w:rPr>
            </w:pPr>
            <w:r w:rsidRPr="00982FAE">
              <w:rPr>
                <w:rFonts w:ascii="Century Gothic" w:hAnsi="Century Gothic"/>
                <w:b/>
              </w:rPr>
              <w:t xml:space="preserve">Post </w:t>
            </w:r>
            <w:r w:rsidR="002115D8" w:rsidRPr="00982FAE">
              <w:rPr>
                <w:rFonts w:ascii="Century Gothic" w:hAnsi="Century Gothic"/>
                <w:b/>
              </w:rPr>
              <w:t>number</w:t>
            </w:r>
            <w:r w:rsidRPr="00982FAE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F352E" w14:textId="77777777" w:rsidR="00ED6B95" w:rsidRPr="00982FAE" w:rsidRDefault="00B9303F" w:rsidP="008C5AC2">
            <w:pPr>
              <w:spacing w:before="120" w:after="120"/>
              <w:rPr>
                <w:rFonts w:ascii="Century Gothic" w:hAnsi="Century Gothic"/>
              </w:rPr>
            </w:pPr>
            <w:r w:rsidRPr="00982FAE">
              <w:rPr>
                <w:rFonts w:ascii="Century Gothic" w:hAnsi="Century Gothi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2FAE">
              <w:rPr>
                <w:rFonts w:ascii="Century Gothic" w:hAnsi="Century Gothic"/>
              </w:rPr>
              <w:instrText xml:space="preserve"> FORMTEXT </w:instrText>
            </w:r>
            <w:r w:rsidRPr="00982FAE">
              <w:rPr>
                <w:rFonts w:ascii="Century Gothic" w:hAnsi="Century Gothic"/>
              </w:rPr>
            </w:r>
            <w:r w:rsidRPr="00982FAE">
              <w:rPr>
                <w:rFonts w:ascii="Century Gothic" w:hAnsi="Century Gothic"/>
              </w:rPr>
              <w:fldChar w:fldCharType="separate"/>
            </w:r>
            <w:r w:rsidR="00F23067" w:rsidRPr="00982FAE">
              <w:rPr>
                <w:rFonts w:ascii="Century Gothic" w:hAnsi="Century Gothic"/>
                <w:noProof/>
              </w:rPr>
              <w:t> </w:t>
            </w:r>
            <w:r w:rsidR="00F23067" w:rsidRPr="00982FAE">
              <w:rPr>
                <w:rFonts w:ascii="Century Gothic" w:hAnsi="Century Gothic"/>
                <w:noProof/>
              </w:rPr>
              <w:t> </w:t>
            </w:r>
            <w:r w:rsidR="00F23067" w:rsidRPr="00982FAE">
              <w:rPr>
                <w:rFonts w:ascii="Century Gothic" w:hAnsi="Century Gothic"/>
                <w:noProof/>
              </w:rPr>
              <w:t> </w:t>
            </w:r>
            <w:r w:rsidR="00F23067" w:rsidRPr="00982FAE">
              <w:rPr>
                <w:rFonts w:ascii="Century Gothic" w:hAnsi="Century Gothic"/>
                <w:noProof/>
              </w:rPr>
              <w:t> </w:t>
            </w:r>
            <w:r w:rsidR="00F23067" w:rsidRPr="00982FAE">
              <w:rPr>
                <w:rFonts w:ascii="Century Gothic" w:hAnsi="Century Gothic"/>
                <w:noProof/>
              </w:rPr>
              <w:t> </w:t>
            </w:r>
            <w:r w:rsidRPr="00982FAE">
              <w:rPr>
                <w:rFonts w:ascii="Century Gothic" w:hAnsi="Century Gothic"/>
              </w:rPr>
              <w:fldChar w:fldCharType="end"/>
            </w:r>
          </w:p>
        </w:tc>
      </w:tr>
      <w:tr w:rsidR="00323DBE" w:rsidRPr="00982FAE" w14:paraId="499007B2" w14:textId="77777777" w:rsidTr="03D039B6"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179A123F" w14:textId="77777777" w:rsidR="00323DBE" w:rsidRPr="00982FAE" w:rsidRDefault="00323DBE" w:rsidP="008C5AC2">
            <w:pPr>
              <w:spacing w:before="120" w:after="120"/>
              <w:rPr>
                <w:rFonts w:ascii="Century Gothic" w:hAnsi="Century Gothic"/>
                <w:b/>
              </w:rPr>
            </w:pPr>
            <w:r w:rsidRPr="00982FAE">
              <w:rPr>
                <w:rFonts w:ascii="Century Gothic" w:hAnsi="Century Gothic"/>
                <w:b/>
              </w:rPr>
              <w:t>Grade: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CD5EC4" w14:textId="77777777" w:rsidR="00323DBE" w:rsidRPr="00982FAE" w:rsidRDefault="00204AEB" w:rsidP="008C5AC2">
            <w:pPr>
              <w:spacing w:before="120" w:after="120"/>
              <w:rPr>
                <w:rFonts w:ascii="Century Gothic" w:hAnsi="Century Gothic"/>
              </w:rPr>
            </w:pPr>
            <w:r w:rsidRPr="00982FAE">
              <w:rPr>
                <w:rFonts w:ascii="Century Gothic" w:hAnsi="Century Gothic"/>
              </w:rPr>
              <w:t>3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</w:tcPr>
          <w:p w14:paraId="03DB36FF" w14:textId="77777777" w:rsidR="00323DBE" w:rsidRPr="00982FAE" w:rsidRDefault="00323DBE" w:rsidP="008C5AC2">
            <w:pPr>
              <w:spacing w:before="120" w:after="120"/>
              <w:rPr>
                <w:rFonts w:ascii="Century Gothic" w:hAnsi="Century Gothic"/>
                <w:b/>
              </w:rPr>
            </w:pPr>
            <w:r w:rsidRPr="00982FAE">
              <w:rPr>
                <w:rFonts w:ascii="Century Gothic" w:hAnsi="Century Gothic"/>
                <w:b/>
              </w:rPr>
              <w:t>Line manager:</w:t>
            </w:r>
          </w:p>
        </w:tc>
        <w:tc>
          <w:tcPr>
            <w:tcW w:w="620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41B3214" w14:textId="77777777" w:rsidR="00323DBE" w:rsidRPr="00982FAE" w:rsidRDefault="00323DBE" w:rsidP="008C5AC2">
            <w:pPr>
              <w:spacing w:before="120" w:after="120"/>
              <w:rPr>
                <w:rFonts w:ascii="Century Gothic" w:hAnsi="Century Gothic"/>
              </w:rPr>
            </w:pPr>
            <w:r w:rsidRPr="00982FAE">
              <w:rPr>
                <w:rFonts w:ascii="Century Gothic" w:hAnsi="Century Gothic"/>
              </w:rPr>
              <w:t>Headteacher/ Senior School Administrative Officer</w:t>
            </w:r>
          </w:p>
        </w:tc>
      </w:tr>
      <w:tr w:rsidR="00ED6B95" w:rsidRPr="00982FAE" w14:paraId="1F28596C" w14:textId="77777777" w:rsidTr="03D039B6">
        <w:tc>
          <w:tcPr>
            <w:tcW w:w="10857" w:type="dxa"/>
            <w:gridSpan w:val="10"/>
            <w:tcBorders>
              <w:bottom w:val="nil"/>
            </w:tcBorders>
            <w:shd w:val="clear" w:color="auto" w:fill="auto"/>
          </w:tcPr>
          <w:p w14:paraId="51F30E24" w14:textId="77777777" w:rsidR="009158FB" w:rsidRPr="00982FAE" w:rsidRDefault="002115D8" w:rsidP="008C5AC2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775D56" w:rsidRPr="00982FAE">
              <w:rPr>
                <w:rFonts w:ascii="Century Gothic" w:hAnsi="Century Gothic"/>
                <w:b/>
                <w:sz w:val="22"/>
                <w:szCs w:val="22"/>
              </w:rPr>
              <w:t>he purpose of this job is</w:t>
            </w:r>
            <w:r w:rsidR="00775D56" w:rsidRPr="00982FAE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547DF6" w:rsidRPr="00982FAE" w14:paraId="3C48A790" w14:textId="77777777" w:rsidTr="03D039B6">
        <w:tc>
          <w:tcPr>
            <w:tcW w:w="10857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B6F921" w14:textId="77777777" w:rsidR="00547DF6" w:rsidRPr="00982FAE" w:rsidRDefault="0098282A" w:rsidP="008C5AC2">
            <w:pPr>
              <w:spacing w:after="4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Under direction/instruction to provide routine clerical/administrative/word processing/financial support to the school.</w:t>
            </w:r>
          </w:p>
        </w:tc>
      </w:tr>
      <w:tr w:rsidR="003C1AF2" w:rsidRPr="00982FAE" w14:paraId="2055DF32" w14:textId="77777777" w:rsidTr="03D039B6">
        <w:tc>
          <w:tcPr>
            <w:tcW w:w="1085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1337" w14:textId="77777777" w:rsidR="0098282A" w:rsidRPr="00982FAE" w:rsidRDefault="00314E96" w:rsidP="008C5AC2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982FAE">
              <w:rPr>
                <w:rFonts w:ascii="Century Gothic" w:hAnsi="Century Gothic"/>
                <w:b/>
                <w:sz w:val="22"/>
                <w:szCs w:val="22"/>
              </w:rPr>
              <w:t>Core tasks</w:t>
            </w:r>
          </w:p>
          <w:p w14:paraId="508BBB92" w14:textId="77777777" w:rsidR="0098282A" w:rsidRPr="00982FAE" w:rsidRDefault="0098282A" w:rsidP="008C5AC2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b/>
                <w:sz w:val="22"/>
                <w:szCs w:val="22"/>
              </w:rPr>
              <w:t>Clerical/Administrative/Teacher/Pupil Support</w:t>
            </w:r>
          </w:p>
          <w:p w14:paraId="1FFDE4BE" w14:textId="77777777" w:rsidR="0098282A" w:rsidRPr="00982FAE" w:rsidRDefault="0098282A" w:rsidP="008C5AC2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(a)</w:t>
            </w:r>
            <w:r w:rsidRPr="00982FAE">
              <w:rPr>
                <w:rFonts w:ascii="Century Gothic" w:hAnsi="Century Gothic"/>
                <w:sz w:val="22"/>
                <w:szCs w:val="22"/>
              </w:rPr>
              <w:tab/>
              <w:t>Routine Clerical/Administrative/Teacher/Pupil Support</w:t>
            </w:r>
          </w:p>
          <w:p w14:paraId="0AA9FC9E" w14:textId="77777777" w:rsidR="0098282A" w:rsidRPr="00982FAE" w:rsidRDefault="0098282A" w:rsidP="008C5AC2">
            <w:pPr>
              <w:numPr>
                <w:ilvl w:val="0"/>
                <w:numId w:val="25"/>
              </w:num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Provide routine clerical/administrative support including:</w:t>
            </w:r>
          </w:p>
          <w:p w14:paraId="1EB6617E" w14:textId="77777777" w:rsidR="0098282A" w:rsidRPr="00982FAE" w:rsidRDefault="00AA3CA3" w:rsidP="008C5AC2">
            <w:pPr>
              <w:tabs>
                <w:tab w:val="num" w:pos="1063"/>
              </w:tabs>
              <w:spacing w:after="60"/>
              <w:ind w:left="703" w:firstLine="108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 xml:space="preserve"> - 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>filing correspondence;</w:t>
            </w:r>
          </w:p>
          <w:p w14:paraId="6C2B7BE0" w14:textId="77777777" w:rsidR="0098282A" w:rsidRPr="00982FAE" w:rsidRDefault="00AA3CA3" w:rsidP="008C5AC2">
            <w:pPr>
              <w:spacing w:after="60"/>
              <w:ind w:left="703" w:firstLine="108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 xml:space="preserve"> - 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>photocopying and routine reprographics and associated administration;</w:t>
            </w:r>
          </w:p>
          <w:p w14:paraId="47A9D097" w14:textId="77777777" w:rsidR="0098282A" w:rsidRPr="00982FAE" w:rsidRDefault="00AA3CA3" w:rsidP="008C5AC2">
            <w:pPr>
              <w:tabs>
                <w:tab w:val="num" w:pos="1063"/>
              </w:tabs>
              <w:spacing w:after="60"/>
              <w:ind w:left="703" w:firstLine="108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 xml:space="preserve"> - 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>accessing E Mail/School Portal;</w:t>
            </w:r>
          </w:p>
          <w:p w14:paraId="6A547F76" w14:textId="77777777" w:rsidR="0098282A" w:rsidRPr="00982FAE" w:rsidRDefault="00AA3CA3" w:rsidP="008C5AC2">
            <w:pPr>
              <w:tabs>
                <w:tab w:val="num" w:pos="1063"/>
              </w:tabs>
              <w:spacing w:after="60"/>
              <w:ind w:left="703" w:firstLine="108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 xml:space="preserve"> - 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>assist in the clerical arrangements for trips/school events etc;</w:t>
            </w:r>
          </w:p>
          <w:p w14:paraId="6243257F" w14:textId="77777777" w:rsidR="0098282A" w:rsidRPr="00982FAE" w:rsidRDefault="00AA3CA3" w:rsidP="008C5AC2">
            <w:pPr>
              <w:tabs>
                <w:tab w:val="num" w:pos="1063"/>
              </w:tabs>
              <w:spacing w:after="60"/>
              <w:ind w:left="2023" w:hanging="24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 xml:space="preserve"> - 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 xml:space="preserve">processing of appointment/termination and regular personnel/payroll </w:t>
            </w:r>
            <w:r w:rsidRPr="00982FAE">
              <w:rPr>
                <w:rFonts w:ascii="Century Gothic" w:hAnsi="Century Gothic"/>
                <w:sz w:val="22"/>
                <w:szCs w:val="22"/>
              </w:rPr>
              <w:t xml:space="preserve">     d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>ocumentation etc;</w:t>
            </w:r>
          </w:p>
          <w:p w14:paraId="4D5C85CA" w14:textId="77777777" w:rsidR="0098282A" w:rsidRPr="00982FAE" w:rsidRDefault="00AA3CA3" w:rsidP="008C5AC2">
            <w:pPr>
              <w:tabs>
                <w:tab w:val="num" w:pos="1063"/>
              </w:tabs>
              <w:spacing w:after="60"/>
              <w:ind w:left="2023" w:hanging="24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 xml:space="preserve"> - 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 xml:space="preserve">maintain registers </w:t>
            </w:r>
            <w:proofErr w:type="spellStart"/>
            <w:r w:rsidR="0098282A" w:rsidRPr="00982FAE">
              <w:rPr>
                <w:rFonts w:ascii="Century Gothic" w:hAnsi="Century Gothic"/>
                <w:sz w:val="22"/>
                <w:szCs w:val="22"/>
              </w:rPr>
              <w:t>eg</w:t>
            </w:r>
            <w:proofErr w:type="spellEnd"/>
            <w:r w:rsidR="0098282A" w:rsidRPr="00982FAE">
              <w:rPr>
                <w:rFonts w:ascii="Century Gothic" w:hAnsi="Century Gothic"/>
                <w:sz w:val="22"/>
                <w:szCs w:val="22"/>
              </w:rPr>
              <w:t xml:space="preserve"> pupil/staff absence/milk money including associated returns/ summaries.  Obtaining reasons for pupil absence from parents</w:t>
            </w:r>
          </w:p>
          <w:p w14:paraId="65BFC75E" w14:textId="77777777" w:rsidR="0098282A" w:rsidRPr="00982FAE" w:rsidRDefault="00176104" w:rsidP="008C5AC2">
            <w:pPr>
              <w:tabs>
                <w:tab w:val="num" w:pos="1063"/>
              </w:tabs>
              <w:spacing w:after="60"/>
              <w:ind w:left="703" w:firstLine="108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A3CA3" w:rsidRPr="00982FAE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="0098282A" w:rsidRPr="00982FAE">
              <w:rPr>
                <w:rFonts w:ascii="Century Gothic" w:hAnsi="Century Gothic"/>
                <w:sz w:val="22"/>
                <w:szCs w:val="22"/>
              </w:rPr>
              <w:t>contact point for admissions including recording of basic data;</w:t>
            </w:r>
          </w:p>
          <w:p w14:paraId="173FF59E" w14:textId="77777777" w:rsidR="0098282A" w:rsidRPr="00982FAE" w:rsidRDefault="0098282A" w:rsidP="008C5AC2">
            <w:pPr>
              <w:tabs>
                <w:tab w:val="num" w:pos="1063"/>
              </w:tabs>
              <w:spacing w:after="60"/>
              <w:ind w:left="202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collating pupil reports.</w:t>
            </w:r>
          </w:p>
          <w:p w14:paraId="31C43926" w14:textId="77777777" w:rsidR="0098282A" w:rsidRPr="00982FAE" w:rsidRDefault="0098282A" w:rsidP="008C5AC2">
            <w:pPr>
              <w:numPr>
                <w:ilvl w:val="0"/>
                <w:numId w:val="25"/>
              </w:numPr>
              <w:tabs>
                <w:tab w:val="clear" w:pos="1440"/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General welfare support where required including liaison with staff and/or parents.</w:t>
            </w:r>
          </w:p>
          <w:p w14:paraId="22BA9928" w14:textId="77777777" w:rsidR="0098282A" w:rsidRPr="00982FAE" w:rsidRDefault="0098282A" w:rsidP="008C5AC2">
            <w:pPr>
              <w:numPr>
                <w:ilvl w:val="0"/>
                <w:numId w:val="25"/>
              </w:num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Recording television/video/radio programmes and operation of office equipment.</w:t>
            </w:r>
          </w:p>
          <w:p w14:paraId="6A05A809" w14:textId="51AD3D74" w:rsidR="00314E96" w:rsidRPr="00982FAE" w:rsidRDefault="0098282A" w:rsidP="00982FAE">
            <w:pPr>
              <w:numPr>
                <w:ilvl w:val="0"/>
                <w:numId w:val="25"/>
              </w:num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Organise storage and repair or supplies and office/classroom resources.</w:t>
            </w:r>
          </w:p>
          <w:p w14:paraId="60B3769F" w14:textId="77777777" w:rsidR="0098282A" w:rsidRPr="00982FAE" w:rsidRDefault="0098282A" w:rsidP="008C5AC2">
            <w:pPr>
              <w:numPr>
                <w:ilvl w:val="0"/>
                <w:numId w:val="25"/>
              </w:num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Undertake reception duties including answering telephone and responding to routine queries and enquiries:  greeting visitors.</w:t>
            </w:r>
          </w:p>
          <w:p w14:paraId="31712BA5" w14:textId="77777777" w:rsidR="0098282A" w:rsidRPr="00982FAE" w:rsidRDefault="0098282A" w:rsidP="008C5AC2">
            <w:pPr>
              <w:numPr>
                <w:ilvl w:val="0"/>
                <w:numId w:val="25"/>
              </w:numPr>
              <w:spacing w:after="60"/>
              <w:ind w:hanging="377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Receive and distribute incoming mail/record and post outgoing mail.</w:t>
            </w:r>
          </w:p>
          <w:p w14:paraId="5A39BBE3" w14:textId="77777777" w:rsidR="0098282A" w:rsidRPr="00982FAE" w:rsidRDefault="0098282A" w:rsidP="008C5AC2">
            <w:pPr>
              <w:spacing w:after="60"/>
              <w:ind w:left="1063" w:hanging="360"/>
              <w:rPr>
                <w:rFonts w:ascii="Century Gothic" w:hAnsi="Century Gothic"/>
                <w:sz w:val="20"/>
                <w:szCs w:val="20"/>
              </w:rPr>
            </w:pPr>
          </w:p>
          <w:p w14:paraId="1C7BD1B9" w14:textId="77777777" w:rsidR="0098282A" w:rsidRPr="00982FAE" w:rsidRDefault="0098282A" w:rsidP="008C5AC2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(b)      General Clerical/Administrative/Teacher/Pupil Support</w:t>
            </w:r>
          </w:p>
          <w:p w14:paraId="6CA3E46D" w14:textId="77777777" w:rsidR="0098282A" w:rsidRPr="00982FAE" w:rsidRDefault="0098282A" w:rsidP="008C5AC2">
            <w:pPr>
              <w:numPr>
                <w:ilvl w:val="0"/>
                <w:numId w:val="18"/>
              </w:numPr>
              <w:tabs>
                <w:tab w:val="num" w:pos="1063"/>
              </w:tabs>
              <w:spacing w:after="60"/>
              <w:ind w:left="1063" w:firstLine="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Undertake standard word processing.</w:t>
            </w:r>
          </w:p>
          <w:p w14:paraId="75C682E2" w14:textId="77777777" w:rsidR="0098282A" w:rsidRPr="00982FAE" w:rsidRDefault="0098282A" w:rsidP="008C5AC2">
            <w:pPr>
              <w:numPr>
                <w:ilvl w:val="0"/>
                <w:numId w:val="18"/>
              </w:num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Maintain/update manual/computeri</w:t>
            </w:r>
            <w:r w:rsidR="007D792C" w:rsidRPr="00982FAE">
              <w:rPr>
                <w:rFonts w:ascii="Century Gothic" w:hAnsi="Century Gothic"/>
                <w:sz w:val="22"/>
                <w:szCs w:val="22"/>
              </w:rPr>
              <w:t>s</w:t>
            </w:r>
            <w:r w:rsidRPr="00982FAE">
              <w:rPr>
                <w:rFonts w:ascii="Century Gothic" w:hAnsi="Century Gothic"/>
                <w:sz w:val="22"/>
                <w:szCs w:val="22"/>
              </w:rPr>
              <w:t>ed record/management information systems and completion of routine returns/production of basic statistical data.</w:t>
            </w:r>
          </w:p>
          <w:p w14:paraId="33BD0EA2" w14:textId="77777777" w:rsidR="0098282A" w:rsidRPr="00982FAE" w:rsidRDefault="0098282A" w:rsidP="008C5AC2">
            <w:pPr>
              <w:numPr>
                <w:ilvl w:val="0"/>
                <w:numId w:val="18"/>
              </w:numPr>
              <w:tabs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Balance costings.</w:t>
            </w:r>
          </w:p>
          <w:p w14:paraId="2B870B4B" w14:textId="77777777" w:rsidR="0098282A" w:rsidRPr="00982FAE" w:rsidRDefault="0098282A" w:rsidP="008C5AC2">
            <w:pPr>
              <w:numPr>
                <w:ilvl w:val="0"/>
                <w:numId w:val="19"/>
              </w:numPr>
              <w:tabs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Dealing with school diary as first point of contact.</w:t>
            </w:r>
          </w:p>
          <w:p w14:paraId="4FD88804" w14:textId="77777777" w:rsidR="0098282A" w:rsidRPr="00982FAE" w:rsidRDefault="0098282A" w:rsidP="008C5AC2">
            <w:pPr>
              <w:numPr>
                <w:ilvl w:val="0"/>
                <w:numId w:val="20"/>
              </w:numPr>
              <w:tabs>
                <w:tab w:val="num" w:pos="1063"/>
              </w:tabs>
              <w:spacing w:after="60"/>
              <w:ind w:left="703" w:firstLine="3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Administering examinations including data inputting.</w:t>
            </w:r>
          </w:p>
          <w:p w14:paraId="1B3A5213" w14:textId="77777777" w:rsidR="0098282A" w:rsidRPr="00982FAE" w:rsidRDefault="0098282A" w:rsidP="008C5AC2">
            <w:pPr>
              <w:numPr>
                <w:ilvl w:val="0"/>
                <w:numId w:val="21"/>
              </w:numPr>
              <w:tabs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Ordering supplies and equipment/maintain stock.</w:t>
            </w:r>
          </w:p>
          <w:p w14:paraId="138F7F8D" w14:textId="77777777" w:rsidR="0098282A" w:rsidRPr="00982FAE" w:rsidRDefault="0098282A" w:rsidP="008C5AC2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Contact with supply agency/recording details/timesheets.</w:t>
            </w:r>
          </w:p>
          <w:p w14:paraId="6CA367A7" w14:textId="77777777" w:rsidR="0098282A" w:rsidRPr="00982FAE" w:rsidRDefault="0098282A" w:rsidP="008C5AC2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Undertaking routine correspondence.</w:t>
            </w:r>
          </w:p>
          <w:p w14:paraId="2290BE7A" w14:textId="77777777" w:rsidR="0098282A" w:rsidRPr="00982FAE" w:rsidRDefault="0098282A" w:rsidP="008C5AC2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Take notes at staff meetings as required.</w:t>
            </w:r>
          </w:p>
          <w:p w14:paraId="480D575C" w14:textId="77777777" w:rsidR="0098282A" w:rsidRPr="00982FAE" w:rsidRDefault="0098282A" w:rsidP="008C5AC2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Contact point for lettings and liaison with area office.</w:t>
            </w:r>
          </w:p>
          <w:p w14:paraId="5BDEEAB2" w14:textId="77777777" w:rsidR="00314E96" w:rsidRPr="00982FAE" w:rsidRDefault="00314E96" w:rsidP="008C5AC2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b/>
                <w:sz w:val="22"/>
                <w:szCs w:val="22"/>
              </w:rPr>
              <w:t>Financial</w:t>
            </w:r>
          </w:p>
          <w:p w14:paraId="7115E17D" w14:textId="77777777" w:rsidR="00314E96" w:rsidRPr="00982FAE" w:rsidRDefault="00314E96" w:rsidP="008C5AC2">
            <w:pPr>
              <w:numPr>
                <w:ilvl w:val="0"/>
                <w:numId w:val="23"/>
              </w:numPr>
              <w:tabs>
                <w:tab w:val="clear" w:pos="720"/>
                <w:tab w:val="num" w:pos="1423"/>
              </w:tabs>
              <w:spacing w:after="60"/>
              <w:ind w:left="142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lastRenderedPageBreak/>
              <w:t>Receive and record dinner/milk money etc. and associated records and bank where required.</w:t>
            </w:r>
          </w:p>
          <w:p w14:paraId="095C4282" w14:textId="77777777" w:rsidR="00314E96" w:rsidRPr="00982FAE" w:rsidRDefault="00314E96" w:rsidP="008C5AC2">
            <w:pPr>
              <w:numPr>
                <w:ilvl w:val="0"/>
                <w:numId w:val="23"/>
              </w:numPr>
              <w:tabs>
                <w:tab w:val="num" w:pos="1063"/>
              </w:tabs>
              <w:spacing w:after="60"/>
              <w:ind w:firstLine="34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Raise orders/processing invoices.</w:t>
            </w:r>
          </w:p>
          <w:p w14:paraId="7C8CFBF9" w14:textId="77777777" w:rsidR="00314E96" w:rsidRPr="00982FAE" w:rsidRDefault="00314E96" w:rsidP="008C5AC2">
            <w:pPr>
              <w:numPr>
                <w:ilvl w:val="0"/>
                <w:numId w:val="23"/>
              </w:numPr>
              <w:tabs>
                <w:tab w:val="num" w:pos="1063"/>
              </w:tabs>
              <w:spacing w:after="60"/>
              <w:ind w:firstLine="34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Provision of occasional expenditure records.</w:t>
            </w:r>
          </w:p>
          <w:p w14:paraId="79C98FD7" w14:textId="77777777" w:rsidR="00314E96" w:rsidRPr="00982FAE" w:rsidRDefault="00314E96" w:rsidP="008C5AC2">
            <w:pPr>
              <w:numPr>
                <w:ilvl w:val="0"/>
                <w:numId w:val="23"/>
              </w:numPr>
              <w:tabs>
                <w:tab w:val="num" w:pos="1063"/>
              </w:tabs>
              <w:spacing w:after="60"/>
              <w:ind w:firstLine="34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Undertake routine financial administration e.g. Postage system / petty cash.</w:t>
            </w:r>
          </w:p>
          <w:p w14:paraId="1CF2C3FB" w14:textId="77777777" w:rsidR="00314E96" w:rsidRPr="00982FAE" w:rsidRDefault="00314E96" w:rsidP="008C5AC2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b/>
                <w:sz w:val="22"/>
                <w:szCs w:val="22"/>
              </w:rPr>
              <w:t>School</w:t>
            </w:r>
          </w:p>
          <w:p w14:paraId="596531D1" w14:textId="77777777" w:rsidR="00314E96" w:rsidRPr="00982FAE" w:rsidRDefault="00314E96" w:rsidP="008C5AC2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To work within school policies and procedures.</w:t>
            </w:r>
          </w:p>
          <w:p w14:paraId="11E4ED5B" w14:textId="77777777" w:rsidR="00314E96" w:rsidRPr="00982FAE" w:rsidRDefault="00314E96" w:rsidP="008C5AC2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left="1063" w:firstLine="0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To contribute to the provision of an effective environment for learning.</w:t>
            </w:r>
          </w:p>
          <w:p w14:paraId="45058004" w14:textId="77777777" w:rsidR="00314E96" w:rsidRPr="00982FAE" w:rsidRDefault="00314E96" w:rsidP="008C5AC2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To support the promotion of positive relationships with parents and outside agencies.</w:t>
            </w:r>
          </w:p>
          <w:p w14:paraId="2DD64630" w14:textId="77777777" w:rsidR="00314E96" w:rsidRPr="00982FAE" w:rsidRDefault="00314E96" w:rsidP="008C5AC2">
            <w:pPr>
              <w:numPr>
                <w:ilvl w:val="0"/>
                <w:numId w:val="24"/>
              </w:numPr>
              <w:tabs>
                <w:tab w:val="clear" w:pos="720"/>
                <w:tab w:val="num" w:pos="1423"/>
              </w:tabs>
              <w:spacing w:after="60"/>
              <w:ind w:left="142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To attend skill training and participate in personal/performance development as      required.</w:t>
            </w:r>
          </w:p>
          <w:p w14:paraId="0ED50663" w14:textId="77777777" w:rsidR="00314E96" w:rsidRPr="00982FAE" w:rsidRDefault="00314E96" w:rsidP="008C5AC2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  <w:rPr>
                <w:rFonts w:ascii="Century Gothic" w:hAnsi="Century Gothic"/>
                <w:sz w:val="22"/>
                <w:szCs w:val="22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To take care for their own and other people's health and safety</w:t>
            </w:r>
          </w:p>
          <w:p w14:paraId="0C24821A" w14:textId="77777777" w:rsidR="00314E96" w:rsidRPr="00982FAE" w:rsidRDefault="00314E96" w:rsidP="008C5AC2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  <w:rPr>
                <w:rFonts w:ascii="Century Gothic" w:hAnsi="Century Gothic"/>
              </w:rPr>
            </w:pPr>
            <w:r w:rsidRPr="00982FAE">
              <w:rPr>
                <w:rFonts w:ascii="Century Gothic" w:hAnsi="Century Gothic"/>
                <w:sz w:val="22"/>
                <w:szCs w:val="22"/>
              </w:rPr>
              <w:t>To be aware of the confidential nature of issues.</w:t>
            </w:r>
          </w:p>
        </w:tc>
      </w:tr>
      <w:tr w:rsidR="003C1AF2" w:rsidRPr="00982FAE" w14:paraId="2E44D2F6" w14:textId="77777777" w:rsidTr="03D039B6">
        <w:tc>
          <w:tcPr>
            <w:tcW w:w="10857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A0FCDA" w14:textId="77777777" w:rsidR="003C1AF2" w:rsidRPr="00982FAE" w:rsidRDefault="0098282A" w:rsidP="008C5AC2">
            <w:pPr>
              <w:spacing w:after="60"/>
              <w:rPr>
                <w:rFonts w:ascii="Century Gothic" w:hAnsi="Century Gothic"/>
              </w:rPr>
            </w:pPr>
            <w:r w:rsidRPr="00982FAE">
              <w:rPr>
                <w:rFonts w:ascii="Century Gothic" w:hAnsi="Century Gothic"/>
                <w:b/>
              </w:rPr>
              <w:lastRenderedPageBreak/>
              <w:t xml:space="preserve">Note: </w:t>
            </w:r>
            <w:r w:rsidRPr="00982FAE">
              <w:rPr>
                <w:rFonts w:ascii="Century Gothic" w:hAnsi="Century Gothic"/>
                <w:sz w:val="22"/>
                <w:szCs w:val="22"/>
              </w:rPr>
              <w:t>In addition other duties at no higher level of responsibility may be interchanged with/added to this list as required.</w:t>
            </w:r>
          </w:p>
        </w:tc>
      </w:tr>
      <w:tr w:rsidR="00335E50" w:rsidRPr="00982FAE" w14:paraId="0D69AA51" w14:textId="77777777" w:rsidTr="03D039B6">
        <w:trPr>
          <w:trHeight w:val="489"/>
        </w:trPr>
        <w:tc>
          <w:tcPr>
            <w:tcW w:w="1759" w:type="dxa"/>
            <w:gridSpan w:val="2"/>
            <w:tcBorders>
              <w:top w:val="single" w:sz="4" w:space="0" w:color="auto"/>
              <w:right w:val="single" w:sz="4" w:space="0" w:color="C0C0C0"/>
            </w:tcBorders>
            <w:shd w:val="clear" w:color="auto" w:fill="auto"/>
          </w:tcPr>
          <w:p w14:paraId="5028F1B9" w14:textId="77777777" w:rsidR="00335E50" w:rsidRPr="00982FAE" w:rsidRDefault="00335E50" w:rsidP="008C5AC2">
            <w:pPr>
              <w:spacing w:before="120" w:after="120"/>
              <w:rPr>
                <w:rFonts w:ascii="Century Gothic" w:hAnsi="Century Gothic"/>
                <w:b/>
              </w:rPr>
            </w:pPr>
            <w:r w:rsidRPr="00982FAE">
              <w:rPr>
                <w:rFonts w:ascii="Century Gothic" w:hAnsi="Century Gothic"/>
                <w:b/>
              </w:rPr>
              <w:t>Prepared by: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right w:val="single" w:sz="4" w:space="0" w:color="C0C0C0"/>
            </w:tcBorders>
            <w:shd w:val="clear" w:color="auto" w:fill="auto"/>
          </w:tcPr>
          <w:p w14:paraId="3A6D5003" w14:textId="64C88C1C" w:rsidR="00335E50" w:rsidRPr="00982FAE" w:rsidRDefault="003151FA" w:rsidP="008C5AC2">
            <w:pPr>
              <w:spacing w:before="120" w:after="120"/>
              <w:rPr>
                <w:rFonts w:ascii="Century Gothic" w:hAnsi="Century Gothic"/>
              </w:rPr>
            </w:pPr>
            <w:r w:rsidRPr="00982FAE">
              <w:rPr>
                <w:rFonts w:ascii="Century Gothic" w:hAnsi="Century Gothic"/>
              </w:rPr>
              <w:t>L</w:t>
            </w:r>
            <w:r w:rsidR="00982FAE">
              <w:rPr>
                <w:rFonts w:ascii="Century Gothic" w:hAnsi="Century Gothic"/>
              </w:rPr>
              <w:t xml:space="preserve">iz KENDALL </w:t>
            </w:r>
            <w:r w:rsidRPr="00982FAE">
              <w:rPr>
                <w:rFonts w:ascii="Century Gothic" w:hAnsi="Century Gothic"/>
              </w:rPr>
              <w:t>Headteacher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C0C0C0"/>
            </w:tcBorders>
            <w:shd w:val="clear" w:color="auto" w:fill="auto"/>
          </w:tcPr>
          <w:p w14:paraId="3101716D" w14:textId="77777777" w:rsidR="00335E50" w:rsidRPr="00982FAE" w:rsidRDefault="00335E50" w:rsidP="008C5AC2">
            <w:pPr>
              <w:spacing w:before="120" w:after="120"/>
              <w:rPr>
                <w:rFonts w:ascii="Century Gothic" w:hAnsi="Century Gothic"/>
              </w:rPr>
            </w:pPr>
            <w:r w:rsidRPr="00982FAE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C0C0C0"/>
            </w:tcBorders>
            <w:shd w:val="clear" w:color="auto" w:fill="auto"/>
          </w:tcPr>
          <w:p w14:paraId="07086A8E" w14:textId="3AB6417C" w:rsidR="00335E50" w:rsidRPr="00982FAE" w:rsidRDefault="00982FAE" w:rsidP="008C5AC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01/05/</w:t>
            </w:r>
            <w:r w:rsidR="33D0611A" w:rsidRPr="00982FAE">
              <w:rPr>
                <w:rFonts w:ascii="Century Gothic" w:hAnsi="Century Gothic"/>
              </w:rPr>
              <w:t>2025</w:t>
            </w:r>
          </w:p>
        </w:tc>
      </w:tr>
    </w:tbl>
    <w:p w14:paraId="72A3D3EC" w14:textId="77777777" w:rsidR="00335E50" w:rsidRPr="00982FAE" w:rsidRDefault="00335E50" w:rsidP="00414C82">
      <w:pPr>
        <w:rPr>
          <w:rFonts w:ascii="Century Gothic" w:hAnsi="Century Gothic"/>
          <w:b/>
          <w:sz w:val="22"/>
          <w:szCs w:val="22"/>
        </w:rPr>
      </w:pPr>
    </w:p>
    <w:p w14:paraId="65DE7CDF" w14:textId="77777777" w:rsidR="002115D8" w:rsidRPr="00982FAE" w:rsidRDefault="002115D8" w:rsidP="002115D8">
      <w:pPr>
        <w:rPr>
          <w:rFonts w:ascii="Century Gothic" w:hAnsi="Century Gothic"/>
          <w:b/>
          <w:sz w:val="22"/>
          <w:szCs w:val="22"/>
        </w:rPr>
      </w:pPr>
      <w:r w:rsidRPr="00982FAE">
        <w:rPr>
          <w:rFonts w:ascii="Century Gothic" w:hAnsi="Century Gothic"/>
          <w:b/>
          <w:sz w:val="22"/>
          <w:szCs w:val="22"/>
        </w:rPr>
        <w:t>Equal opportunities</w:t>
      </w:r>
    </w:p>
    <w:p w14:paraId="30A7CB67" w14:textId="77777777" w:rsidR="003D1170" w:rsidRPr="00982FAE" w:rsidRDefault="002115D8" w:rsidP="002115D8">
      <w:pPr>
        <w:rPr>
          <w:rFonts w:ascii="Century Gothic" w:hAnsi="Century Gothic"/>
          <w:sz w:val="22"/>
          <w:szCs w:val="22"/>
        </w:rPr>
      </w:pPr>
      <w:r w:rsidRPr="00982FAE">
        <w:rPr>
          <w:rFonts w:ascii="Century Gothic" w:hAnsi="Century Gothic"/>
          <w:sz w:val="22"/>
          <w:szCs w:val="22"/>
        </w:rPr>
        <w:t>We are</w:t>
      </w:r>
      <w:r w:rsidR="003D1170" w:rsidRPr="00982FAE">
        <w:rPr>
          <w:rFonts w:ascii="Century Gothic" w:hAnsi="Century Gothic"/>
          <w:sz w:val="22"/>
          <w:szCs w:val="22"/>
        </w:rPr>
        <w:t xml:space="preserve"> committed to achieving equal opportunit</w:t>
      </w:r>
      <w:r w:rsidRPr="00982FAE">
        <w:rPr>
          <w:rFonts w:ascii="Century Gothic" w:hAnsi="Century Gothic"/>
          <w:sz w:val="22"/>
          <w:szCs w:val="22"/>
        </w:rPr>
        <w:t>ies</w:t>
      </w:r>
      <w:r w:rsidR="003D1170" w:rsidRPr="00982FAE">
        <w:rPr>
          <w:rFonts w:ascii="Century Gothic" w:hAnsi="Century Gothic"/>
          <w:sz w:val="22"/>
          <w:szCs w:val="22"/>
        </w:rPr>
        <w:t xml:space="preserve"> in the</w:t>
      </w:r>
      <w:r w:rsidRPr="00982FAE">
        <w:rPr>
          <w:rFonts w:ascii="Century Gothic" w:hAnsi="Century Gothic"/>
          <w:sz w:val="22"/>
          <w:szCs w:val="22"/>
        </w:rPr>
        <w:t xml:space="preserve"> way we</w:t>
      </w:r>
      <w:r w:rsidR="003D1170" w:rsidRPr="00982FAE">
        <w:rPr>
          <w:rFonts w:ascii="Century Gothic" w:hAnsi="Century Gothic"/>
          <w:sz w:val="22"/>
          <w:szCs w:val="22"/>
        </w:rPr>
        <w:t xml:space="preserve"> deliver services to the community and </w:t>
      </w:r>
      <w:r w:rsidRPr="00982FAE">
        <w:rPr>
          <w:rFonts w:ascii="Century Gothic" w:hAnsi="Century Gothic"/>
          <w:sz w:val="22"/>
          <w:szCs w:val="22"/>
        </w:rPr>
        <w:t xml:space="preserve">in our </w:t>
      </w:r>
      <w:r w:rsidR="003D1170" w:rsidRPr="00982FAE">
        <w:rPr>
          <w:rFonts w:ascii="Century Gothic" w:hAnsi="Century Gothic"/>
          <w:sz w:val="22"/>
          <w:szCs w:val="22"/>
        </w:rPr>
        <w:t xml:space="preserve">employment arrangements. We expect all employees to understand and promote </w:t>
      </w:r>
      <w:r w:rsidRPr="00982FAE">
        <w:rPr>
          <w:rFonts w:ascii="Century Gothic" w:hAnsi="Century Gothic"/>
          <w:sz w:val="22"/>
          <w:szCs w:val="22"/>
        </w:rPr>
        <w:t xml:space="preserve">this policy </w:t>
      </w:r>
      <w:r w:rsidR="003D1170" w:rsidRPr="00982FAE">
        <w:rPr>
          <w:rFonts w:ascii="Century Gothic" w:hAnsi="Century Gothic"/>
          <w:sz w:val="22"/>
          <w:szCs w:val="22"/>
        </w:rPr>
        <w:t>in their work.</w:t>
      </w:r>
    </w:p>
    <w:p w14:paraId="0D0B940D" w14:textId="77777777" w:rsidR="00335E50" w:rsidRPr="00982FAE" w:rsidRDefault="00335E50" w:rsidP="002115D8">
      <w:pPr>
        <w:rPr>
          <w:rFonts w:ascii="Century Gothic" w:hAnsi="Century Gothic"/>
          <w:sz w:val="22"/>
          <w:szCs w:val="22"/>
        </w:rPr>
      </w:pPr>
    </w:p>
    <w:p w14:paraId="7378AA38" w14:textId="77777777" w:rsidR="002115D8" w:rsidRPr="00982FAE" w:rsidRDefault="002115D8" w:rsidP="002115D8">
      <w:pPr>
        <w:rPr>
          <w:rFonts w:ascii="Century Gothic" w:hAnsi="Century Gothic"/>
          <w:sz w:val="22"/>
          <w:szCs w:val="22"/>
        </w:rPr>
      </w:pPr>
      <w:r w:rsidRPr="00982FAE">
        <w:rPr>
          <w:rFonts w:ascii="Century Gothic" w:hAnsi="Century Gothic"/>
          <w:b/>
          <w:sz w:val="22"/>
          <w:szCs w:val="22"/>
        </w:rPr>
        <w:t>Health and safety</w:t>
      </w:r>
      <w:r w:rsidR="003D1170" w:rsidRPr="00982FAE">
        <w:rPr>
          <w:rFonts w:ascii="Century Gothic" w:hAnsi="Century Gothic"/>
          <w:sz w:val="22"/>
          <w:szCs w:val="22"/>
        </w:rPr>
        <w:t xml:space="preserve">  </w:t>
      </w:r>
    </w:p>
    <w:p w14:paraId="6DD810A6" w14:textId="77777777" w:rsidR="00056A9A" w:rsidRPr="00982FAE" w:rsidRDefault="003D1170" w:rsidP="002115D8">
      <w:pPr>
        <w:rPr>
          <w:rFonts w:ascii="Century Gothic" w:hAnsi="Century Gothic"/>
          <w:sz w:val="22"/>
          <w:szCs w:val="22"/>
        </w:rPr>
      </w:pPr>
      <w:r w:rsidRPr="00982FAE">
        <w:rPr>
          <w:rFonts w:ascii="Century Gothic" w:hAnsi="Century Gothic"/>
          <w:sz w:val="22"/>
          <w:szCs w:val="22"/>
        </w:rPr>
        <w:t xml:space="preserve">All employees have a responsibility for their own </w:t>
      </w:r>
      <w:r w:rsidR="002115D8" w:rsidRPr="00982FAE">
        <w:rPr>
          <w:rFonts w:ascii="Century Gothic" w:hAnsi="Century Gothic"/>
          <w:sz w:val="22"/>
          <w:szCs w:val="22"/>
        </w:rPr>
        <w:t xml:space="preserve">health </w:t>
      </w:r>
      <w:r w:rsidR="00C6774B" w:rsidRPr="00982FAE">
        <w:rPr>
          <w:rFonts w:ascii="Century Gothic" w:hAnsi="Century Gothic"/>
          <w:sz w:val="22"/>
          <w:szCs w:val="22"/>
        </w:rPr>
        <w:t>and</w:t>
      </w:r>
      <w:r w:rsidRPr="00982FAE">
        <w:rPr>
          <w:rFonts w:ascii="Century Gothic" w:hAnsi="Century Gothic"/>
          <w:sz w:val="22"/>
          <w:szCs w:val="22"/>
        </w:rPr>
        <w:t xml:space="preserve"> </w:t>
      </w:r>
      <w:r w:rsidR="002115D8" w:rsidRPr="00982FAE">
        <w:rPr>
          <w:rFonts w:ascii="Century Gothic" w:hAnsi="Century Gothic"/>
          <w:sz w:val="22"/>
          <w:szCs w:val="22"/>
        </w:rPr>
        <w:t xml:space="preserve">safety </w:t>
      </w:r>
      <w:r w:rsidRPr="00982FAE">
        <w:rPr>
          <w:rFonts w:ascii="Century Gothic" w:hAnsi="Century Gothic"/>
          <w:sz w:val="22"/>
          <w:szCs w:val="22"/>
        </w:rPr>
        <w:t xml:space="preserve">and that of others </w:t>
      </w:r>
      <w:r w:rsidR="002115D8" w:rsidRPr="00982FAE">
        <w:rPr>
          <w:rFonts w:ascii="Century Gothic" w:hAnsi="Century Gothic"/>
          <w:sz w:val="22"/>
          <w:szCs w:val="22"/>
        </w:rPr>
        <w:t xml:space="preserve">when carrying out </w:t>
      </w:r>
      <w:r w:rsidRPr="00982FAE">
        <w:rPr>
          <w:rFonts w:ascii="Century Gothic" w:hAnsi="Century Gothic"/>
          <w:sz w:val="22"/>
          <w:szCs w:val="22"/>
        </w:rPr>
        <w:t>their duties</w:t>
      </w:r>
      <w:r w:rsidR="002115D8" w:rsidRPr="00982FAE">
        <w:rPr>
          <w:rFonts w:ascii="Century Gothic" w:hAnsi="Century Gothic"/>
          <w:sz w:val="22"/>
          <w:szCs w:val="22"/>
        </w:rPr>
        <w:t xml:space="preserve"> and must help us to apply our </w:t>
      </w:r>
      <w:r w:rsidR="00C6774B" w:rsidRPr="00982FAE">
        <w:rPr>
          <w:rFonts w:ascii="Century Gothic" w:hAnsi="Century Gothic"/>
          <w:sz w:val="22"/>
          <w:szCs w:val="22"/>
        </w:rPr>
        <w:t xml:space="preserve">general statement </w:t>
      </w:r>
      <w:r w:rsidR="002115D8" w:rsidRPr="00982FAE">
        <w:rPr>
          <w:rFonts w:ascii="Century Gothic" w:hAnsi="Century Gothic"/>
          <w:sz w:val="22"/>
          <w:szCs w:val="22"/>
        </w:rPr>
        <w:t>of h</w:t>
      </w:r>
      <w:r w:rsidR="00C6774B" w:rsidRPr="00982FAE">
        <w:rPr>
          <w:rFonts w:ascii="Century Gothic" w:hAnsi="Century Gothic"/>
          <w:sz w:val="22"/>
          <w:szCs w:val="22"/>
        </w:rPr>
        <w:t>ealth and</w:t>
      </w:r>
      <w:r w:rsidRPr="00982FAE">
        <w:rPr>
          <w:rFonts w:ascii="Century Gothic" w:hAnsi="Century Gothic"/>
          <w:sz w:val="22"/>
          <w:szCs w:val="22"/>
        </w:rPr>
        <w:t xml:space="preserve"> </w:t>
      </w:r>
      <w:r w:rsidR="002115D8" w:rsidRPr="00982FAE">
        <w:rPr>
          <w:rFonts w:ascii="Century Gothic" w:hAnsi="Century Gothic"/>
          <w:sz w:val="22"/>
          <w:szCs w:val="22"/>
        </w:rPr>
        <w:t xml:space="preserve">safety </w:t>
      </w:r>
      <w:r w:rsidRPr="00982FAE">
        <w:rPr>
          <w:rFonts w:ascii="Century Gothic" w:hAnsi="Century Gothic"/>
          <w:sz w:val="22"/>
          <w:szCs w:val="22"/>
        </w:rPr>
        <w:t>policy.</w:t>
      </w:r>
    </w:p>
    <w:p w14:paraId="0E27B00A" w14:textId="77777777" w:rsidR="00430719" w:rsidRPr="00982FAE" w:rsidRDefault="00430719" w:rsidP="002115D8">
      <w:pPr>
        <w:rPr>
          <w:rFonts w:ascii="Century Gothic" w:hAnsi="Century Gothic"/>
          <w:sz w:val="22"/>
          <w:szCs w:val="22"/>
        </w:rPr>
      </w:pPr>
    </w:p>
    <w:p w14:paraId="738BCD0B" w14:textId="77777777" w:rsidR="00197244" w:rsidRPr="00982FAE" w:rsidRDefault="00197244" w:rsidP="00430719">
      <w:pPr>
        <w:pStyle w:val="Title"/>
        <w:jc w:val="left"/>
        <w:rPr>
          <w:rFonts w:ascii="Century Gothic" w:hAnsi="Century Gothic"/>
          <w:b w:val="0"/>
          <w:sz w:val="22"/>
          <w:szCs w:val="22"/>
          <w:u w:val="none"/>
        </w:rPr>
      </w:pPr>
      <w:r w:rsidRPr="00982FAE">
        <w:rPr>
          <w:rFonts w:ascii="Century Gothic" w:hAnsi="Century Gothic"/>
          <w:sz w:val="22"/>
          <w:szCs w:val="22"/>
          <w:u w:val="none"/>
        </w:rPr>
        <w:t>Safeguarding Commitment</w:t>
      </w:r>
      <w:r w:rsidRPr="00982FAE">
        <w:rPr>
          <w:rFonts w:ascii="Century Gothic" w:hAnsi="Century Gothic"/>
          <w:b w:val="0"/>
          <w:sz w:val="22"/>
          <w:szCs w:val="22"/>
          <w:u w:val="none"/>
        </w:rPr>
        <w:t xml:space="preserve"> </w:t>
      </w:r>
    </w:p>
    <w:p w14:paraId="66866351" w14:textId="77777777" w:rsidR="00AA3D6A" w:rsidRPr="00982FAE" w:rsidRDefault="00810DA9" w:rsidP="00E4239F">
      <w:pPr>
        <w:rPr>
          <w:rFonts w:ascii="Century Gothic" w:hAnsi="Century Gothic"/>
          <w:vanish/>
          <w:color w:val="0000FF"/>
          <w:sz w:val="22"/>
          <w:szCs w:val="22"/>
        </w:rPr>
      </w:pPr>
      <w:r w:rsidRPr="00982FAE">
        <w:rPr>
          <w:rFonts w:ascii="Century Gothic" w:hAnsi="Century Gothic"/>
          <w:sz w:val="22"/>
          <w:szCs w:val="22"/>
        </w:rPr>
        <w:t>This school is committed to safeguarding and protecting the welfare of children and young people and expects all staff and volunteers to share this commitment.</w:t>
      </w:r>
    </w:p>
    <w:sectPr w:rsidR="00AA3D6A" w:rsidRPr="00982FAE" w:rsidSect="00F42829"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DF3B60" w:rsidRDefault="00DF3B60" w:rsidP="00777D35">
      <w:r>
        <w:separator/>
      </w:r>
    </w:p>
  </w:endnote>
  <w:endnote w:type="continuationSeparator" w:id="0">
    <w:p w14:paraId="44EAFD9C" w14:textId="77777777" w:rsidR="00DF3B60" w:rsidRDefault="00DF3B60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DF3B60" w:rsidRDefault="00DF3B60" w:rsidP="00777D35">
      <w:r>
        <w:separator/>
      </w:r>
    </w:p>
  </w:footnote>
  <w:footnote w:type="continuationSeparator" w:id="0">
    <w:p w14:paraId="3DEEC669" w14:textId="77777777" w:rsidR="00DF3B60" w:rsidRDefault="00DF3B60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EBB"/>
    <w:multiLevelType w:val="hybridMultilevel"/>
    <w:tmpl w:val="A578A0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932A59"/>
    <w:multiLevelType w:val="hybridMultilevel"/>
    <w:tmpl w:val="13028B14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337D3"/>
    <w:multiLevelType w:val="hybridMultilevel"/>
    <w:tmpl w:val="898C2D62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9098F"/>
    <w:multiLevelType w:val="hybridMultilevel"/>
    <w:tmpl w:val="8A009C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299"/>
    <w:multiLevelType w:val="hybridMultilevel"/>
    <w:tmpl w:val="D3FE7190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C1A69"/>
    <w:multiLevelType w:val="hybridMultilevel"/>
    <w:tmpl w:val="CF1853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C681B"/>
    <w:multiLevelType w:val="hybridMultilevel"/>
    <w:tmpl w:val="B95EE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BE5427"/>
    <w:multiLevelType w:val="hybridMultilevel"/>
    <w:tmpl w:val="B2A61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8007B"/>
    <w:multiLevelType w:val="hybridMultilevel"/>
    <w:tmpl w:val="3366586C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E7A020B"/>
    <w:multiLevelType w:val="hybridMultilevel"/>
    <w:tmpl w:val="17A21794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3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2"/>
  </w:num>
  <w:num w:numId="5">
    <w:abstractNumId w:val="0"/>
  </w:num>
  <w:num w:numId="6">
    <w:abstractNumId w:val="2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24"/>
  </w:num>
  <w:num w:numId="14">
    <w:abstractNumId w:val="9"/>
  </w:num>
  <w:num w:numId="15">
    <w:abstractNumId w:val="10"/>
  </w:num>
  <w:num w:numId="16">
    <w:abstractNumId w:val="11"/>
  </w:num>
  <w:num w:numId="17">
    <w:abstractNumId w:val="19"/>
  </w:num>
  <w:num w:numId="18">
    <w:abstractNumId w:val="4"/>
  </w:num>
  <w:num w:numId="19">
    <w:abstractNumId w:val="12"/>
  </w:num>
  <w:num w:numId="20">
    <w:abstractNumId w:val="21"/>
  </w:num>
  <w:num w:numId="21">
    <w:abstractNumId w:val="7"/>
  </w:num>
  <w:num w:numId="22">
    <w:abstractNumId w:val="22"/>
  </w:num>
  <w:num w:numId="23">
    <w:abstractNumId w:val="1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11553"/>
    <w:rsid w:val="00023BA6"/>
    <w:rsid w:val="00033CAC"/>
    <w:rsid w:val="00056A9A"/>
    <w:rsid w:val="00073968"/>
    <w:rsid w:val="000919EA"/>
    <w:rsid w:val="00094A89"/>
    <w:rsid w:val="000A59BB"/>
    <w:rsid w:val="000B25B0"/>
    <w:rsid w:val="000C1671"/>
    <w:rsid w:val="000E0AE8"/>
    <w:rsid w:val="000F1D0B"/>
    <w:rsid w:val="001008EE"/>
    <w:rsid w:val="001026D1"/>
    <w:rsid w:val="00107C4D"/>
    <w:rsid w:val="001147DB"/>
    <w:rsid w:val="001147DF"/>
    <w:rsid w:val="00134DB2"/>
    <w:rsid w:val="00142AA2"/>
    <w:rsid w:val="001643C3"/>
    <w:rsid w:val="00173301"/>
    <w:rsid w:val="00176104"/>
    <w:rsid w:val="00197244"/>
    <w:rsid w:val="001A0D82"/>
    <w:rsid w:val="001B704D"/>
    <w:rsid w:val="001C4909"/>
    <w:rsid w:val="001C7092"/>
    <w:rsid w:val="001F7CB4"/>
    <w:rsid w:val="00204AEB"/>
    <w:rsid w:val="00204E2A"/>
    <w:rsid w:val="002115D8"/>
    <w:rsid w:val="00215628"/>
    <w:rsid w:val="00223524"/>
    <w:rsid w:val="00227967"/>
    <w:rsid w:val="002317D3"/>
    <w:rsid w:val="002455C0"/>
    <w:rsid w:val="00245ABD"/>
    <w:rsid w:val="002618CC"/>
    <w:rsid w:val="002712C5"/>
    <w:rsid w:val="002767E9"/>
    <w:rsid w:val="002841B5"/>
    <w:rsid w:val="00291ADA"/>
    <w:rsid w:val="002943F8"/>
    <w:rsid w:val="002C348D"/>
    <w:rsid w:val="002D2B99"/>
    <w:rsid w:val="002D6661"/>
    <w:rsid w:val="002E0364"/>
    <w:rsid w:val="00302F83"/>
    <w:rsid w:val="00314E96"/>
    <w:rsid w:val="003151FA"/>
    <w:rsid w:val="00320734"/>
    <w:rsid w:val="003209A4"/>
    <w:rsid w:val="00323DBE"/>
    <w:rsid w:val="00327B62"/>
    <w:rsid w:val="00335E50"/>
    <w:rsid w:val="00341BC1"/>
    <w:rsid w:val="00342845"/>
    <w:rsid w:val="00345EC2"/>
    <w:rsid w:val="00353B4A"/>
    <w:rsid w:val="00367B1B"/>
    <w:rsid w:val="00377740"/>
    <w:rsid w:val="003C1AF2"/>
    <w:rsid w:val="003D1170"/>
    <w:rsid w:val="003E0F2D"/>
    <w:rsid w:val="00414C82"/>
    <w:rsid w:val="00417A2E"/>
    <w:rsid w:val="00424702"/>
    <w:rsid w:val="004257CE"/>
    <w:rsid w:val="00430719"/>
    <w:rsid w:val="0043406E"/>
    <w:rsid w:val="00442CA9"/>
    <w:rsid w:val="00442D77"/>
    <w:rsid w:val="0044763B"/>
    <w:rsid w:val="00472E34"/>
    <w:rsid w:val="0047639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54C90"/>
    <w:rsid w:val="005703E6"/>
    <w:rsid w:val="00573AD3"/>
    <w:rsid w:val="00594DBB"/>
    <w:rsid w:val="005A7461"/>
    <w:rsid w:val="005E62CF"/>
    <w:rsid w:val="00613F8C"/>
    <w:rsid w:val="006203C0"/>
    <w:rsid w:val="00662C30"/>
    <w:rsid w:val="006668B0"/>
    <w:rsid w:val="00673D53"/>
    <w:rsid w:val="0067447B"/>
    <w:rsid w:val="006B4061"/>
    <w:rsid w:val="006B613E"/>
    <w:rsid w:val="006C1B36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75D56"/>
    <w:rsid w:val="00777D35"/>
    <w:rsid w:val="00794622"/>
    <w:rsid w:val="00794DAB"/>
    <w:rsid w:val="00797407"/>
    <w:rsid w:val="007A683E"/>
    <w:rsid w:val="007B7591"/>
    <w:rsid w:val="007C1CA8"/>
    <w:rsid w:val="007D0DA7"/>
    <w:rsid w:val="007D792C"/>
    <w:rsid w:val="007E2601"/>
    <w:rsid w:val="00810DA9"/>
    <w:rsid w:val="00811D6D"/>
    <w:rsid w:val="0081365C"/>
    <w:rsid w:val="00817BC1"/>
    <w:rsid w:val="00841F71"/>
    <w:rsid w:val="0085383D"/>
    <w:rsid w:val="00877A59"/>
    <w:rsid w:val="008A2007"/>
    <w:rsid w:val="008B004A"/>
    <w:rsid w:val="008B041B"/>
    <w:rsid w:val="008B33B2"/>
    <w:rsid w:val="008C2001"/>
    <w:rsid w:val="008C5AC2"/>
    <w:rsid w:val="008D2FCD"/>
    <w:rsid w:val="008E073F"/>
    <w:rsid w:val="00913E31"/>
    <w:rsid w:val="009158FB"/>
    <w:rsid w:val="00915D4D"/>
    <w:rsid w:val="0094633A"/>
    <w:rsid w:val="00954152"/>
    <w:rsid w:val="009709E1"/>
    <w:rsid w:val="0098282A"/>
    <w:rsid w:val="00982FAE"/>
    <w:rsid w:val="009A4719"/>
    <w:rsid w:val="009B1D2F"/>
    <w:rsid w:val="009B7C81"/>
    <w:rsid w:val="00A1579A"/>
    <w:rsid w:val="00A25B9D"/>
    <w:rsid w:val="00A302F0"/>
    <w:rsid w:val="00A4361A"/>
    <w:rsid w:val="00A52892"/>
    <w:rsid w:val="00A63E62"/>
    <w:rsid w:val="00A7297D"/>
    <w:rsid w:val="00A96FB3"/>
    <w:rsid w:val="00AA3CA3"/>
    <w:rsid w:val="00AA3D6A"/>
    <w:rsid w:val="00AC1D8E"/>
    <w:rsid w:val="00AC2231"/>
    <w:rsid w:val="00B153AC"/>
    <w:rsid w:val="00B409EF"/>
    <w:rsid w:val="00B452DF"/>
    <w:rsid w:val="00B55371"/>
    <w:rsid w:val="00B91DD3"/>
    <w:rsid w:val="00B9303F"/>
    <w:rsid w:val="00BA1049"/>
    <w:rsid w:val="00BE2AD8"/>
    <w:rsid w:val="00C14CD5"/>
    <w:rsid w:val="00C156E0"/>
    <w:rsid w:val="00C372AE"/>
    <w:rsid w:val="00C45F42"/>
    <w:rsid w:val="00C501CD"/>
    <w:rsid w:val="00C61452"/>
    <w:rsid w:val="00C6774B"/>
    <w:rsid w:val="00C77316"/>
    <w:rsid w:val="00CA11A5"/>
    <w:rsid w:val="00CF757B"/>
    <w:rsid w:val="00D05114"/>
    <w:rsid w:val="00D25E1C"/>
    <w:rsid w:val="00D33429"/>
    <w:rsid w:val="00D414CC"/>
    <w:rsid w:val="00D54D0F"/>
    <w:rsid w:val="00D7458C"/>
    <w:rsid w:val="00D74643"/>
    <w:rsid w:val="00D92F52"/>
    <w:rsid w:val="00D94172"/>
    <w:rsid w:val="00DC20D4"/>
    <w:rsid w:val="00DD0852"/>
    <w:rsid w:val="00DD79B8"/>
    <w:rsid w:val="00DE6251"/>
    <w:rsid w:val="00DF3B60"/>
    <w:rsid w:val="00E006FE"/>
    <w:rsid w:val="00E4239F"/>
    <w:rsid w:val="00E53E17"/>
    <w:rsid w:val="00E563A8"/>
    <w:rsid w:val="00E81D64"/>
    <w:rsid w:val="00E9780C"/>
    <w:rsid w:val="00EA4147"/>
    <w:rsid w:val="00EB1D1D"/>
    <w:rsid w:val="00EB759C"/>
    <w:rsid w:val="00ED6B95"/>
    <w:rsid w:val="00EE50BD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A13FB"/>
    <w:rsid w:val="03D039B6"/>
    <w:rsid w:val="33D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4390"/>
  <w15:chartTrackingRefBased/>
  <w15:docId w15:val="{196B94CE-D233-48F4-BC66-2C0655D8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NoSpacing">
    <w:name w:val="No Spacing"/>
    <w:uiPriority w:val="1"/>
    <w:qFormat/>
    <w:rsid w:val="00982F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a5f9ac-fb57-417f-92d2-356bc6614bc0">
      <Terms xmlns="http://schemas.microsoft.com/office/infopath/2007/PartnerControls"/>
    </lcf76f155ced4ddcb4097134ff3c332f>
    <TaxCatchAll xmlns="2b31a6a4-26e8-4d2d-a618-8696b12ca2ce" xsi:nil="true"/>
  </documentManagement>
</p:properties>
</file>

<file path=customXml/itemProps1.xml><?xml version="1.0" encoding="utf-8"?>
<ds:datastoreItem xmlns:ds="http://schemas.openxmlformats.org/officeDocument/2006/customXml" ds:itemID="{B8FA9DD9-EDD8-484A-BB97-BDA4A267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11533-F820-4D61-BE0B-E5551FF2A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1031F-797E-48CD-8F46-B56A40D9002B}">
  <ds:schemaRefs>
    <ds:schemaRef ds:uri="http://schemas.microsoft.com/office/2006/metadata/properties"/>
    <ds:schemaRef ds:uri="http://schemas.microsoft.com/office/infopath/2007/PartnerControls"/>
    <ds:schemaRef ds:uri="1fa5f9ac-fb57-417f-92d2-356bc6614bc0"/>
    <ds:schemaRef ds:uri="2b31a6a4-26e8-4d2d-a618-8696b12ca2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2</TotalTime>
  <Pages>2</Pages>
  <Words>476</Words>
  <Characters>3198</Characters>
  <Application>Microsoft Office Word</Application>
  <DocSecurity>0</DocSecurity>
  <Lines>26</Lines>
  <Paragraphs>7</Paragraphs>
  <ScaleCrop>false</ScaleCrop>
  <Company>LCC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Corporate</dc:creator>
  <cp:keywords/>
  <dc:description/>
  <cp:lastModifiedBy>Liz Kendall</cp:lastModifiedBy>
  <cp:revision>2</cp:revision>
  <cp:lastPrinted>2007-11-22T17:06:00Z</cp:lastPrinted>
  <dcterms:created xsi:type="dcterms:W3CDTF">2025-05-01T15:59:00Z</dcterms:created>
  <dcterms:modified xsi:type="dcterms:W3CDTF">2025-05-01T15:59:00Z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