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6688" w14:textId="77777777" w:rsidR="00572CC5" w:rsidRPr="00572CC5" w:rsidRDefault="00572CC5" w:rsidP="00572C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  <w:t>Summary</w:t>
      </w:r>
    </w:p>
    <w:p w14:paraId="27861454" w14:textId="14F35ACD" w:rsidR="00611AA1" w:rsidRDefault="00572CC5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We have an opportunity for highly motivated and innovative</w:t>
      </w:r>
      <w:r w:rsid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KS2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Level 2 Teaching Assistants to join the </w:t>
      </w:r>
      <w:r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Bretherton Endowed CE Primary School 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family.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  <w:r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T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his is a fantastic opportunity for </w:t>
      </w:r>
      <w:r w:rsidR="00961B5F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an 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enthusiastic Teaching Assistant</w:t>
      </w:r>
      <w:r w:rsid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with experience or capacity to support learning in key Stage 2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to join </w:t>
      </w:r>
      <w:r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our happy school were 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where they can have a real impact on student aspirations and success. Supporting and supervising children with</w:t>
      </w:r>
      <w:r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in classes, assisting teachers with </w:t>
      </w:r>
      <w:r w:rsidR="00961B5F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lesson </w:t>
      </w:r>
      <w:r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preparation and learning, including supporting children with additional needs</w:t>
      </w:r>
      <w:r w:rsidR="00961B5F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. Nurturing the whole child, we value pupil wellbeing and have high aspirations for them. I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deal candidates will be dynamic practitioners who promote and uphold </w:t>
      </w:r>
      <w:r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our curriculum ambition for all children.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</w:p>
    <w:p w14:paraId="5B15E4FE" w14:textId="37672F72" w:rsidR="0082743C" w:rsidRDefault="00611AA1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</w:pPr>
      <w:r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  <w:t>The variable hour contract is likely to be 1</w:t>
      </w:r>
      <w:r w:rsidR="0082743C"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  <w:t xml:space="preserve">4 </w:t>
      </w:r>
      <w:r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  <w:t>hours</w:t>
      </w:r>
      <w:r w:rsidR="0082743C"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  <w:t xml:space="preserve"> with the following working pattern.</w:t>
      </w:r>
    </w:p>
    <w:p w14:paraId="0C9400AF" w14:textId="24EAEC01" w:rsidR="0082743C" w:rsidRDefault="0082743C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</w:pPr>
    </w:p>
    <w:p w14:paraId="636C9F34" w14:textId="46ED4159" w:rsidR="0082743C" w:rsidRDefault="0082743C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</w:pPr>
      <w:r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  <w:t xml:space="preserve">Mon, Tue, Wed, </w:t>
      </w:r>
      <w:proofErr w:type="spellStart"/>
      <w:r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  <w:t>Thur</w:t>
      </w:r>
      <w:proofErr w:type="spellEnd"/>
      <w:r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  <w:t xml:space="preserve">, </w:t>
      </w:r>
      <w:bookmarkStart w:id="0" w:name="_GoBack"/>
      <w:bookmarkEnd w:id="0"/>
      <w:r>
        <w:rPr>
          <w:rFonts w:ascii="Open Sans" w:eastAsia="Times New Roman" w:hAnsi="Open Sans" w:cs="Times New Roman"/>
          <w:b/>
          <w:color w:val="212529"/>
          <w:sz w:val="24"/>
          <w:szCs w:val="24"/>
          <w:lang w:eastAsia="en-GB"/>
        </w:rPr>
        <w:t>8.45 – 12.00 with 15 min break and 12.00-12.30 each day lunchtime supervision.</w:t>
      </w:r>
    </w:p>
    <w:p w14:paraId="37D13A7C" w14:textId="0995A148" w:rsidR="00572CC5" w:rsidRPr="00572CC5" w:rsidRDefault="00572CC5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  <w:t xml:space="preserve">With a focus on sharing good practice, </w:t>
      </w:r>
      <w:r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we </w:t>
      </w:r>
      <w:r w:rsidR="00961B5F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value continual professional development so that our children 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receive an </w:t>
      </w:r>
      <w:r w:rsidR="00961B5F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excellent education. The role will 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include: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</w:p>
    <w:p w14:paraId="4FE2AD4E" w14:textId="43A40A44" w:rsidR="0082743C" w:rsidRPr="0082743C" w:rsidRDefault="00572CC5" w:rsidP="0082743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Supporting classroom teachers to deliver the curriculum to all children, including those with SEND.</w:t>
      </w:r>
    </w:p>
    <w:p w14:paraId="70BD8108" w14:textId="461F69C5" w:rsidR="00572CC5" w:rsidRPr="0082743C" w:rsidRDefault="00572CC5" w:rsidP="0082743C">
      <w:pPr>
        <w:pStyle w:val="ListParagraph"/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</w:p>
    <w:p w14:paraId="551645DB" w14:textId="77777777" w:rsidR="0082743C" w:rsidRDefault="00572CC5" w:rsidP="0082743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Assisting the class teacher</w:t>
      </w:r>
      <w:r w:rsidR="001653BC" w:rsidRP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</w:t>
      </w:r>
      <w:r w:rsidRP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with the monitoring of children’s progress and the identification and preparation of appropriate materials and resources for teaching purpose</w:t>
      </w:r>
    </w:p>
    <w:p w14:paraId="7EB00DA2" w14:textId="77777777" w:rsidR="0082743C" w:rsidRDefault="0082743C" w:rsidP="0082743C">
      <w:pPr>
        <w:pStyle w:val="ListParagraph"/>
        <w:shd w:val="clear" w:color="auto" w:fill="FFFFFF"/>
        <w:spacing w:after="0" w:line="240" w:lineRule="auto"/>
        <w:ind w:left="144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</w:p>
    <w:p w14:paraId="310C15E1" w14:textId="5282CAEF" w:rsidR="00572CC5" w:rsidRPr="0082743C" w:rsidRDefault="00572CC5" w:rsidP="0082743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The ideal candidate will have:</w:t>
      </w:r>
      <w:r w:rsidRP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</w:p>
    <w:p w14:paraId="37B029E3" w14:textId="169262A0" w:rsidR="00572CC5" w:rsidRPr="00572CC5" w:rsidRDefault="00572CC5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Symbol" w:cs="Times New Roman"/>
          <w:color w:val="212529"/>
          <w:sz w:val="24"/>
          <w:szCs w:val="24"/>
          <w:lang w:eastAsia="en-GB"/>
        </w:rPr>
        <w:t>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 Level 2 </w:t>
      </w:r>
      <w:r w:rsidR="00BF440A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supporting teaching and learning 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</w:p>
    <w:p w14:paraId="7C43B870" w14:textId="155AAD4E" w:rsidR="00572CC5" w:rsidRPr="00572CC5" w:rsidRDefault="00572CC5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Symbol" w:cs="Times New Roman"/>
          <w:color w:val="212529"/>
          <w:sz w:val="24"/>
          <w:szCs w:val="24"/>
          <w:lang w:eastAsia="en-GB"/>
        </w:rPr>
        <w:t>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 4 GCSEs at grade C including Maths and English 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</w:p>
    <w:p w14:paraId="4D078BC2" w14:textId="701D093E" w:rsidR="00572CC5" w:rsidRDefault="00572CC5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Symbol" w:cs="Times New Roman"/>
          <w:color w:val="212529"/>
          <w:sz w:val="24"/>
          <w:szCs w:val="24"/>
          <w:lang w:eastAsia="en-GB"/>
        </w:rPr>
        <w:t>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 Experience of working with children in an Education </w:t>
      </w:r>
      <w:r w:rsid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, in particular KS2</w:t>
      </w:r>
    </w:p>
    <w:p w14:paraId="24F882D7" w14:textId="2319F0CF" w:rsidR="0082743C" w:rsidRDefault="0082743C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Year 4 and /or 5</w:t>
      </w:r>
    </w:p>
    <w:p w14:paraId="3537FA0F" w14:textId="77777777" w:rsidR="0082743C" w:rsidRPr="00572CC5" w:rsidRDefault="0082743C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</w:p>
    <w:p w14:paraId="20D9F158" w14:textId="77777777" w:rsidR="00BF440A" w:rsidRDefault="00572CC5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Symbol" w:cs="Times New Roman"/>
          <w:color w:val="212529"/>
          <w:sz w:val="24"/>
          <w:szCs w:val="24"/>
          <w:lang w:eastAsia="en-GB"/>
        </w:rPr>
        <w:t>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 Experienced/ trained first aider (desirable)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  <w:t xml:space="preserve">Please note that in line with Keeping Children Safe in Education 2022, an </w:t>
      </w: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lastRenderedPageBreak/>
        <w:t>online search will be carried out as part of our due diligence on shortlisted candidates.</w:t>
      </w:r>
    </w:p>
    <w:p w14:paraId="5058E803" w14:textId="77777777" w:rsidR="00BF440A" w:rsidRDefault="00BF440A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</w:p>
    <w:p w14:paraId="3589810C" w14:textId="58F0C09C" w:rsidR="00572CC5" w:rsidRPr="00572CC5" w:rsidRDefault="00BF440A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There may also be opportunity for additional hours</w:t>
      </w:r>
      <w:r w:rsidR="0082743C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 xml:space="preserve"> with </w:t>
      </w:r>
      <w:r w:rsidR="00572CC5"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</w:r>
      <w:r w:rsidR="00572CC5"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br/>
        <w:t>Please note CVs are not accepted, to apply for this vacancy you need to complete the application form attached.</w:t>
      </w:r>
    </w:p>
    <w:p w14:paraId="77286E97" w14:textId="77777777" w:rsidR="00572CC5" w:rsidRPr="00572CC5" w:rsidRDefault="00572CC5" w:rsidP="00572C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  <w:t>Essential Qualifications</w:t>
      </w:r>
    </w:p>
    <w:p w14:paraId="652790C3" w14:textId="77777777" w:rsidR="00572CC5" w:rsidRPr="00572CC5" w:rsidRDefault="00572CC5" w:rsidP="00572CC5">
      <w:pPr>
        <w:shd w:val="clear" w:color="auto" w:fill="FFFFFF"/>
        <w:spacing w:after="100" w:afterAutospacing="1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Please see the attached document</w:t>
      </w:r>
    </w:p>
    <w:p w14:paraId="39E9770F" w14:textId="77777777" w:rsidR="00572CC5" w:rsidRPr="00572CC5" w:rsidRDefault="00572CC5" w:rsidP="00572C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  <w:t>Desirable Qualifications</w:t>
      </w:r>
    </w:p>
    <w:p w14:paraId="4C895BB5" w14:textId="77777777" w:rsidR="00572CC5" w:rsidRPr="00572CC5" w:rsidRDefault="00572CC5" w:rsidP="001653BC">
      <w:pPr>
        <w:shd w:val="clear" w:color="auto" w:fill="FFFFFF"/>
        <w:spacing w:after="100" w:afterAutospacing="1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Please see the attached document</w:t>
      </w:r>
    </w:p>
    <w:p w14:paraId="4C8FFFC0" w14:textId="77777777" w:rsidR="00572CC5" w:rsidRPr="00572CC5" w:rsidRDefault="00572CC5" w:rsidP="00572C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  <w:t>Essential Experience</w:t>
      </w:r>
    </w:p>
    <w:p w14:paraId="5636B51E" w14:textId="0993C4BB" w:rsidR="00572CC5" w:rsidRPr="00572CC5" w:rsidRDefault="00572CC5" w:rsidP="00BF440A">
      <w:pPr>
        <w:shd w:val="clear" w:color="auto" w:fill="FFFFFF"/>
        <w:spacing w:after="100" w:afterAutospacing="1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Please see the attached document</w:t>
      </w:r>
    </w:p>
    <w:p w14:paraId="0BCF2EA5" w14:textId="77777777" w:rsidR="00572CC5" w:rsidRPr="00572CC5" w:rsidRDefault="00572CC5" w:rsidP="00572C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  <w:t>Desirable Experience</w:t>
      </w:r>
    </w:p>
    <w:p w14:paraId="263D3541" w14:textId="77777777" w:rsidR="00572CC5" w:rsidRPr="00572CC5" w:rsidRDefault="00572CC5" w:rsidP="00572CC5">
      <w:pPr>
        <w:shd w:val="clear" w:color="auto" w:fill="FFFFFF"/>
        <w:spacing w:after="100" w:afterAutospacing="1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  <w:t>Please see the attached document</w:t>
      </w:r>
    </w:p>
    <w:p w14:paraId="1530B2C4" w14:textId="77777777" w:rsidR="00572CC5" w:rsidRPr="00572CC5" w:rsidRDefault="00572CC5" w:rsidP="00572CC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212529"/>
          <w:sz w:val="24"/>
          <w:szCs w:val="24"/>
          <w:lang w:eastAsia="en-GB"/>
        </w:rPr>
      </w:pPr>
    </w:p>
    <w:p w14:paraId="0846CCDE" w14:textId="65DA1FD7" w:rsidR="00572CC5" w:rsidRDefault="00572CC5" w:rsidP="00572C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</w:pPr>
      <w:r w:rsidRPr="00572CC5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  <w:t>For an informal discussion please contact:</w:t>
      </w:r>
      <w:r w:rsidR="00BF440A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  <w:t xml:space="preserve"> The school office  01772 600431</w:t>
      </w:r>
    </w:p>
    <w:p w14:paraId="7C0456BD" w14:textId="4D80967B" w:rsidR="00BF440A" w:rsidRDefault="00BF440A" w:rsidP="00572C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</w:pPr>
    </w:p>
    <w:p w14:paraId="5919D668" w14:textId="7D42626E" w:rsidR="00BF440A" w:rsidRPr="00572CC5" w:rsidRDefault="00BF440A" w:rsidP="00572C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</w:pP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en-GB"/>
        </w:rPr>
        <w:t>www.brethertonschool.org.uk</w:t>
      </w:r>
    </w:p>
    <w:p w14:paraId="1F2E14F3" w14:textId="77777777" w:rsidR="0082743C" w:rsidRDefault="0082743C"/>
    <w:sectPr w:rsidR="00827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5666F"/>
    <w:multiLevelType w:val="hybridMultilevel"/>
    <w:tmpl w:val="F842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C5"/>
    <w:rsid w:val="001653BC"/>
    <w:rsid w:val="00245EC1"/>
    <w:rsid w:val="003B6086"/>
    <w:rsid w:val="00572CC5"/>
    <w:rsid w:val="00611AA1"/>
    <w:rsid w:val="0082743C"/>
    <w:rsid w:val="00961B5F"/>
    <w:rsid w:val="00BF440A"/>
    <w:rsid w:val="00F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0C70"/>
  <w15:chartTrackingRefBased/>
  <w15:docId w15:val="{6A64810F-EEC6-4BA3-84E7-F8DD8DD3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2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ff37b-a65b-45f0-810c-588fbf0ac9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8" ma:contentTypeDescription="Create a new document." ma:contentTypeScope="" ma:versionID="80a632ff4e6acf7325ac7e5b1c812fa1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1231b006537da260c03bca07b0c00ecb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AD08B-92BA-40B0-B97A-A4CB5EB6ABBE}">
  <ds:schemaRefs>
    <ds:schemaRef ds:uri="779f4e19-4c64-463b-b57b-891e028ca011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27aff37b-a65b-45f0-810c-588fbf0ac991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22910E-62AE-49EE-A96E-43FB9B3A2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BCC54-ADE5-4154-99BD-713B52297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2</cp:revision>
  <dcterms:created xsi:type="dcterms:W3CDTF">2025-04-01T19:32:00Z</dcterms:created>
  <dcterms:modified xsi:type="dcterms:W3CDTF">2025-04-01T19:32:00Z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