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color w:val="1f497d"/>
        </w:rPr>
      </w:pPr>
      <w:r w:rsidDel="00000000" w:rsidR="00000000" w:rsidRPr="00000000">
        <w:rPr>
          <w:rtl w:val="0"/>
        </w:rPr>
      </w:r>
    </w:p>
    <w:p w:rsidR="00000000" w:rsidDel="00000000" w:rsidP="00000000" w:rsidRDefault="00000000" w:rsidRPr="00000000" w14:paraId="00000002">
      <w:pPr>
        <w:rPr>
          <w:color w:val="ff0000"/>
          <w:sz w:val="20"/>
          <w:szCs w:val="20"/>
        </w:rPr>
      </w:pPr>
      <w:r w:rsidDel="00000000" w:rsidR="00000000" w:rsidRPr="00000000">
        <w:rPr>
          <w:rtl w:val="0"/>
        </w:rPr>
      </w:r>
    </w:p>
    <w:p w:rsidR="00000000" w:rsidDel="00000000" w:rsidP="00000000" w:rsidRDefault="00000000" w:rsidRPr="00000000" w14:paraId="00000003">
      <w:pPr>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Congratulations on being shortlisted. Please return this disclosure to the school </w:t>
      </w:r>
      <w:r w:rsidDel="00000000" w:rsidR="00000000" w:rsidRPr="00000000">
        <w:rPr>
          <w:rFonts w:ascii="Calibri" w:cs="Calibri" w:eastAsia="Calibri" w:hAnsi="Calibri"/>
          <w:b w:val="1"/>
          <w:color w:val="ff0000"/>
          <w:sz w:val="22"/>
          <w:szCs w:val="22"/>
          <w:rtl w:val="0"/>
        </w:rPr>
        <w:t xml:space="preserve">at least one day prior to interview</w:t>
      </w:r>
      <w:r w:rsidDel="00000000" w:rsidR="00000000" w:rsidRPr="00000000">
        <w:rPr>
          <w:rFonts w:ascii="Calibri" w:cs="Calibri" w:eastAsia="Calibri" w:hAnsi="Calibri"/>
          <w:color w:val="ff0000"/>
          <w:sz w:val="22"/>
          <w:szCs w:val="22"/>
          <w:rtl w:val="0"/>
        </w:rPr>
        <w:t xml:space="preserve">. If we have not received this, we reserve the right to withdraw the offer of interview. </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tbl>
      <w:tblPr>
        <w:tblStyle w:val="Table1"/>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3261"/>
        <w:tblGridChange w:id="0">
          <w:tblGrid>
            <w:gridCol w:w="5778"/>
            <w:gridCol w:w="3261"/>
          </w:tblGrid>
        </w:tblGridChange>
      </w:tblGrid>
      <w:tr>
        <w:trPr>
          <w:cantSplit w:val="0"/>
          <w:trHeight w:val="593" w:hRule="atLeast"/>
          <w:tblHeader w:val="0"/>
        </w:trPr>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 APPLIED FOR:</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r>
    </w:tbl>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tbl>
      <w:tblPr>
        <w:tblStyle w:val="Table2"/>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1859"/>
        <w:gridCol w:w="1259"/>
        <w:gridCol w:w="1001"/>
        <w:gridCol w:w="2260"/>
        <w:tblGridChange w:id="0">
          <w:tblGrid>
            <w:gridCol w:w="2660"/>
            <w:gridCol w:w="1859"/>
            <w:gridCol w:w="1259"/>
            <w:gridCol w:w="1001"/>
            <w:gridCol w:w="2260"/>
          </w:tblGrid>
        </w:tblGridChange>
      </w:tblGrid>
      <w:tr>
        <w:trPr>
          <w:cantSplit w:val="0"/>
          <w:trHeight w:val="633" w:hRule="atLeast"/>
          <w:tblHeader w:val="0"/>
        </w:trPr>
        <w:tc>
          <w:tcPr>
            <w:gridSpan w:val="2"/>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Surname:</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tc>
        <w:tc>
          <w:tcPr>
            <w:gridSpan w:val="3"/>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Previous name(s) (if any):</w:t>
            </w:r>
          </w:p>
        </w:tc>
      </w:tr>
      <w:tr>
        <w:trPr>
          <w:cantSplit w:val="0"/>
          <w:trHeight w:val="679" w:hRule="atLeast"/>
          <w:tblHeader w:val="0"/>
        </w:trPr>
        <w:tc>
          <w:tcPr>
            <w:gridSpan w:val="2"/>
          </w:tcPr>
          <w:p w:rsidR="00000000" w:rsidDel="00000000" w:rsidP="00000000" w:rsidRDefault="00000000" w:rsidRPr="00000000" w14:paraId="000000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Forename(s):</w:t>
              <w:tab/>
              <w:tab/>
            </w:r>
          </w:p>
        </w:tc>
        <w:tc>
          <w:tcPr>
            <w:gridSpan w:val="2"/>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Preferred title:</w:t>
              <w:tab/>
              <w:tab/>
              <w:tab/>
            </w:r>
          </w:p>
        </w:tc>
        <w:tc>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birth</w:t>
            </w:r>
          </w:p>
        </w:tc>
      </w:tr>
      <w:tr>
        <w:trPr>
          <w:cantSplit w:val="0"/>
          <w:trHeight w:val="730" w:hRule="atLeast"/>
          <w:tblHeader w:val="0"/>
        </w:trPr>
        <w:tc>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Insurance No:</w:t>
            </w:r>
          </w:p>
        </w:tc>
        <w:tc>
          <w:tcPr>
            <w:gridSpan w:val="2"/>
          </w:tcPr>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Ref. No (if applicable):</w:t>
            </w:r>
          </w:p>
        </w:tc>
        <w:tc>
          <w:tcPr>
            <w:gridSpan w:val="2"/>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of recognition as qualified teacher, QTS (if applicable):</w:t>
            </w:r>
          </w:p>
        </w:tc>
      </w:tr>
    </w:tbl>
    <w:p w:rsidR="00000000" w:rsidDel="00000000" w:rsidP="00000000" w:rsidRDefault="00000000" w:rsidRPr="00000000" w14:paraId="000000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24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 School is committed to safeguarding and promoting the welfare of children and we expect all staff to share this commitment.  This post is exempt from the Rehabilitation of Offenders Act 1974 - The Rehabilitation of Offenders Act (1974) is a piece of legislation protecting ex-offenders employment opportunities, although if you have convictions, you must disclose these until a certain length of time passes, and the conviction becomes ‘spent’.</w:t>
      </w:r>
    </w:p>
    <w:p w:rsidR="00000000" w:rsidDel="00000000" w:rsidP="00000000" w:rsidRDefault="00000000" w:rsidRPr="00000000" w14:paraId="0000001B">
      <w:pPr>
        <w:spacing w:after="24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There nevertheless remain certain job categories and classes of employment, including positions within schools, which are exempt from such time limitations. This means that convictions never become ‘spent’ if you are looking for work in certain job categories. </w:t>
      </w:r>
    </w:p>
    <w:p w:rsidR="00000000" w:rsidDel="00000000" w:rsidP="00000000" w:rsidRDefault="00000000" w:rsidRPr="00000000" w14:paraId="0000001C">
      <w:pPr>
        <w:spacing w:after="24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Exempted categories include employment connected with the provision of services for persons under 18 years of age or vulnerable adults. This post is exempt from the Rehabilitation of Offenders Act 1974 and therefore unless any convictions have been filtered from your record (see below) you are obliged to declare them on this disclosure form.</w:t>
      </w:r>
    </w:p>
    <w:p w:rsidR="00000000" w:rsidDel="00000000" w:rsidP="00000000" w:rsidRDefault="00000000" w:rsidRPr="00000000" w14:paraId="0000001D">
      <w:pPr>
        <w:spacing w:after="24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As part of any appointment to a position in school, pre-employment checks will be carried out; references will be sought, and successful candidates will be subject to an enhanced DBS check and other relevant checks with statutory bodies.  </w:t>
      </w:r>
    </w:p>
    <w:p w:rsidR="00000000" w:rsidDel="00000000" w:rsidP="00000000" w:rsidRDefault="00000000" w:rsidRPr="00000000" w14:paraId="0000001E">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See attached flow chart.If you are unsure whether you need to disclose criminal information, you should seek legal advice, or you may wish to contact Nacro or Unlock for impartial advice. There is more information on filtering and protected offences on the Ministry of Justice website.</w:t>
      </w:r>
    </w:p>
    <w:p w:rsidR="00000000" w:rsidDel="00000000" w:rsidP="00000000" w:rsidRDefault="00000000" w:rsidRPr="00000000" w14:paraId="0000001F">
      <w:pP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Nacro - </w:t>
      </w:r>
      <w:hyperlink r:id="rId7">
        <w:r w:rsidDel="00000000" w:rsidR="00000000" w:rsidRPr="00000000">
          <w:rPr>
            <w:rFonts w:ascii="Calibri" w:cs="Calibri" w:eastAsia="Calibri" w:hAnsi="Calibri"/>
            <w:color w:val="0563c1"/>
            <w:sz w:val="22"/>
            <w:szCs w:val="22"/>
            <w:u w:val="single"/>
            <w:rtl w:val="0"/>
          </w:rPr>
          <w:t xml:space="preserve">https://www.nacro.org.uk/criminal-record-support-service/</w:t>
        </w:r>
      </w:hyperlink>
      <w:r w:rsidDel="00000000" w:rsidR="00000000" w:rsidRPr="00000000">
        <w:rPr>
          <w:rFonts w:ascii="Calibri" w:cs="Calibri" w:eastAsia="Calibri" w:hAnsi="Calibri"/>
          <w:sz w:val="22"/>
          <w:szCs w:val="22"/>
          <w:rtl w:val="0"/>
        </w:rPr>
        <w:t xml:space="preserve">                                                 or email </w:t>
      </w:r>
      <w:hyperlink r:id="rId8">
        <w:r w:rsidDel="00000000" w:rsidR="00000000" w:rsidRPr="00000000">
          <w:rPr>
            <w:rFonts w:ascii="Calibri" w:cs="Calibri" w:eastAsia="Calibri" w:hAnsi="Calibri"/>
            <w:color w:val="0563c1"/>
            <w:sz w:val="22"/>
            <w:szCs w:val="22"/>
            <w:u w:val="single"/>
            <w:rtl w:val="0"/>
          </w:rPr>
          <w:t xml:space="preserve">helpline@nacro.org.uk</w:t>
        </w:r>
      </w:hyperlink>
      <w:r w:rsidDel="00000000" w:rsidR="00000000" w:rsidRPr="00000000">
        <w:rPr>
          <w:rFonts w:ascii="Calibri" w:cs="Calibri" w:eastAsia="Calibri" w:hAnsi="Calibri"/>
          <w:sz w:val="22"/>
          <w:szCs w:val="22"/>
          <w:rtl w:val="0"/>
        </w:rPr>
        <w:t xml:space="preserve"> or phone 0300 123 1999  </w:t>
      </w:r>
    </w:p>
    <w:p w:rsidR="00000000" w:rsidDel="00000000" w:rsidP="00000000" w:rsidRDefault="00000000" w:rsidRPr="00000000" w14:paraId="00000020">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Unlock – </w:t>
      </w:r>
      <w:hyperlink r:id="rId9">
        <w:r w:rsidDel="00000000" w:rsidR="00000000" w:rsidRPr="00000000">
          <w:rPr>
            <w:rFonts w:ascii="Calibri" w:cs="Calibri" w:eastAsia="Calibri" w:hAnsi="Calibri"/>
            <w:color w:val="0563c1"/>
            <w:sz w:val="22"/>
            <w:szCs w:val="22"/>
            <w:u w:val="single"/>
            <w:rtl w:val="0"/>
          </w:rPr>
          <w:t xml:space="preserve">http://hub.unlock.org.uk/contact/</w:t>
        </w:r>
      </w:hyperlink>
      <w:r w:rsidDel="00000000" w:rsidR="00000000" w:rsidRPr="00000000">
        <w:rPr>
          <w:rFonts w:ascii="Calibri" w:cs="Calibri" w:eastAsia="Calibri" w:hAnsi="Calibri"/>
          <w:sz w:val="22"/>
          <w:szCs w:val="22"/>
          <w:rtl w:val="0"/>
        </w:rPr>
        <w:t xml:space="preserve">   phone 01634 247350  text 07824 113848 </w:t>
      </w:r>
    </w:p>
    <w:tbl>
      <w:tblPr>
        <w:tblStyle w:val="Table3"/>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9"/>
        <w:tblGridChange w:id="0">
          <w:tblGrid>
            <w:gridCol w:w="9039"/>
          </w:tblGrid>
        </w:tblGridChange>
      </w:tblGrid>
      <w:tr>
        <w:trPr>
          <w:cantSplit w:val="0"/>
          <w:trHeight w:val="525" w:hRule="atLeast"/>
          <w:tblHeader w:val="0"/>
        </w:trPr>
        <w:tc>
          <w:tcPr/>
          <w:p w:rsidR="00000000" w:rsidDel="00000000" w:rsidP="00000000" w:rsidRDefault="00000000" w:rsidRPr="00000000" w14:paraId="00000021">
            <w:pPr>
              <w:numPr>
                <w:ilvl w:val="0"/>
                <w:numId w:val="1"/>
              </w:numPr>
              <w:spacing w:after="240" w:lineRule="auto"/>
              <w:ind w:left="360" w:hanging="360"/>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Do you have any convictions or adult cautions that are unspent?  Yes / No</w:t>
            </w:r>
          </w:p>
        </w:tc>
      </w:tr>
      <w:tr>
        <w:trPr>
          <w:cantSplit w:val="0"/>
          <w:trHeight w:val="367" w:hRule="atLeast"/>
          <w:tblHeader w:val="0"/>
        </w:trPr>
        <w:tc>
          <w:tcPr/>
          <w:p w:rsidR="00000000" w:rsidDel="00000000" w:rsidP="00000000" w:rsidRDefault="00000000" w:rsidRPr="00000000" w14:paraId="00000022">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 here. </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24">
            <w:pPr>
              <w:numPr>
                <w:ilvl w:val="0"/>
                <w:numId w:val="1"/>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 you have any other cautions or convictions that would not be filtered (see detail above regarding the Rehabilitation of Offenders Act 1974)?  Yes / No</w:t>
            </w:r>
          </w:p>
        </w:tc>
      </w:tr>
      <w:tr>
        <w:trPr>
          <w:cantSplit w:val="0"/>
          <w:trHeight w:val="367" w:hRule="atLeast"/>
          <w:tblHeader w:val="0"/>
        </w:trPr>
        <w:tc>
          <w:tcPr/>
          <w:p w:rsidR="00000000" w:rsidDel="00000000" w:rsidP="00000000" w:rsidRDefault="00000000" w:rsidRPr="00000000" w14:paraId="00000025">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 here. </w:t>
            </w:r>
          </w:p>
          <w:p w:rsidR="00000000" w:rsidDel="00000000" w:rsidP="00000000" w:rsidRDefault="00000000" w:rsidRPr="00000000" w14:paraId="00000026">
            <w:pPr>
              <w:spacing w:after="240" w:lineRule="auto"/>
              <w:jc w:val="both"/>
              <w:rPr>
                <w:rFonts w:ascii="Calibri" w:cs="Calibri" w:eastAsia="Calibri" w:hAnsi="Calibri"/>
                <w:sz w:val="22"/>
                <w:szCs w:val="22"/>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any cautions or convictions for offences committed in another country which would be relevant to your suitability for this post in line with the law in England/Wales?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Yes / No</w:t>
            </w:r>
          </w:p>
        </w:tc>
      </w:tr>
      <w:tr>
        <w:trPr>
          <w:cantSplit w:val="0"/>
          <w:trHeight w:val="367" w:hRule="atLeast"/>
          <w:tblHeader w:val="0"/>
        </w:trPr>
        <w:tc>
          <w:tcPr/>
          <w:p w:rsidR="00000000" w:rsidDel="00000000" w:rsidP="00000000" w:rsidRDefault="00000000" w:rsidRPr="00000000" w14:paraId="00000029">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 here</w:t>
            </w:r>
          </w:p>
        </w:tc>
      </w:tr>
      <w:tr>
        <w:trPr>
          <w:cantSplit w:val="0"/>
          <w:trHeight w:val="367" w:hRule="atLeast"/>
          <w:tblHeader w:val="0"/>
        </w:trPr>
        <w:tc>
          <w:tcPr/>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currently being investigated by the police, or have you been charged with an offence which has not yet reached court? Yes/No</w:t>
            </w:r>
          </w:p>
        </w:tc>
      </w:tr>
      <w:tr>
        <w:trPr>
          <w:cantSplit w:val="0"/>
          <w:trHeight w:val="367" w:hRule="atLeast"/>
          <w:tblHeader w:val="0"/>
        </w:trPr>
        <w:tc>
          <w:tcPr/>
          <w:p w:rsidR="00000000" w:rsidDel="00000000" w:rsidP="00000000" w:rsidRDefault="00000000" w:rsidRPr="00000000" w14:paraId="0000002B">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 here</w:t>
            </w:r>
          </w:p>
        </w:tc>
      </w:tr>
      <w:tr>
        <w:trPr>
          <w:cantSplit w:val="0"/>
          <w:trHeight w:val="367" w:hRule="atLeast"/>
          <w:tblHeader w:val="0"/>
        </w:trPr>
        <w:tc>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 known to the police or children's social care for any other reason that could affect your suitability for this post? Yes/No</w:t>
            </w:r>
          </w:p>
        </w:tc>
      </w:tr>
      <w:tr>
        <w:trPr>
          <w:cantSplit w:val="0"/>
          <w:trHeight w:val="367" w:hRule="atLeast"/>
          <w:tblHeader w:val="0"/>
        </w:trPr>
        <w:tc>
          <w:tcPr/>
          <w:p w:rsidR="00000000" w:rsidDel="00000000" w:rsidP="00000000" w:rsidRDefault="00000000" w:rsidRPr="00000000" w14:paraId="0000002D">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 here</w:t>
            </w:r>
          </w:p>
        </w:tc>
      </w:tr>
      <w:tr>
        <w:trPr>
          <w:cantSplit w:val="0"/>
          <w:trHeight w:val="525" w:hRule="atLeast"/>
          <w:tblHeader w:val="0"/>
        </w:trPr>
        <w:tc>
          <w:tcPr/>
          <w:p w:rsidR="00000000" w:rsidDel="00000000" w:rsidP="00000000" w:rsidRDefault="00000000" w:rsidRPr="00000000" w14:paraId="0000002E">
            <w:pPr>
              <w:spacing w:after="24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*Only ask if you are recruiting for a post working in regulated activity with children                           </w:t>
            </w:r>
          </w:p>
          <w:p w:rsidR="00000000" w:rsidDel="00000000" w:rsidP="00000000" w:rsidRDefault="00000000" w:rsidRPr="00000000" w14:paraId="0000002F">
            <w:pPr>
              <w:spacing w:after="240" w:lineRule="auto"/>
              <w:jc w:val="both"/>
              <w:rPr>
                <w:rFonts w:ascii="Calibri" w:cs="Calibri" w:eastAsia="Calibri" w:hAnsi="Calibri"/>
                <w:color w:val="ff0000"/>
                <w:sz w:val="22"/>
                <w:szCs w:val="22"/>
              </w:rPr>
            </w:pPr>
            <w:r w:rsidDel="00000000" w:rsidR="00000000" w:rsidRPr="00000000">
              <w:rPr>
                <w:rFonts w:ascii="Calibri" w:cs="Calibri" w:eastAsia="Calibri" w:hAnsi="Calibri"/>
                <w:sz w:val="22"/>
                <w:szCs w:val="22"/>
                <w:rtl w:val="0"/>
              </w:rPr>
              <w:t xml:space="preserve">6.  Are you included on the DBS children’s barred list?  Yes / No</w:t>
            </w:r>
            <w:r w:rsidDel="00000000" w:rsidR="00000000" w:rsidRPr="00000000">
              <w:rPr>
                <w:rtl w:val="0"/>
              </w:rPr>
            </w:r>
          </w:p>
          <w:p w:rsidR="00000000" w:rsidDel="00000000" w:rsidP="00000000" w:rsidRDefault="00000000" w:rsidRPr="00000000" w14:paraId="00000030">
            <w:pPr>
              <w:spacing w:after="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NB it is an offence to apply for a role in regulated activity relevant to children if you are on the DBS children's barred list</w:t>
            </w:r>
          </w:p>
        </w:tc>
      </w:tr>
      <w:tr>
        <w:trPr>
          <w:cantSplit w:val="0"/>
          <w:trHeight w:val="367" w:hRule="atLeast"/>
          <w:tblHeader w:val="0"/>
        </w:trPr>
        <w:tc>
          <w:tcPr/>
          <w:p w:rsidR="00000000" w:rsidDel="00000000" w:rsidP="00000000" w:rsidRDefault="00000000" w:rsidRPr="00000000" w14:paraId="00000031">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 here. </w:t>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034">
            <w:pPr>
              <w:spacing w:after="240" w:lineRule="auto"/>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*Only ask if you are recruiting for a post working in regulated activity with adults over the age of 18 years</w:t>
              <w:br w:type="textWrapping"/>
            </w:r>
            <w:r w:rsidDel="00000000" w:rsidR="00000000" w:rsidRPr="00000000">
              <w:rPr>
                <w:rFonts w:ascii="Calibri" w:cs="Calibri" w:eastAsia="Calibri" w:hAnsi="Calibri"/>
                <w:sz w:val="22"/>
                <w:szCs w:val="22"/>
                <w:rtl w:val="0"/>
              </w:rPr>
              <w:t xml:space="preserve">7.  Are you included on the DBS adult barred list?  Yes / No</w:t>
            </w:r>
          </w:p>
        </w:tc>
      </w:tr>
      <w:tr>
        <w:trPr>
          <w:cantSplit w:val="0"/>
          <w:trHeight w:val="367" w:hRule="atLeast"/>
          <w:tblHeader w:val="0"/>
        </w:trPr>
        <w:tc>
          <w:tcPr/>
          <w:p w:rsidR="00000000" w:rsidDel="00000000" w:rsidP="00000000" w:rsidRDefault="00000000" w:rsidRPr="00000000" w14:paraId="00000035">
            <w:pPr>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 here.</w:t>
            </w:r>
          </w:p>
          <w:p w:rsidR="00000000" w:rsidDel="00000000" w:rsidP="00000000" w:rsidRDefault="00000000" w:rsidRPr="00000000" w14:paraId="00000036">
            <w:pP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tc>
      </w:tr>
      <w:tr>
        <w:trPr>
          <w:cantSplit w:val="0"/>
          <w:trHeight w:val="525" w:hRule="atLeast"/>
          <w:tblHeader w:val="0"/>
        </w:trPr>
        <w:tc>
          <w:tcPr/>
          <w:p w:rsidR="00000000" w:rsidDel="00000000" w:rsidP="00000000" w:rsidRDefault="00000000" w:rsidRPr="00000000" w14:paraId="00000038">
            <w:pPr>
              <w:spacing w:after="240" w:lineRule="auto"/>
              <w:jc w:val="both"/>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tl w:val="0"/>
              </w:rPr>
              <w:t xml:space="preserve">(Teaching posts or HLTA posts which will not be subject to the supervision of a qualified teacher, only) </w:t>
            </w:r>
          </w:p>
          <w:p w:rsidR="00000000" w:rsidDel="00000000" w:rsidP="00000000" w:rsidRDefault="00000000" w:rsidRPr="00000000" w14:paraId="00000039">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Are you, or have you ever been, prohibited from teaching by the TRA or sanctioned by the GTCE?  Yes / No / Not applicable</w:t>
            </w:r>
          </w:p>
        </w:tc>
      </w:tr>
      <w:tr>
        <w:trPr>
          <w:cantSplit w:val="0"/>
          <w:trHeight w:val="367" w:hRule="atLeast"/>
          <w:tblHeader w:val="0"/>
        </w:trPr>
        <w:tc>
          <w:tcPr/>
          <w:p w:rsidR="00000000" w:rsidDel="00000000" w:rsidP="00000000" w:rsidRDefault="00000000" w:rsidRPr="00000000" w14:paraId="0000003A">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 here. </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lived or worked outside the UK?  Yes / No </w:t>
            </w:r>
          </w:p>
          <w:p w:rsidR="00000000" w:rsidDel="00000000" w:rsidP="00000000" w:rsidRDefault="00000000" w:rsidRPr="00000000" w14:paraId="0000003E">
            <w:pPr>
              <w:spacing w:after="240" w:lineRule="auto"/>
              <w:ind w:left="360" w:firstLine="0"/>
              <w:jc w:val="both"/>
              <w:rPr>
                <w:rFonts w:ascii="Calibri" w:cs="Calibri" w:eastAsia="Calibri" w:hAnsi="Calibri"/>
                <w:sz w:val="22"/>
                <w:szCs w:val="22"/>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 here. </w:t>
            </w:r>
          </w:p>
          <w:p w:rsidR="00000000" w:rsidDel="00000000" w:rsidP="00000000" w:rsidRDefault="00000000" w:rsidRPr="00000000" w14:paraId="00000040">
            <w:pPr>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42">
            <w:pPr>
              <w:numPr>
                <w:ilvl w:val="0"/>
                <w:numId w:val="2"/>
              </w:numPr>
              <w:spacing w:after="240"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you subject to any sanctions relating to work with children in any country outside the UK?   Yes / No</w:t>
            </w:r>
          </w:p>
        </w:tc>
      </w:tr>
      <w:tr>
        <w:trPr>
          <w:cantSplit w:val="0"/>
          <w:trHeight w:val="367" w:hRule="atLeast"/>
          <w:tblHeader w:val="0"/>
        </w:trPr>
        <w:tc>
          <w:tcPr/>
          <w:p w:rsidR="00000000" w:rsidDel="00000000" w:rsidP="00000000" w:rsidRDefault="00000000" w:rsidRPr="00000000" w14:paraId="00000043">
            <w:pPr>
              <w:spacing w:after="240" w:lineRule="auto"/>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please provide details here. </w:t>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tc>
      </w:tr>
      <w:tr>
        <w:trPr>
          <w:cantSplit w:val="0"/>
          <w:trHeight w:val="2684" w:hRule="atLeast"/>
          <w:tblHeader w:val="0"/>
        </w:trPr>
        <w:tc>
          <w:tcPr/>
          <w:p w:rsidR="00000000" w:rsidDel="00000000" w:rsidP="00000000" w:rsidRDefault="00000000" w:rsidRPr="00000000" w14:paraId="0000004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complete the declaration below:</w:t>
            </w:r>
          </w:p>
          <w:p w:rsidR="00000000" w:rsidDel="00000000" w:rsidP="00000000" w:rsidRDefault="00000000" w:rsidRPr="00000000" w14:paraId="00000047">
            <w:pPr>
              <w:spacing w:after="24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Signed</w:t>
            </w:r>
            <w:r w:rsidDel="00000000" w:rsidR="00000000" w:rsidRPr="00000000">
              <w:rPr>
                <w:rFonts w:ascii="Calibri" w:cs="Calibri" w:eastAsia="Calibri" w:hAnsi="Calibri"/>
                <w:sz w:val="22"/>
                <w:szCs w:val="22"/>
                <w:rtl w:val="0"/>
              </w:rPr>
              <w:t xml:space="preserve">:                                                                                                                Date:</w:t>
            </w:r>
          </w:p>
          <w:p w:rsidR="00000000" w:rsidDel="00000000" w:rsidP="00000000" w:rsidRDefault="00000000" w:rsidRPr="00000000" w14:paraId="00000049">
            <w:pPr>
              <w:rPr>
                <w:sz w:val="20"/>
                <w:szCs w:val="20"/>
              </w:rPr>
            </w:pPr>
            <w:r w:rsidDel="00000000" w:rsidR="00000000" w:rsidRPr="00000000">
              <w:rPr>
                <w:rtl w:val="0"/>
              </w:rPr>
            </w:r>
          </w:p>
        </w:tc>
      </w:tr>
    </w:tbl>
    <w:p w:rsidR="00000000" w:rsidDel="00000000" w:rsidP="00000000" w:rsidRDefault="00000000" w:rsidRPr="00000000" w14:paraId="0000004A">
      <w:pPr>
        <w:jc w:val="both"/>
        <w:rPr>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b w:val="1"/>
        </w:rPr>
      </w:pPr>
      <w:r w:rsidDel="00000000" w:rsidR="00000000" w:rsidRPr="00000000">
        <w:rPr>
          <w:rFonts w:ascii="Arial" w:cs="Arial" w:eastAsia="Arial" w:hAnsi="Arial"/>
          <w:b w:val="1"/>
          <w:rtl w:val="0"/>
        </w:rPr>
        <w:t xml:space="preserve">Please return this form to: </w:t>
      </w:r>
      <w:r w:rsidDel="00000000" w:rsidR="00000000" w:rsidRPr="00000000">
        <w:rPr>
          <w:rFonts w:ascii="Arial" w:cs="Arial" w:eastAsia="Arial" w:hAnsi="Arial"/>
          <w:b w:val="1"/>
          <w:color w:val="a6a6a6"/>
          <w:rtl w:val="0"/>
        </w:rPr>
        <w:t xml:space="preserve">[insert name] </w:t>
      </w:r>
      <w:r w:rsidDel="00000000" w:rsidR="00000000" w:rsidRPr="00000000">
        <w:rPr>
          <w:rFonts w:ascii="Arial" w:cs="Arial" w:eastAsia="Arial" w:hAnsi="Arial"/>
          <w:b w:val="1"/>
          <w:rtl w:val="0"/>
        </w:rPr>
        <w:t xml:space="preserve">(e.g HR, HT, bursar) </w:t>
      </w:r>
    </w:p>
    <w:p w:rsidR="00000000" w:rsidDel="00000000" w:rsidP="00000000" w:rsidRDefault="00000000" w:rsidRPr="00000000" w14:paraId="0000004C">
      <w:pPr>
        <w:rPr>
          <w:rFonts w:ascii="Arial" w:cs="Arial" w:eastAsia="Arial" w:hAnsi="Arial"/>
          <w:b w:val="1"/>
        </w:rPr>
      </w:pPr>
      <w:r w:rsidDel="00000000" w:rsidR="00000000" w:rsidRPr="00000000">
        <w:rPr>
          <w:rtl w:val="0"/>
        </w:rPr>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note that, if you are unsuccessful, this disclosure form will be securely destroyed within 12 months of your application.  </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sectPr>
      <w:headerReference r:id="rId10" w:type="default"/>
      <w:pgSz w:h="16838" w:w="11906" w:orient="portrait"/>
      <w:pgMar w:bottom="402.51968503937064" w:top="283.46456692913387" w:left="1797" w:right="1797" w:header="283.4645669291338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Open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after="240" w:before="240" w:lineRule="auto"/>
      <w:jc w:val="center"/>
      <w:rPr>
        <w:rFonts w:ascii="Arial" w:cs="Arial" w:eastAsia="Arial" w:hAnsi="Arial"/>
        <w:color w:val="800000"/>
        <w:sz w:val="22"/>
        <w:szCs w:val="22"/>
      </w:rPr>
    </w:pPr>
    <w:r w:rsidDel="00000000" w:rsidR="00000000" w:rsidRPr="00000000">
      <w:rPr>
        <w:rFonts w:ascii="Arial" w:cs="Arial" w:eastAsia="Arial" w:hAnsi="Arial"/>
        <w:color w:val="800000"/>
        <w:sz w:val="22"/>
        <w:szCs w:val="22"/>
      </w:rPr>
      <w:drawing>
        <wp:inline distB="114300" distT="114300" distL="114300" distR="114300">
          <wp:extent cx="1042988" cy="98163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42988" cy="98163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jc w:val="center"/>
      <w:rPr>
        <w:rFonts w:ascii="Arial" w:cs="Arial" w:eastAsia="Arial" w:hAnsi="Arial"/>
        <w:color w:val="800000"/>
        <w:sz w:val="22"/>
        <w:szCs w:val="22"/>
      </w:rPr>
    </w:pPr>
    <w:r w:rsidDel="00000000" w:rsidR="00000000" w:rsidRPr="00000000">
      <w:rPr>
        <w:rFonts w:ascii="Arial" w:cs="Arial" w:eastAsia="Arial" w:hAnsi="Arial"/>
        <w:color w:val="800000"/>
        <w:sz w:val="22"/>
        <w:szCs w:val="22"/>
        <w:rtl w:val="0"/>
      </w:rPr>
      <w:t xml:space="preserve">Station Road, Thornton Cleveleys, FY5 5HY. Telephone 01253 823420</w:t>
    </w:r>
  </w:p>
  <w:p w:rsidR="00000000" w:rsidDel="00000000" w:rsidP="00000000" w:rsidRDefault="00000000" w:rsidRPr="00000000" w14:paraId="00000051">
    <w:pPr>
      <w:jc w:val="center"/>
      <w:rPr/>
    </w:pPr>
    <w:r w:rsidDel="00000000" w:rsidR="00000000" w:rsidRPr="00000000">
      <w:rPr>
        <w:rFonts w:ascii="Arial" w:cs="Arial" w:eastAsia="Arial" w:hAnsi="Arial"/>
        <w:b w:val="1"/>
        <w:color w:val="800000"/>
        <w:sz w:val="22"/>
        <w:szCs w:val="22"/>
        <w:rtl w:val="0"/>
      </w:rPr>
      <w:t xml:space="preserve">Headteacher: Mr M Lees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9"/>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Medium" w:cs="Open Sans Medium" w:eastAsia="Open Sans Medium" w:hAnsi="Open Sans Medium"/>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44AEA"/>
    <w:rPr>
      <w:rFonts w:ascii="Albertus Medium" w:hAnsi="Albertus Medium"/>
      <w:sz w:val="24"/>
    </w:rPr>
  </w:style>
  <w:style w:type="paragraph" w:styleId="Heading5">
    <w:name w:val="heading 5"/>
    <w:basedOn w:val="Normal"/>
    <w:next w:val="Normal"/>
    <w:qFormat w:val="1"/>
    <w:rsid w:val="00B4632A"/>
    <w:pPr>
      <w:spacing w:after="60" w:before="240"/>
      <w:outlineLvl w:val="4"/>
    </w:pPr>
    <w:rPr>
      <w:b w:val="1"/>
      <w:bCs w:val="1"/>
      <w:i w:val="1"/>
      <w:iCs w:val="1"/>
      <w:sz w:val="26"/>
      <w:szCs w:val="26"/>
      <w:lang w:eastAsia="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987F0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rsid w:val="00F0422C"/>
    <w:pPr>
      <w:tabs>
        <w:tab w:val="center" w:pos="4153"/>
        <w:tab w:val="right" w:pos="8306"/>
      </w:tabs>
    </w:pPr>
  </w:style>
  <w:style w:type="paragraph" w:styleId="Footer">
    <w:name w:val="footer"/>
    <w:basedOn w:val="Normal"/>
    <w:link w:val="FooterChar"/>
    <w:uiPriority w:val="99"/>
    <w:rsid w:val="00F0422C"/>
    <w:pPr>
      <w:tabs>
        <w:tab w:val="center" w:pos="4153"/>
        <w:tab w:val="right" w:pos="8306"/>
      </w:tabs>
    </w:pPr>
  </w:style>
  <w:style w:type="character" w:styleId="PageNumber">
    <w:name w:val="page number"/>
    <w:basedOn w:val="DefaultParagraphFont"/>
    <w:rsid w:val="00DD3257"/>
  </w:style>
  <w:style w:type="paragraph" w:styleId="BalloonText">
    <w:name w:val="Balloon Text"/>
    <w:basedOn w:val="Normal"/>
    <w:semiHidden w:val="1"/>
    <w:rsid w:val="00A935F7"/>
    <w:rPr>
      <w:rFonts w:ascii="Tahoma" w:cs="Tahoma" w:hAnsi="Tahoma"/>
      <w:sz w:val="16"/>
      <w:szCs w:val="16"/>
    </w:rPr>
  </w:style>
  <w:style w:type="character" w:styleId="Hyperlink">
    <w:name w:val="Hyperlink"/>
    <w:uiPriority w:val="99"/>
    <w:unhideWhenUsed w:val="1"/>
    <w:rsid w:val="00A661AA"/>
    <w:rPr>
      <w:color w:val="0563c1"/>
      <w:u w:val="single"/>
    </w:rPr>
  </w:style>
  <w:style w:type="character" w:styleId="UnresolvedMention1" w:customStyle="1">
    <w:name w:val="Unresolved Mention1"/>
    <w:uiPriority w:val="99"/>
    <w:semiHidden w:val="1"/>
    <w:unhideWhenUsed w:val="1"/>
    <w:rsid w:val="00A661AA"/>
    <w:rPr>
      <w:color w:val="605e5c"/>
      <w:shd w:color="auto" w:fill="e1dfdd" w:val="clear"/>
    </w:rPr>
  </w:style>
  <w:style w:type="paragraph" w:styleId="ListParagraph">
    <w:name w:val="List Paragraph"/>
    <w:basedOn w:val="Normal"/>
    <w:uiPriority w:val="34"/>
    <w:qFormat w:val="1"/>
    <w:rsid w:val="00CF3241"/>
    <w:pPr>
      <w:ind w:left="720"/>
      <w:contextualSpacing w:val="1"/>
    </w:pPr>
  </w:style>
  <w:style w:type="character" w:styleId="UnresolvedMention2" w:customStyle="1">
    <w:name w:val="Unresolved Mention2"/>
    <w:basedOn w:val="DefaultParagraphFont"/>
    <w:uiPriority w:val="99"/>
    <w:semiHidden w:val="1"/>
    <w:unhideWhenUsed w:val="1"/>
    <w:rsid w:val="00401B6C"/>
    <w:rPr>
      <w:color w:val="605e5c"/>
      <w:shd w:color="auto" w:fill="e1dfdd" w:val="clear"/>
    </w:rPr>
  </w:style>
  <w:style w:type="character" w:styleId="FollowedHyperlink">
    <w:name w:val="FollowedHyperlink"/>
    <w:basedOn w:val="DefaultParagraphFont"/>
    <w:uiPriority w:val="99"/>
    <w:semiHidden w:val="1"/>
    <w:unhideWhenUsed w:val="1"/>
    <w:rsid w:val="00F26BA3"/>
    <w:rPr>
      <w:color w:val="954f72" w:themeColor="followedHyperlink"/>
      <w:u w:val="single"/>
    </w:rPr>
  </w:style>
  <w:style w:type="character" w:styleId="FooterChar" w:customStyle="1">
    <w:name w:val="Footer Char"/>
    <w:basedOn w:val="DefaultParagraphFont"/>
    <w:link w:val="Footer"/>
    <w:uiPriority w:val="99"/>
    <w:rsid w:val="00DD281A"/>
    <w:rPr>
      <w:rFonts w:ascii="Albertus Medium" w:hAnsi="Albertus Medium"/>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hub.unlock.org.uk/contac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acro.org.uk/criminal-record-support-service/" TargetMode="External"/><Relationship Id="rId8" Type="http://schemas.openxmlformats.org/officeDocument/2006/relationships/hyperlink" Target="mailto:helpline@nacro.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Medium-regular.ttf"/><Relationship Id="rId2" Type="http://schemas.openxmlformats.org/officeDocument/2006/relationships/font" Target="fonts/OpenSansMedium-bold.ttf"/><Relationship Id="rId3" Type="http://schemas.openxmlformats.org/officeDocument/2006/relationships/font" Target="fonts/OpenSansMedium-italic.ttf"/><Relationship Id="rId4" Type="http://schemas.openxmlformats.org/officeDocument/2006/relationships/font" Target="fonts/OpenSans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frTdbl2yxzulJ5Pv68rYrUG/Aw==">CgMxLjAyCGguZ2pkZ3hzOAByITFKTjMtR0RYZ2xnQWFlLUdnX05KRG51V08wcWl5Z21BaA==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2024-04-04T15:14:00Z</dcterms:created>
  <dc:creator>michelle</dc:creator>
</cp:coreProperties>
</file>